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Default="00A313BE" w:rsidP="00A313B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92710</wp:posOffset>
            </wp:positionV>
            <wp:extent cx="819150" cy="60515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D51" w:rsidRDefault="00706D51" w:rsidP="00A313BE">
      <w:pPr>
        <w:spacing w:after="0" w:line="240" w:lineRule="auto"/>
        <w:jc w:val="center"/>
      </w:pPr>
    </w:p>
    <w:p w:rsidR="00706D51" w:rsidRDefault="00706D51" w:rsidP="00A313BE">
      <w:pPr>
        <w:spacing w:after="0" w:line="240" w:lineRule="auto"/>
        <w:jc w:val="center"/>
      </w:pPr>
    </w:p>
    <w:p w:rsidR="00706D51" w:rsidRPr="006B789C" w:rsidRDefault="00706D51" w:rsidP="00A313BE">
      <w:pPr>
        <w:spacing w:after="0" w:line="240" w:lineRule="auto"/>
        <w:jc w:val="center"/>
        <w:rPr>
          <w:b/>
          <w:szCs w:val="24"/>
        </w:rPr>
      </w:pP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706D5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Pr="006B789C" w:rsidRDefault="00FA0C73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01"/>
        <w:gridCol w:w="3291"/>
        <w:gridCol w:w="3244"/>
      </w:tblGrid>
      <w:tr w:rsidR="00142EEF" w:rsidRPr="00C05635" w:rsidTr="00722CFE">
        <w:tc>
          <w:tcPr>
            <w:tcW w:w="3473" w:type="dxa"/>
          </w:tcPr>
          <w:p w:rsidR="00A313BE" w:rsidRPr="00722CFE" w:rsidRDefault="00142EEF" w:rsidP="00142EE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28.11.2022</w:t>
            </w:r>
          </w:p>
        </w:tc>
        <w:tc>
          <w:tcPr>
            <w:tcW w:w="3474" w:type="dxa"/>
          </w:tcPr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142EEF" w:rsidRDefault="00A313BE" w:rsidP="00722CFE">
            <w:pPr>
              <w:spacing w:after="0"/>
              <w:jc w:val="center"/>
              <w:rPr>
                <w:szCs w:val="24"/>
              </w:rPr>
            </w:pPr>
            <w:r w:rsidRPr="00142EEF">
              <w:rPr>
                <w:szCs w:val="24"/>
              </w:rPr>
              <w:t>№</w:t>
            </w:r>
            <w:r w:rsidR="004A056C" w:rsidRPr="00142EEF">
              <w:rPr>
                <w:szCs w:val="24"/>
              </w:rPr>
              <w:t xml:space="preserve"> </w:t>
            </w:r>
            <w:r w:rsidR="00142EEF" w:rsidRPr="00142EEF">
              <w:rPr>
                <w:szCs w:val="24"/>
              </w:rPr>
              <w:t>169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28"/>
      </w:tblGrid>
      <w:tr w:rsidR="00A313BE" w:rsidRPr="00D34F3A" w:rsidTr="00722CFE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06D51" w:rsidRDefault="000B1192" w:rsidP="000B1192">
            <w:pPr>
              <w:spacing w:line="264" w:lineRule="atLeast"/>
              <w:ind w:left="2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0B1192">
              <w:rPr>
                <w:rFonts w:eastAsia="Times New Roman"/>
                <w:b/>
                <w:bCs/>
                <w:szCs w:val="24"/>
              </w:rPr>
              <w:t>Об утверждении Порядка осуществления Местной администрацией внутригородского муниципального образования</w:t>
            </w:r>
            <w:r>
              <w:t xml:space="preserve"> </w:t>
            </w:r>
            <w:r w:rsidRPr="000B1192">
              <w:rPr>
                <w:b/>
              </w:rPr>
              <w:t>города федерального значения</w:t>
            </w:r>
            <w:r w:rsidRPr="000B1192">
              <w:rPr>
                <w:rFonts w:eastAsia="Times New Roman"/>
                <w:b/>
                <w:bCs/>
                <w:szCs w:val="24"/>
              </w:rPr>
              <w:t xml:space="preserve"> Санкт-Петербурга поселок Стрельна ведомственного </w:t>
            </w:r>
            <w:proofErr w:type="gramStart"/>
            <w:r w:rsidRPr="000B1192">
              <w:rPr>
                <w:rFonts w:eastAsia="Times New Roman"/>
                <w:b/>
                <w:bCs/>
                <w:szCs w:val="24"/>
              </w:rPr>
              <w:t>контроля за</w:t>
            </w:r>
            <w:proofErr w:type="gramEnd"/>
            <w:r w:rsidRPr="000B1192">
              <w:rPr>
                <w:rFonts w:eastAsia="Times New Roman"/>
                <w:b/>
                <w:bCs/>
                <w:szCs w:val="24"/>
              </w:rPr>
      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</w:t>
            </w:r>
          </w:p>
          <w:p w:rsidR="000B1192" w:rsidRPr="000B1192" w:rsidRDefault="000B1192" w:rsidP="000B1192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A313BE" w:rsidRDefault="000B1192" w:rsidP="00A313BE">
      <w:pPr>
        <w:pStyle w:val="Style7"/>
        <w:widowControl/>
        <w:spacing w:before="31" w:line="274" w:lineRule="exact"/>
        <w:ind w:firstLine="567"/>
      </w:pPr>
      <w:proofErr w:type="gramStart"/>
      <w:r w:rsidRPr="008156C5">
        <w:t>В соответствии со статьей  353.1 Трудового кодекса Российской Федерации, пунктом 43 части 1 статьи 10 Закона Санкт-Петербурга от 23.09.2009 №420-79 «Об организации местного самоуправления в Санкт-Петербурге», Законом Санкт-Петербурга от 23.12.2016 № 683-121 «О ведомственном контроле за соблюдением трудового законодательства и иных нормативных правовых актов, содержащих</w:t>
      </w:r>
      <w:bookmarkStart w:id="0" w:name="_GoBack"/>
      <w:bookmarkEnd w:id="0"/>
      <w:r w:rsidRPr="008156C5">
        <w:t xml:space="preserve"> нормы трудового права, в Санкт-Петербурге», Уставом </w:t>
      </w:r>
      <w:r w:rsidRPr="00FA1118">
        <w:t xml:space="preserve">внутригородского муниципального образования </w:t>
      </w:r>
      <w:r>
        <w:t xml:space="preserve">города федерального значения </w:t>
      </w:r>
      <w:r w:rsidRPr="00FA1118">
        <w:t xml:space="preserve">Санкт-Петербурга </w:t>
      </w:r>
      <w:r>
        <w:t>поселок Стрельна</w:t>
      </w:r>
      <w:r w:rsidRPr="008156C5">
        <w:t>,</w:t>
      </w:r>
      <w:r>
        <w:t xml:space="preserve"> </w:t>
      </w:r>
      <w:proofErr w:type="gramEnd"/>
    </w:p>
    <w:p w:rsidR="000B1192" w:rsidRPr="002754D3" w:rsidRDefault="000B1192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0B1192" w:rsidRDefault="000B1192" w:rsidP="000B119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bCs/>
          <w:szCs w:val="24"/>
        </w:rPr>
      </w:pPr>
      <w:r w:rsidRPr="008156C5">
        <w:rPr>
          <w:rFonts w:eastAsia="Times New Roman"/>
          <w:bCs/>
          <w:szCs w:val="24"/>
        </w:rPr>
        <w:t xml:space="preserve">Утвердить Порядок осуществления Местной администрацией внутригородского муниципального образования </w:t>
      </w:r>
      <w:r>
        <w:rPr>
          <w:rFonts w:eastAsia="Times New Roman"/>
          <w:bCs/>
          <w:szCs w:val="24"/>
        </w:rPr>
        <w:t xml:space="preserve">города федерального значения </w:t>
      </w:r>
      <w:r w:rsidRPr="008156C5">
        <w:rPr>
          <w:rFonts w:eastAsia="Times New Roman"/>
          <w:bCs/>
          <w:szCs w:val="24"/>
        </w:rPr>
        <w:t xml:space="preserve">Санкт-Петербурга </w:t>
      </w:r>
      <w:r>
        <w:rPr>
          <w:rFonts w:eastAsia="Times New Roman"/>
          <w:bCs/>
          <w:szCs w:val="24"/>
        </w:rPr>
        <w:t xml:space="preserve">поселок Стрельна </w:t>
      </w:r>
      <w:r w:rsidRPr="008156C5">
        <w:rPr>
          <w:rFonts w:eastAsia="Times New Roman"/>
          <w:bCs/>
          <w:szCs w:val="24"/>
        </w:rPr>
        <w:t xml:space="preserve">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в соответствии с </w:t>
      </w:r>
      <w:r w:rsidR="00722CFE">
        <w:rPr>
          <w:rFonts w:eastAsia="Times New Roman"/>
          <w:bCs/>
          <w:szCs w:val="24"/>
        </w:rPr>
        <w:t xml:space="preserve">приложением </w:t>
      </w:r>
      <w:r w:rsidRPr="008156C5">
        <w:rPr>
          <w:rFonts w:eastAsia="Times New Roman"/>
          <w:bCs/>
          <w:szCs w:val="24"/>
        </w:rPr>
        <w:t xml:space="preserve"> к настоящему постановлению.</w:t>
      </w:r>
    </w:p>
    <w:p w:rsidR="000B1192" w:rsidRDefault="000B1192" w:rsidP="000B1192">
      <w:pPr>
        <w:pStyle w:val="a7"/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AAF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 вступает в силу с момента принятия</w:t>
      </w:r>
      <w:r w:rsidRPr="00F34AAF">
        <w:rPr>
          <w:rFonts w:ascii="Times New Roman" w:hAnsi="Times New Roman" w:cs="Times New Roman"/>
          <w:sz w:val="24"/>
          <w:szCs w:val="24"/>
        </w:rPr>
        <w:t>.</w:t>
      </w:r>
    </w:p>
    <w:p w:rsidR="001E27DD" w:rsidRPr="000B1192" w:rsidRDefault="000B1192" w:rsidP="000B1192">
      <w:pPr>
        <w:pStyle w:val="a7"/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1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119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B1192" w:rsidRDefault="000B1192" w:rsidP="000B1192">
      <w:pPr>
        <w:spacing w:after="0" w:line="264" w:lineRule="atLeast"/>
        <w:ind w:left="20" w:firstLine="547"/>
        <w:jc w:val="both"/>
        <w:rPr>
          <w:szCs w:val="24"/>
        </w:rPr>
      </w:pPr>
    </w:p>
    <w:p w:rsidR="000B1192" w:rsidRDefault="000B1192" w:rsidP="00A313BE">
      <w:pPr>
        <w:spacing w:after="0" w:line="240" w:lineRule="auto"/>
        <w:rPr>
          <w:szCs w:val="24"/>
        </w:rPr>
      </w:pPr>
    </w:p>
    <w:p w:rsidR="000B1192" w:rsidRDefault="000B1192" w:rsidP="00A313BE">
      <w:pPr>
        <w:spacing w:after="0" w:line="240" w:lineRule="auto"/>
        <w:rPr>
          <w:szCs w:val="24"/>
        </w:rPr>
      </w:pPr>
    </w:p>
    <w:p w:rsidR="000B1192" w:rsidRDefault="000B1192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</w:t>
      </w:r>
      <w:r w:rsidR="00722CFE">
        <w:rPr>
          <w:szCs w:val="24"/>
        </w:rPr>
        <w:t xml:space="preserve">                             </w:t>
      </w:r>
      <w:r>
        <w:rPr>
          <w:szCs w:val="24"/>
        </w:rPr>
        <w:t xml:space="preserve">  </w:t>
      </w:r>
      <w:r w:rsidR="000B1192">
        <w:rPr>
          <w:szCs w:val="24"/>
        </w:rPr>
        <w:t xml:space="preserve">И. А. </w:t>
      </w:r>
      <w:proofErr w:type="spellStart"/>
      <w:r w:rsidR="000B1192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0B1192" w:rsidRDefault="000B1192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722CFE" w:rsidRDefault="00722CFE" w:rsidP="00722CFE">
      <w:pPr>
        <w:pStyle w:val="a8"/>
        <w:ind w:left="5040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156C5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722CFE" w:rsidRDefault="00722CFE" w:rsidP="00722CFE">
      <w:pPr>
        <w:pStyle w:val="a8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 МО пос. Стрельна</w:t>
      </w:r>
      <w:r w:rsidRPr="00815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CFE" w:rsidRPr="008156C5" w:rsidRDefault="005C3D35" w:rsidP="00722CFE">
      <w:pPr>
        <w:pStyle w:val="a8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28.11. 2022 </w:t>
      </w:r>
      <w:r w:rsidR="00722CFE" w:rsidRPr="008156C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169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1611E" w:rsidRDefault="0041611E" w:rsidP="00722CFE">
      <w:pPr>
        <w:pStyle w:val="a8"/>
        <w:jc w:val="center"/>
        <w:rPr>
          <w:rFonts w:eastAsia="Times New Roman"/>
          <w:b/>
          <w:bCs/>
          <w:szCs w:val="24"/>
        </w:rPr>
      </w:pPr>
      <w:r w:rsidRPr="000B1192">
        <w:rPr>
          <w:rFonts w:eastAsia="Times New Roman"/>
          <w:b/>
          <w:bCs/>
          <w:szCs w:val="24"/>
        </w:rPr>
        <w:t>Поряд</w:t>
      </w:r>
      <w:r>
        <w:rPr>
          <w:rFonts w:eastAsia="Times New Roman"/>
          <w:b/>
          <w:bCs/>
          <w:szCs w:val="24"/>
        </w:rPr>
        <w:t>о</w:t>
      </w:r>
      <w:r w:rsidRPr="000B1192">
        <w:rPr>
          <w:rFonts w:eastAsia="Times New Roman"/>
          <w:b/>
          <w:bCs/>
          <w:szCs w:val="24"/>
        </w:rPr>
        <w:t xml:space="preserve">к </w:t>
      </w:r>
    </w:p>
    <w:p w:rsidR="00722CFE" w:rsidRPr="008156C5" w:rsidRDefault="0041611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B1192">
        <w:rPr>
          <w:rFonts w:eastAsia="Times New Roman"/>
          <w:b/>
          <w:bCs/>
          <w:szCs w:val="24"/>
        </w:rPr>
        <w:t>осуществления Местной администрацией внутригородского муниципального образования</w:t>
      </w:r>
      <w:r>
        <w:t xml:space="preserve"> </w:t>
      </w:r>
      <w:r w:rsidRPr="000B1192">
        <w:rPr>
          <w:b/>
        </w:rPr>
        <w:t>города федерального значения</w:t>
      </w:r>
      <w:r w:rsidRPr="000B1192">
        <w:rPr>
          <w:rFonts w:eastAsia="Times New Roman"/>
          <w:b/>
          <w:bCs/>
          <w:szCs w:val="24"/>
        </w:rPr>
        <w:t xml:space="preserve"> Санкт-Петербурга поселок Стрельна ведомственного </w:t>
      </w:r>
      <w:proofErr w:type="gramStart"/>
      <w:r w:rsidRPr="000B1192">
        <w:rPr>
          <w:rFonts w:eastAsia="Times New Roman"/>
          <w:b/>
          <w:bCs/>
          <w:szCs w:val="24"/>
        </w:rPr>
        <w:t>контроля за</w:t>
      </w:r>
      <w:proofErr w:type="gramEnd"/>
      <w:r w:rsidRPr="000B1192">
        <w:rPr>
          <w:rFonts w:eastAsia="Times New Roman"/>
          <w:b/>
          <w:bCs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1.1. Настоящий Порядок осуществления </w:t>
      </w:r>
      <w:r>
        <w:rPr>
          <w:rFonts w:ascii="Times New Roman" w:hAnsi="Times New Roman" w:cs="Times New Roman"/>
          <w:sz w:val="24"/>
          <w:szCs w:val="24"/>
        </w:rPr>
        <w:t>Местной администрацией внутригородского муниципального образования города федерального значения Санкт-Петербурга поселок Стрельн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8156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>далее – Местная администрация)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(далее - Порядок) разработан в целях координации деятельности Местной администрации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(далее - ведомственный контроль).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Порядок определяет сроки и последовательность проведения мероприятий по ведомственному контролю, права и обязанности лиц, принимающих участие в мероприятиях по ведомственному контролю, меры по профилактике и предупреждению нарушений трудового законодательства, а также содержит перечень основных положений трудового законодательства и иных нормативных правовых актов, содержащих нормы трудового права, подлежащих проверке в ходе осуществления ведомственного контроля, формы документов.</w:t>
      </w:r>
      <w:proofErr w:type="gramEnd"/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1.3. Мероприятия по ведомственному контролю осуществляются в соответствии с Трудовым кодексом Российской Федерации, нормативными правовыми актами Российской Федерации, Законом Санкт-Петербурга от 07.12.2016 № 683-121 «О ведомственном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 Санкт-Петербурге» (далее - Закон о ведомственном контроле), иными законами Санкт-Петербурга, настоящим Порядком.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1.4. Мероприятия по ведомственному контролю осуществляются лицами, уполномоченными Местной администрацией на осуществление ведомственного контроля (далее - уполномоченные должностные лица).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1.5. Понятия, термины и сокращения, используемые в Порядке, применяются в значениях, определенных Законом о ведомственном контроле.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Дополнительно для целей настоящего Порядка применяются следующие термины и определения: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i/>
          <w:sz w:val="24"/>
          <w:szCs w:val="24"/>
        </w:rPr>
        <w:t>ежегодный план проверок</w:t>
      </w:r>
      <w:r w:rsidRPr="008156C5">
        <w:rPr>
          <w:rFonts w:ascii="Times New Roman" w:hAnsi="Times New Roman" w:cs="Times New Roman"/>
          <w:sz w:val="24"/>
          <w:szCs w:val="24"/>
        </w:rPr>
        <w:t xml:space="preserve"> - разработанный, согласованный и утвержденный Местной администрацией в порядке, установленном Законом о ведомственном контроле и настоящим Порядком, ежегодный план проведения плановых проверок в подведомственных организациях в рамках осуществления ведомственного контроля;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i/>
          <w:sz w:val="24"/>
          <w:szCs w:val="24"/>
        </w:rPr>
        <w:lastRenderedPageBreak/>
        <w:t>представитель подведомственной организации</w:t>
      </w:r>
      <w:r w:rsidRPr="008156C5">
        <w:rPr>
          <w:rFonts w:ascii="Times New Roman" w:hAnsi="Times New Roman" w:cs="Times New Roman"/>
          <w:sz w:val="24"/>
          <w:szCs w:val="24"/>
        </w:rPr>
        <w:t xml:space="preserve"> - руководитель подведомственной Местной администрации организации, его заместитель, исполняющий обязанности руководителя, или иное должностное лицо, уполномоченное на обеспечение взаимодействия с уполномоченными должностными лицами, экспертами и экспертными организациями при осуществлении мероприятий ведомственного контроля.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2. Организация ведомственного контроля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2.1. Ведомственный контроль осуществляется Местной администрацией посредством проведения плановых и внеплановых проверок в форме документарной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>или) выездной проверки в соответствии с Законом о ведомственном контроле и настоящим Порядком.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2.2. Глава Местной администрацией принимает решение о способе кадрового обеспечения мероприятий ведомственного контроля, предусмотренном в разделе 3 настоящего Порядка.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2.3. Местная администрация разрабатывает и утверждает ежегодный план проверок в порядке и сроки, предусмотренные статьей 3 Закона о ведомственном контроле, разделом 6 настоящего Порядка.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2.4. Местная администрация принимает меры по профилактике и предупреждению нарушений трудового законодательства и иных нормативных правовых актов, содержащих нормы трудового права, в подведомственных организациях.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2.5. При осуществлении ведомственного контроля уполномоченные должностные лица Местной администрацией взаимодействуют с экспертами, экспертными организациями.</w:t>
      </w:r>
    </w:p>
    <w:p w:rsidR="00722CFE" w:rsidRPr="008156C5" w:rsidRDefault="00722CFE" w:rsidP="00722CFE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3. Кадровое обеспечение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3.1. В целях осуществления ведомственного контроля Главой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6C5">
        <w:rPr>
          <w:rFonts w:ascii="Times New Roman" w:hAnsi="Times New Roman" w:cs="Times New Roman"/>
          <w:sz w:val="24"/>
          <w:szCs w:val="24"/>
        </w:rPr>
        <w:t>естной администрации может быть принято одно из следующих решений:</w:t>
      </w:r>
    </w:p>
    <w:p w:rsidR="00722CFE" w:rsidRPr="008156C5" w:rsidRDefault="00722CFE" w:rsidP="00722CFE">
      <w:pPr>
        <w:pStyle w:val="a8"/>
        <w:numPr>
          <w:ilvl w:val="0"/>
          <w:numId w:val="1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 формировании рабочей группы по осуществлению ведомственного контроля (рабочая группа);</w:t>
      </w:r>
    </w:p>
    <w:p w:rsidR="00722CFE" w:rsidRPr="008156C5" w:rsidRDefault="00722CFE" w:rsidP="00722CFE">
      <w:pPr>
        <w:pStyle w:val="a8"/>
        <w:numPr>
          <w:ilvl w:val="0"/>
          <w:numId w:val="1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об определении должностных лиц, уполномоченных на осуществление ведомственного контроля. 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3.2. В случае принятия решения об образовании рабочей группы Глава Местной администрации назначает ответственного за организацию работы по ведомственному контролю.</w:t>
      </w:r>
    </w:p>
    <w:p w:rsidR="00722CFE" w:rsidRPr="008156C5" w:rsidRDefault="006F0E96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722CFE" w:rsidRPr="008156C5">
        <w:rPr>
          <w:rFonts w:ascii="Times New Roman" w:hAnsi="Times New Roman" w:cs="Times New Roman"/>
          <w:sz w:val="24"/>
          <w:szCs w:val="24"/>
        </w:rPr>
        <w:t>В случае принятия решения об определении уполномоченного должностного лица или уполномоченных должностных лиц на осуществление ведомственного контроля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722CFE" w:rsidRPr="008156C5">
        <w:rPr>
          <w:rFonts w:ascii="Times New Roman" w:hAnsi="Times New Roman" w:cs="Times New Roman"/>
          <w:sz w:val="24"/>
          <w:szCs w:val="24"/>
        </w:rPr>
        <w:t xml:space="preserve"> указанное должностно</w:t>
      </w:r>
      <w:proofErr w:type="gramStart"/>
      <w:r w:rsidR="00722CFE" w:rsidRPr="008156C5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="00722CFE" w:rsidRPr="008156C5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722CFE" w:rsidRPr="008156C5">
        <w:rPr>
          <w:rFonts w:ascii="Times New Roman" w:hAnsi="Times New Roman" w:cs="Times New Roman"/>
          <w:sz w:val="24"/>
          <w:szCs w:val="24"/>
        </w:rPr>
        <w:t xml:space="preserve">) лицо(а) также является ответственным за организацию работы по ведомственному контролю. 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4. Уполномоченные должностные лица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4.1. Мероприятия по ведомственному контролю осуществляются уполномоченными должностными лицами, имеющими высшее образование, а также соответствующую квалификацию по направлению ведомственного контроля.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4.2. Уполномоченные должностные лица не могут проводить мероприятия по ведомственному контролю в случае наличия личной заинтересованности, которая может привести к конфликту интересов.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уполномоченные должностные лица обязаны принимать соответствующие меры по его предотвращению, а также урегулированию возникших случаев конфликта интересов в соответствии с законодательством о противодействии коррупции.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lastRenderedPageBreak/>
        <w:t>4.3. Уполномоченные должностные лица осуществляют мероприятия по ведомственному контролю с учетом ограничений, установленных статьей 8 Закона о ведомственном контроле.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4.4. При проведении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проверки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уполномоченные должностные лица вправе посещать объекты (территории и помещения) подведомственных организаций, запрашивать письменные документы, письменные и устные объяснения от руководителя, иного должностного лица или уполномоченного представителя подведомственной организации по вопросам, относящимся к предмету проверки.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4.5. Руководитель, иное должностное лицо или уполномоченный представитель подведомственной организации при проведении проверки обязаны:</w:t>
      </w:r>
    </w:p>
    <w:p w:rsidR="00722CFE" w:rsidRPr="008156C5" w:rsidRDefault="00722CFE" w:rsidP="00722CFE">
      <w:pPr>
        <w:pStyle w:val="a8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обеспечить беспрепятственный доступ уполномоченным должностным лицам на объекты подведомственной организации;</w:t>
      </w:r>
    </w:p>
    <w:p w:rsidR="00722CFE" w:rsidRPr="008156C5" w:rsidRDefault="00722CFE" w:rsidP="00722CFE">
      <w:pPr>
        <w:pStyle w:val="a8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предоставить служебные помещения для размещения уполномоченных должностных лиц и обеспечить доступ к документам, имеющим отношение к целям и предмету проверки;</w:t>
      </w:r>
    </w:p>
    <w:p w:rsidR="00722CFE" w:rsidRPr="008156C5" w:rsidRDefault="00722CFE" w:rsidP="00722CFE">
      <w:pPr>
        <w:pStyle w:val="a8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представлять запрашиваемые документы и материалы, а также устные и письменные объяснения по вопросам, относящимся к предмету проверки;</w:t>
      </w:r>
    </w:p>
    <w:p w:rsidR="00722CFE" w:rsidRPr="008156C5" w:rsidRDefault="00722CFE" w:rsidP="00722CFE">
      <w:pPr>
        <w:pStyle w:val="a8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представлять письменное мотивированное объяснение о причинах непредставления запрашиваемых документов и материалов, которые не могут быть представлены в установленный срок либо отсутствуют.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4.6. Руководитель, иное должностное лицо или уполномоченный представитель подведомственной организации вправе:</w:t>
      </w:r>
    </w:p>
    <w:p w:rsidR="00722CFE" w:rsidRPr="008156C5" w:rsidRDefault="00722CFE" w:rsidP="00722CFE">
      <w:pPr>
        <w:pStyle w:val="a8"/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722CFE" w:rsidRPr="008156C5" w:rsidRDefault="00722CFE" w:rsidP="00722CFE">
      <w:pPr>
        <w:pStyle w:val="a8"/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получать от уполномоченных должностных лиц информацию, которая относится к предмету проверки;</w:t>
      </w:r>
    </w:p>
    <w:p w:rsidR="00722CFE" w:rsidRPr="008156C5" w:rsidRDefault="00722CFE" w:rsidP="00722CFE">
      <w:pPr>
        <w:pStyle w:val="a8"/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знакомиться с результатами проверки;</w:t>
      </w:r>
    </w:p>
    <w:p w:rsidR="00722CFE" w:rsidRPr="008156C5" w:rsidRDefault="00722CFE" w:rsidP="00722CFE">
      <w:pPr>
        <w:pStyle w:val="a8"/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 случае несогласия с результатами проверки направлять в письменной форме возражения в Местную администрацию, в порядке и сроки, установленные пунктом 6 статьи 9 Закона о ведомственном контроле;</w:t>
      </w:r>
    </w:p>
    <w:p w:rsidR="00722CFE" w:rsidRPr="008156C5" w:rsidRDefault="00722CFE" w:rsidP="00722CFE">
      <w:pPr>
        <w:pStyle w:val="a8"/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обжаловать результаты проверки, действие (бездействие) уполномоченного должностного лица (уполномоченных должностных лиц), осуществляющего проверку, в порядке, установленном законодательством Российской Федерации.</w:t>
      </w: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4.7. Руководитель, иное должностное лицо или уполномоченный представитель подведомственной организации несут ответственность за нарушение трудового законодательства и иных нормативных правовых актов, содержащих нормы трудового права, в соответствии с законодательством Российской Федерации.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за организацию работы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Ответственный за организацию работы обеспечивает общую координацию и организацию работы по осуществлению ведомственного контроля в Местной администрации, в том числе:</w:t>
      </w:r>
      <w:proofErr w:type="gramEnd"/>
    </w:p>
    <w:p w:rsidR="00722CFE" w:rsidRPr="008156C5" w:rsidRDefault="00722CFE" w:rsidP="00722CFE">
      <w:pPr>
        <w:pStyle w:val="a8"/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осуществляет подготовку и обеспечивает согласование правовых актов, иных документов и материалов по организации мероприятий ведомственного контроля;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готовит проект ежегодного плана проверок и представляет его на утверждение Главе Местной администрации, осуществляет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его своевременным исполнением, организует и контролирует своевременность </w:t>
      </w:r>
      <w:r w:rsidRPr="008156C5">
        <w:rPr>
          <w:rFonts w:ascii="Times New Roman" w:hAnsi="Times New Roman" w:cs="Times New Roman"/>
          <w:sz w:val="24"/>
          <w:szCs w:val="24"/>
        </w:rPr>
        <w:lastRenderedPageBreak/>
        <w:t>размещения ежегодного плана проверок, изменений ежегодного плана проверок на официальном сайте Местной администрации;</w:t>
      </w:r>
      <w:r w:rsidRPr="008156C5">
        <w:rPr>
          <w:rFonts w:ascii="Times New Roman" w:hAnsi="Times New Roman" w:cs="Times New Roman"/>
          <w:sz w:val="24"/>
          <w:szCs w:val="24"/>
        </w:rPr>
        <w:tab/>
      </w:r>
    </w:p>
    <w:p w:rsidR="00722CFE" w:rsidRPr="008156C5" w:rsidRDefault="00722CFE" w:rsidP="00722CFE">
      <w:pPr>
        <w:pStyle w:val="a8"/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организует проведение проверок и осуществляет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соблюдением сроков и порядка их проведения;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ведет журнал учета проверок по форме согласно Приложению № 8 к настоящему Порядку;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обеспечивает своевременное формирование архива документов и материалов, относящихся к ведомственному контролю;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6C5">
        <w:rPr>
          <w:rFonts w:ascii="Times New Roman" w:hAnsi="Times New Roman" w:cs="Times New Roman"/>
          <w:sz w:val="24"/>
          <w:szCs w:val="24"/>
        </w:rPr>
        <w:t>информирует Главу Местной администрации о ходе мероприятий по ведомственному контролю, в том числе о выявленных в ходе проверок нарушениях, о непредставлении в сроки, установленные актом проверки, подведомственной организацией отчета об устранении выявленных в ходе проверки нарушений, о предпринимаемых мерах по устранению таких нарушений;</w:t>
      </w:r>
      <w:proofErr w:type="gramEnd"/>
    </w:p>
    <w:p w:rsidR="00722CFE" w:rsidRPr="008156C5" w:rsidRDefault="00722CFE" w:rsidP="00722CF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 случае принятия решения о привлечении к проведению проверок экспертов, экспертных организаций организует их участие;</w:t>
      </w:r>
      <w:r w:rsidRPr="008156C5">
        <w:rPr>
          <w:rFonts w:ascii="Times New Roman" w:hAnsi="Times New Roman" w:cs="Times New Roman"/>
          <w:sz w:val="24"/>
          <w:szCs w:val="24"/>
        </w:rPr>
        <w:tab/>
      </w:r>
    </w:p>
    <w:p w:rsidR="00722CFE" w:rsidRPr="008156C5" w:rsidRDefault="00722CFE" w:rsidP="00722CF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обеспечивает систематическое обобщение результатов мероприятий по ведомственному контролю и информирование Главу Местной администрации;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готовит проект ежегодного отчета об осуществлении ведомственного контроля;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осуществляет информирование и консультирование участников мероприятий ведомственного контроля;</w:t>
      </w:r>
    </w:p>
    <w:p w:rsidR="00722CFE" w:rsidRPr="008156C5" w:rsidRDefault="00722CFE" w:rsidP="00722CF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выполняет иные обязанности по осуществлению ведомственного контроля, установленные Законом о ведомственном контроле, настоящим Порядком.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6. Порядок формирования и утверждения ежегодного плана проверок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6.1. Местная администрация разрабатывает ежегодн</w:t>
      </w:r>
      <w:r w:rsidR="00193986">
        <w:rPr>
          <w:rFonts w:ascii="Times New Roman" w:hAnsi="Times New Roman" w:cs="Times New Roman"/>
          <w:sz w:val="24"/>
          <w:szCs w:val="24"/>
        </w:rPr>
        <w:t xml:space="preserve">ый </w:t>
      </w:r>
      <w:r w:rsidRPr="008156C5">
        <w:rPr>
          <w:rFonts w:ascii="Times New Roman" w:hAnsi="Times New Roman" w:cs="Times New Roman"/>
          <w:sz w:val="24"/>
          <w:szCs w:val="24"/>
        </w:rPr>
        <w:t xml:space="preserve"> план проверок в соответствии с Законом о ведомственном контроле.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="00193986">
        <w:rPr>
          <w:rFonts w:ascii="Times New Roman" w:hAnsi="Times New Roman" w:cs="Times New Roman"/>
          <w:sz w:val="24"/>
          <w:szCs w:val="24"/>
        </w:rPr>
        <w:t>Е</w:t>
      </w:r>
      <w:r w:rsidRPr="008156C5">
        <w:rPr>
          <w:rFonts w:ascii="Times New Roman" w:hAnsi="Times New Roman" w:cs="Times New Roman"/>
          <w:sz w:val="24"/>
          <w:szCs w:val="24"/>
        </w:rPr>
        <w:t>жегодн</w:t>
      </w:r>
      <w:r w:rsidR="00193986">
        <w:rPr>
          <w:rFonts w:ascii="Times New Roman" w:hAnsi="Times New Roman" w:cs="Times New Roman"/>
          <w:sz w:val="24"/>
          <w:szCs w:val="24"/>
        </w:rPr>
        <w:t>ый</w:t>
      </w:r>
      <w:r w:rsidRPr="008156C5">
        <w:rPr>
          <w:rFonts w:ascii="Times New Roman" w:hAnsi="Times New Roman" w:cs="Times New Roman"/>
          <w:sz w:val="24"/>
          <w:szCs w:val="24"/>
        </w:rPr>
        <w:t xml:space="preserve"> план проверок формируется с учетом необходимости обеспечения равномерной нагрузки на уполномоченных должностных лиц, обеспечивающих мероприятия по ведомственному контролю, необходимости выделения резерва времени для выполнения внеплановых проверок, определяемого на основании данных о внеплановых проверках, осуществленных в предыдущие отчетные периоды.</w:t>
      </w:r>
      <w:proofErr w:type="gramEnd"/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6.3. Сроки проведения одной плановой проверки определяются в зависимости от количества работников подведомственной организации, подлежащей проверке, предмета и выбранных направлений проверки, но не свыше срока, установленного Законом о ведомственном контроле.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6.4. При формировании ежегодного плана проверок в перечень направлений плановой проверки могут быть включены все или несколько основных направлений, указанных в статье 4 Закона о ведомственном контроле.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По решению Главы Местной администрации перечень направлений плановой проверки может быть дополнен иными направлениями в рамках требований Закона о ведомственном контроле в зависимости от отраслевой принадлежности подведомственной организации.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6.5. </w:t>
      </w:r>
      <w:r w:rsidR="00133388">
        <w:rPr>
          <w:rFonts w:ascii="Times New Roman" w:hAnsi="Times New Roman" w:cs="Times New Roman"/>
          <w:sz w:val="24"/>
          <w:szCs w:val="24"/>
        </w:rPr>
        <w:t>Е</w:t>
      </w:r>
      <w:r w:rsidRPr="008156C5">
        <w:rPr>
          <w:rFonts w:ascii="Times New Roman" w:hAnsi="Times New Roman" w:cs="Times New Roman"/>
          <w:sz w:val="24"/>
          <w:szCs w:val="24"/>
        </w:rPr>
        <w:t>жегодн</w:t>
      </w:r>
      <w:r w:rsidR="00133388">
        <w:rPr>
          <w:rFonts w:ascii="Times New Roman" w:hAnsi="Times New Roman" w:cs="Times New Roman"/>
          <w:sz w:val="24"/>
          <w:szCs w:val="24"/>
        </w:rPr>
        <w:t>ый</w:t>
      </w:r>
      <w:r w:rsidRPr="008156C5">
        <w:rPr>
          <w:rFonts w:ascii="Times New Roman" w:hAnsi="Times New Roman" w:cs="Times New Roman"/>
          <w:sz w:val="24"/>
          <w:szCs w:val="24"/>
        </w:rPr>
        <w:t xml:space="preserve"> план проверок оформляется по форме согласно Приложению №</w:t>
      </w:r>
      <w:r w:rsidR="003502AD">
        <w:rPr>
          <w:rFonts w:ascii="Times New Roman" w:hAnsi="Times New Roman" w:cs="Times New Roman"/>
          <w:sz w:val="24"/>
          <w:szCs w:val="24"/>
        </w:rPr>
        <w:t xml:space="preserve"> </w:t>
      </w:r>
      <w:r w:rsidRPr="008156C5">
        <w:rPr>
          <w:rFonts w:ascii="Times New Roman" w:hAnsi="Times New Roman" w:cs="Times New Roman"/>
          <w:sz w:val="24"/>
          <w:szCs w:val="24"/>
        </w:rPr>
        <w:t>1 к настоящему Порядку и утверждается Главой Местной администрации до 10 декабря года, предшествующего году проведения плановых проверок.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6.6. Ответственный за организацию работы обеспечивает размещение утвержденного ежегодного плана проверок на официальном сайте Местной администрации в информационно-телекоммуникационной сети «Интернет» в течение 10 дней после дня его утверждения.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lastRenderedPageBreak/>
        <w:t>6.7. В случае необходимости внесения изменений в ранее утвержденный ежегодный план проверок Главой Местной администрации вносятся изменения в ежегодный план проверок с указанием причин для внесения изменений.</w:t>
      </w:r>
    </w:p>
    <w:p w:rsidR="00722CFE" w:rsidRPr="008156C5" w:rsidRDefault="00722CFE" w:rsidP="00722CF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В течение 3 рабочих дней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внесенных изменений производится актуализация ежегодного плана проверок с учетом внесенных изменений в информационно-телекоммуникационной сети «Интернет».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 Организация проведения проверок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7.1. Проверка подведомственной организации проводится на основании </w:t>
      </w:r>
      <w:r>
        <w:rPr>
          <w:rFonts w:ascii="Times New Roman" w:hAnsi="Times New Roman" w:cs="Times New Roman"/>
          <w:sz w:val="24"/>
          <w:szCs w:val="24"/>
        </w:rPr>
        <w:t>распоряжения</w:t>
      </w:r>
      <w:r w:rsidRPr="008156C5">
        <w:rPr>
          <w:rFonts w:ascii="Times New Roman" w:hAnsi="Times New Roman" w:cs="Times New Roman"/>
          <w:sz w:val="24"/>
          <w:szCs w:val="24"/>
        </w:rPr>
        <w:t xml:space="preserve"> Местной администрации о проведении проверки, оформленного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6C5">
        <w:rPr>
          <w:rFonts w:ascii="Times New Roman" w:hAnsi="Times New Roman" w:cs="Times New Roman"/>
          <w:sz w:val="24"/>
          <w:szCs w:val="24"/>
        </w:rPr>
        <w:t>4 к настоящему Порядку.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7.2. О проведении плановой проверки Местная администрация уведомляет подведомственную организацию в сроки и порядке, установленные пунктом 5 статьи 3 Закона о ведомственном контроле.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7.3. Перечень нормативных правовых и локальных актов, документов, иных материалов и пояснений, запрашиваемых при проведении плановой проверки, формируется в зависимости от выбранных направлений ведомственного контроля, утвержденных в ежегодном плане проверок, в соответствии с примерным перечнем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6C5">
        <w:rPr>
          <w:rFonts w:ascii="Times New Roman" w:hAnsi="Times New Roman" w:cs="Times New Roman"/>
          <w:sz w:val="24"/>
          <w:szCs w:val="24"/>
        </w:rPr>
        <w:t>2.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7.4. Перечень основных положений трудового законодательства и иных нормативных правовых актов, содержащих нормы трудового права, для проведения плановых проверок по основным направлениям ведомственного контроля, установленным статьей 4 Закона о ведомственном контроле, формируется в соответствии с Перечнем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8156C5">
        <w:rPr>
          <w:rFonts w:ascii="Times New Roman" w:hAnsi="Times New Roman" w:cs="Times New Roman"/>
          <w:sz w:val="24"/>
          <w:szCs w:val="24"/>
        </w:rPr>
        <w:t>3 к настоящему Порядку.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7.5. Срок проведения плановой проверки в форме документарной не может превышать 20 рабочих дней.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7.6. При наличии установленных Законом о ведомственном контроле оснований для проведения плановой проверки в форме выездной Местная администрация издает постановление о проведении плановой выездной проверки по форме согласно приложению N 4 к настоящему Порядку.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7.6.1. Срок проведения плановой проверки в форме выездной не может превышать 20 рабочих дней.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7.6.2. В случае принятия решения в ходе проведения плановой документарной проверки о проведении плановой проверки в форме выездной общая продолжительность проверочных мероприятий не может превышать 40 рабочих дней.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7.6.3. При наличии установленных пунктом 2 статьи 10 Закона о ведомственном контроле оснований для продления срока проведения плановой выездной проверки на основании мотивированного предложения (служебной записки) уполномоченного должностного лица Местная администрация издает Постановление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6C5">
        <w:rPr>
          <w:rFonts w:ascii="Times New Roman" w:hAnsi="Times New Roman" w:cs="Times New Roman"/>
          <w:sz w:val="24"/>
          <w:szCs w:val="24"/>
        </w:rPr>
        <w:t>5 к настоящему Порядку.</w:t>
      </w:r>
    </w:p>
    <w:p w:rsidR="00722CFE" w:rsidRPr="008156C5" w:rsidRDefault="00722CFE" w:rsidP="003502A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Срок проведения плановой выездной проверки может быть продлен не более чем на 20 рабочих дней.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 xml:space="preserve">При наличии оснований для проведения внеплановой проверки Местная администрация издает Постановление о проведении внеплановой проверки в сроки и порядке, установленные пунктом 8 статьи 3 Закона о ведомственном контроле,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6C5">
        <w:rPr>
          <w:rFonts w:ascii="Times New Roman" w:hAnsi="Times New Roman" w:cs="Times New Roman"/>
          <w:sz w:val="24"/>
          <w:szCs w:val="24"/>
        </w:rPr>
        <w:t>4 к настоящему Порядку и уведомляет подведомственную организацию не менее чем за двадцать четыре часа до начала ее проведения любым доступным способом, позволяющим удостоверить вручение указанного документа.</w:t>
      </w:r>
      <w:proofErr w:type="gramEnd"/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7.7.1. Обращения, заявления граждан и организаций подлежат рассмотрению в соответствии с требованиями Федерального закона от 02.05.2006 N 59-ФЗ "О порядке рассмотрения обращений граждан Российской Федерации".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lastRenderedPageBreak/>
        <w:t xml:space="preserve">7.7.2.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Перечень нормативных правовых актов, документов, иных материалов и пояснений, запрашиваемых при проведении внеплановой проверки по основанию, указанному в подпункте 2 пункта 7 статьи 3 Закона о ведомственном контроле, формируется исходя из поступившей в Местную администрацию информации о фактах нарушений в подведомственной организации трудового законодательства и иных нормативных правовых актов, содержащих нормы трудового права.</w:t>
      </w:r>
      <w:proofErr w:type="gramEnd"/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7.7.3. Срок проведения внеплановой проверки в форме документарной не может превышать 20 рабочих дней.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7.8.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 xml:space="preserve">При наличии установленных Законом о ведомственном контроле оснований для проведения внеплановой проверки в форме выездной Местная администрация издает правовой акт о проведении внеплановой проверки в форме выездной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B0754">
        <w:rPr>
          <w:rFonts w:ascii="Times New Roman" w:hAnsi="Times New Roman" w:cs="Times New Roman"/>
          <w:sz w:val="24"/>
          <w:szCs w:val="24"/>
        </w:rPr>
        <w:t xml:space="preserve"> </w:t>
      </w:r>
      <w:r w:rsidRPr="008156C5">
        <w:rPr>
          <w:rFonts w:ascii="Times New Roman" w:hAnsi="Times New Roman" w:cs="Times New Roman"/>
          <w:sz w:val="24"/>
          <w:szCs w:val="24"/>
        </w:rPr>
        <w:t>4 к настоящему Порядку и уведомляет подведомственную организацию не менее чем за двадцать четыре часа до начала ее проведения любым доступным способом, позволяющим достоверно установить вручение указанного документа.</w:t>
      </w:r>
      <w:proofErr w:type="gramEnd"/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7.8.1. Срок проведения внеплановой проверки в форме выездной не может превышать 20 рабочих дней.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7.8.2. В случае принятия решения в ходе проведения внеплановой документарной проверки о проведении внеплановой проверки в форме выездной общая продолжительность проверочных мероприятий не может превышать 40 рабочих дней.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7.9. Внеплановая проверка, назначенная по основанию подпункта 2 пункта 7 статьи 3 Закона о ведомственном контроле, прекращается Постановлением Местной администрации, если после ее начала установлены недостоверные сведения, содержащиеся в обращении или заявлении. В акт проверки вносится соответствующая информация.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7.10. В случае выявления нарушений трудового законодательства и иных нормативных актов, содержащих нормы трудового права, в ходе проведения внеплановой проверки, назначенной по основанию подпункта 2 пункта 7 статьи 3 Закона о ведомственном контроле, не указанных в поступившем заявлении, обращении, такая информация подлежит включению в акт проверки.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7.11.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В случае если проведение плановой или внеплановой выездной проверки оказалось невозможным в связи с отсутствием руководителя подведомственной организации, ее представителя или иного уполномоченного должностного лица либо в связи с иными действиями (бездействием) руководителя подведомственной организации, представителя подведомственной организации или иного уполномоченного должностного лица, повлекшими невозможность проведения проверки, уполномоченное должностное лицо Местной администрации составляет акт о невозможности проведения проверки с указанием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причин невозможности ее проведения.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Акт о невозможности проведения проверки направляется в подведомственную организацию заказным почтовым отправлением с уведомлением о вручении, которое приобщается к экземпляру указанного акта, хранящемуся в Местной администрации.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8. Порядок привлечения экспертов, экспертных организаций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8.1. К участию в проведении проверки могут привлекаться эксперты и экспертные организации. К экспертным организациям относятся юридические лица и индивидуальные предприниматели, прошедшие аккредитацию в установленном законодательством Российской Федерации порядке. Экспертами признаются граждане, не являющиеся индивидуальными предпринимателями, имеющие специальные знания, опыт в соответствующей сфере деятельности и аттестованные в установленном порядке.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На основании требований статьи 6 Закона о ведомственном контроле при принятии решения о привлечении экспертов и экспертных организаций к проведению проверки в форме выездной эксперты и экспертные организации не должны состоять в гражданско-</w:t>
      </w:r>
      <w:r w:rsidRPr="008156C5">
        <w:rPr>
          <w:rFonts w:ascii="Times New Roman" w:hAnsi="Times New Roman" w:cs="Times New Roman"/>
          <w:sz w:val="24"/>
          <w:szCs w:val="24"/>
        </w:rPr>
        <w:lastRenderedPageBreak/>
        <w:t xml:space="preserve">правовых и трудовых отношениях с подведомственной организацией, а также не должны быть </w:t>
      </w:r>
      <w:proofErr w:type="spellStart"/>
      <w:r w:rsidRPr="008156C5">
        <w:rPr>
          <w:rFonts w:ascii="Times New Roman" w:hAnsi="Times New Roman" w:cs="Times New Roman"/>
          <w:sz w:val="24"/>
          <w:szCs w:val="24"/>
        </w:rPr>
        <w:t>аффилированными</w:t>
      </w:r>
      <w:proofErr w:type="spellEnd"/>
      <w:r w:rsidRPr="008156C5">
        <w:rPr>
          <w:rFonts w:ascii="Times New Roman" w:hAnsi="Times New Roman" w:cs="Times New Roman"/>
          <w:sz w:val="24"/>
          <w:szCs w:val="24"/>
        </w:rPr>
        <w:t xml:space="preserve"> лицами по отношению к подведомственной организации.</w:t>
      </w:r>
      <w:proofErr w:type="gramEnd"/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8.3. В случае участия экспертов, представителей экспертных организаций сведения о них указываются в </w:t>
      </w:r>
      <w:r>
        <w:rPr>
          <w:rFonts w:ascii="Times New Roman" w:hAnsi="Times New Roman" w:cs="Times New Roman"/>
          <w:sz w:val="24"/>
          <w:szCs w:val="24"/>
        </w:rPr>
        <w:t>распоряжении</w:t>
      </w:r>
      <w:r w:rsidRPr="008156C5">
        <w:rPr>
          <w:rFonts w:ascii="Times New Roman" w:hAnsi="Times New Roman" w:cs="Times New Roman"/>
          <w:sz w:val="24"/>
          <w:szCs w:val="24"/>
        </w:rPr>
        <w:t xml:space="preserve"> Местной администрации о проведении проверки.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8.4. Оплата услуг экспертов и экспертных организаций производится в соответствии с требованиями пункта 4 статьи 7 Закона о ведомственном контроле.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 Итоги проверки</w:t>
      </w:r>
    </w:p>
    <w:p w:rsidR="00722CFE" w:rsidRPr="008156C5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9.1. По результатам проверки непосредственно после ее завершения уполномоченное должностное лицо составляет акт проверки в двух экземплярах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E5EE0">
        <w:rPr>
          <w:rFonts w:ascii="Times New Roman" w:hAnsi="Times New Roman" w:cs="Times New Roman"/>
          <w:sz w:val="24"/>
          <w:szCs w:val="24"/>
        </w:rPr>
        <w:t xml:space="preserve"> </w:t>
      </w:r>
      <w:r w:rsidRPr="008156C5">
        <w:rPr>
          <w:rFonts w:ascii="Times New Roman" w:hAnsi="Times New Roman" w:cs="Times New Roman"/>
          <w:sz w:val="24"/>
          <w:szCs w:val="24"/>
        </w:rPr>
        <w:t>6 к настоящему Порядку, один из которых с копиями приложений в течение семи рабочих дней со дня его составления вручается представителю подведомственной организации под роспись об ознакомлении.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9.2. В случае если в ходе проведения плановой (внеплановой) проверки в форме документарной было принято решение о ее продолжении в форме выездной, результаты такой проверки оформляются одним актом проверки и принимаются к учету как одна проверка.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9.3. Сроки устранения выявленных нарушений определяются в зависимости от их вида, количества, характера и времени, необходимого для их устранения.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 зависимости от вида и характера выявленных нарушений сроки устранения выявленных нарушений могут быть дифференцированы.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9.4. В случае устранения выявленных нарушений (части выявленных нарушений) непосредственно в ходе проведения проверки сведения о выявлении и устранении таких нарушений указываются в акте проверки.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9.5. На основании аргументированного письменного обращения руководителя подведомственной организации о продлении указанных в акте проверки сроков устранения выявленных нарушений Главой Местной администрации может быть принято решение о продлении установленных сроков.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9.6. В случае направления подведомственной организацией возражений в письменной форме в порядке и сроки, установленные пунктом 6 статьи 9 Закона о ведомственном контроле, течение установленных в акте проверки сроков устранения выявленных нарушений не приостанавливается.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Местная администрация рассматривает поступившие в письменной форме возражения в течение 10 рабочих дней, по истечении которых Глава Местной администрации направляет аргументированный письменный ответ в адрес подведомственной организации.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9.7. Подведомственная организация в порядке и сроки, установленные в пункте 2 статьи 11 Закона о ведомственном контроле, направляет отчет о принятых мерах по устранению выявленных нарушений и их предупреждению в дальнейшей деятельности в соответствии с разделом 10 настоящего Порядка.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9.8. По завершении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проверки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 xml:space="preserve"> уполномоченные должностные лица Местной администрации вносят соответствующую запись в журнал учета проверок Местной администрации.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9.9. В случае проведения внеплановой проверки по основанию подпункта 2 пункта 7 статьи 3 Закона о ведомственном контроле ее результаты доводятся до сведения заявител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>ей) в порядке и сроки в соответствии с Федеральным законом от 02.05.2006 N 59-ФЗ "О порядке рассмотрения обращений граждан Российской Федерации".</w:t>
      </w:r>
    </w:p>
    <w:p w:rsidR="00722CFE" w:rsidRPr="008156C5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10. Отчет подведомственной организации о принятых мерах</w:t>
      </w:r>
    </w:p>
    <w:p w:rsidR="00722CFE" w:rsidRPr="008156C5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по устранению выявленных нарушений</w:t>
      </w:r>
    </w:p>
    <w:p w:rsidR="00722CFE" w:rsidRPr="008156C5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lastRenderedPageBreak/>
        <w:t>10.1. Подведомственная организация формирует отчет о принятых мерах по устранению выявленных нарушений и их предупреждению в дальнейшей деятельности (далее - отчет об устранении) по форме согласно Приложению N 7 к настоящему Порядку.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10.2. Отчет об устранении направляется в Местную администрацию в порядке и сроки, установленные в пункте 2 статьи 11 Закона о ведомственном контроле.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10.3. Отчет об устранении должен содержать информацию об устранении каждого указанного в акте проверки выявленного нарушения и несоответствия отдельно.</w:t>
      </w:r>
    </w:p>
    <w:p w:rsidR="00722CFE" w:rsidRPr="008156C5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11. Меры по профилактике и предупреждению нарушений</w:t>
      </w:r>
    </w:p>
    <w:p w:rsidR="00722CFE" w:rsidRPr="008156C5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трудового законодательства</w:t>
      </w:r>
    </w:p>
    <w:p w:rsidR="00722CFE" w:rsidRPr="008156C5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11.1. В целях принятия профилактических мер по предупреждению и пресечению нарушений требований трудового законодательства и иных нормативных актов, содержащих нормы трудового права, в подведомственных организациях Местная администрация должны быть предусмотрены мероприятия, направленные </w:t>
      </w:r>
      <w:proofErr w:type="gramStart"/>
      <w:r w:rsidRPr="008156C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156C5">
        <w:rPr>
          <w:rFonts w:ascii="Times New Roman" w:hAnsi="Times New Roman" w:cs="Times New Roman"/>
          <w:sz w:val="24"/>
          <w:szCs w:val="24"/>
        </w:rPr>
        <w:t>:</w:t>
      </w:r>
    </w:p>
    <w:p w:rsidR="00722CFE" w:rsidRPr="008156C5" w:rsidRDefault="00722CFE" w:rsidP="006B0754">
      <w:pPr>
        <w:pStyle w:val="a8"/>
        <w:numPr>
          <w:ilvl w:val="0"/>
          <w:numId w:val="14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формирование у руководителей и должностных лиц подведомственных организаций единого понимания норм и положений трудового законодательства и иных нормативных правовых актов, содержащих нормы трудового права;</w:t>
      </w:r>
    </w:p>
    <w:p w:rsidR="00722CFE" w:rsidRPr="008156C5" w:rsidRDefault="00722CFE" w:rsidP="006B0754">
      <w:pPr>
        <w:pStyle w:val="a8"/>
        <w:numPr>
          <w:ilvl w:val="0"/>
          <w:numId w:val="14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своевременное информирование о нововведениях, касающихся регулирования трудовых отношений;</w:t>
      </w:r>
    </w:p>
    <w:p w:rsidR="00722CFE" w:rsidRPr="008156C5" w:rsidRDefault="00722CFE" w:rsidP="006B0754">
      <w:pPr>
        <w:pStyle w:val="a8"/>
        <w:numPr>
          <w:ilvl w:val="0"/>
          <w:numId w:val="14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выявление причин, факторов и условий, способствующих нарушению трудового законодательства, определение способов устранения или снижения рисков их возникновения;</w:t>
      </w:r>
    </w:p>
    <w:p w:rsidR="00722CFE" w:rsidRPr="008156C5" w:rsidRDefault="00722CFE" w:rsidP="006B0754">
      <w:pPr>
        <w:pStyle w:val="a8"/>
        <w:numPr>
          <w:ilvl w:val="0"/>
          <w:numId w:val="14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создание условий для развития мотивации руководителей подведомственных организаций к соблюдению трудового законодательства, к улучшению условий труда работников;</w:t>
      </w:r>
    </w:p>
    <w:p w:rsidR="00722CFE" w:rsidRPr="008156C5" w:rsidRDefault="00722CFE" w:rsidP="006B0754">
      <w:pPr>
        <w:pStyle w:val="a8"/>
        <w:numPr>
          <w:ilvl w:val="0"/>
          <w:numId w:val="14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организацию обучающих мероприятий.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 xml:space="preserve">11.2. При выявлении системных, типичных, повторяющихся нарушений в ходе проведения проверок Местная администрация организует информирование иных подведомственных организаций о фактах выявления таких нарушений и о мерах по их предотвращению. 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Также могут быть организованы совещания, рабочие встречи, конференции, обучающие семинары, иные мероприятия по профилактике нарушений трудового законодательства, направленные на популяризацию новых принципов, подходов и методик обеспечения соблюдения трудового законодательства.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Дополнительной мерой может быть рекомендация руководителям подведомственных организаций о направлении работников на курсы повышения квалификации и семинары, посвященные вопросам соблюдения трудового законодательства и иных нормативных правовых актов, содержащих нормы трудового права.</w:t>
      </w: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Могут быть использованы и иные не противоречащие законодательству меры.</w:t>
      </w:r>
    </w:p>
    <w:p w:rsidR="00722CFE" w:rsidRPr="008156C5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12. Ежегодный доклад уполномоченного органа об осуществлении</w:t>
      </w:r>
    </w:p>
    <w:p w:rsidR="00722CFE" w:rsidRPr="008156C5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156C5">
        <w:rPr>
          <w:rFonts w:ascii="Times New Roman" w:hAnsi="Times New Roman" w:cs="Times New Roman"/>
          <w:sz w:val="24"/>
          <w:szCs w:val="24"/>
        </w:rPr>
        <w:t>ведомственного контроля</w:t>
      </w:r>
    </w:p>
    <w:p w:rsidR="00722CFE" w:rsidRPr="008156C5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8156C5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6C5">
        <w:rPr>
          <w:rFonts w:ascii="Times New Roman" w:hAnsi="Times New Roman" w:cs="Times New Roman"/>
          <w:sz w:val="24"/>
          <w:szCs w:val="24"/>
        </w:rPr>
        <w:t>Ежегодный доклад об осуществлении Местной администрацией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им организациях (далее - Ежегодный доклад) формируется Местной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Pr="008156C5">
        <w:rPr>
          <w:rFonts w:ascii="Times New Roman" w:hAnsi="Times New Roman" w:cs="Times New Roman"/>
          <w:sz w:val="24"/>
          <w:szCs w:val="24"/>
        </w:rPr>
        <w:t xml:space="preserve"> и в срок до 1 марта года, следующего за отчетным, представляется в Муниципальный совет </w:t>
      </w:r>
      <w:r w:rsidRPr="0093737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муниципальный округ Васильевский</w:t>
      </w:r>
      <w:r w:rsidRPr="008156C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2CFE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6C5">
        <w:rPr>
          <w:rFonts w:ascii="Times New Roman" w:hAnsi="Times New Roman" w:cs="Times New Roman"/>
          <w:sz w:val="24"/>
          <w:szCs w:val="24"/>
        </w:rPr>
        <w:lastRenderedPageBreak/>
        <w:t>Ежегодный доклад является открытым, общедоступным и размещается на официальном сайте Местной администрации в информационно-телекоммуникационной сети «Интернет» до 10 марта года, следующего за отчетным, за исключением сведений, распространение которых ограничено или запрещено в соответствии с законодательством Российской Федерации.</w:t>
      </w:r>
      <w:proofErr w:type="gramEnd"/>
    </w:p>
    <w:p w:rsidR="00722CFE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EE0" w:rsidRDefault="009D7338" w:rsidP="009D7338">
      <w:pPr>
        <w:spacing w:after="0" w:line="240" w:lineRule="auto"/>
        <w:ind w:left="13140"/>
        <w:jc w:val="both"/>
        <w:rPr>
          <w:szCs w:val="24"/>
        </w:rPr>
      </w:pPr>
      <w:proofErr w:type="spellStart"/>
      <w:r>
        <w:rPr>
          <w:szCs w:val="24"/>
        </w:rPr>
        <w:t>Прило</w:t>
      </w:r>
      <w:proofErr w:type="spellEnd"/>
    </w:p>
    <w:p w:rsidR="009D7338" w:rsidRDefault="009D7338" w:rsidP="009D7338">
      <w:pPr>
        <w:spacing w:after="0" w:line="240" w:lineRule="auto"/>
        <w:ind w:left="567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Приложение № 1 </w:t>
      </w:r>
    </w:p>
    <w:p w:rsidR="009D7338" w:rsidRDefault="009D7338" w:rsidP="009D7338">
      <w:pPr>
        <w:spacing w:after="0" w:line="240" w:lineRule="auto"/>
        <w:ind w:left="567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к Порядку</w:t>
      </w: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9D7338" w:rsidRDefault="009D7338" w:rsidP="002E5EE0">
      <w:pPr>
        <w:spacing w:after="0" w:line="240" w:lineRule="auto"/>
        <w:jc w:val="center"/>
        <w:rPr>
          <w:szCs w:val="24"/>
        </w:rPr>
      </w:pPr>
    </w:p>
    <w:p w:rsidR="002E5EE0" w:rsidRPr="003A7786" w:rsidRDefault="002E5EE0" w:rsidP="002E5EE0">
      <w:pPr>
        <w:spacing w:after="0" w:line="240" w:lineRule="auto"/>
        <w:jc w:val="center"/>
        <w:rPr>
          <w:szCs w:val="24"/>
        </w:rPr>
      </w:pPr>
      <w:r w:rsidRPr="003A7786">
        <w:rPr>
          <w:szCs w:val="24"/>
        </w:rPr>
        <w:t>ЕЖЕГОДНЫЙ ПЛАН</w:t>
      </w:r>
    </w:p>
    <w:p w:rsidR="002E5EE0" w:rsidRPr="003A7786" w:rsidRDefault="002E5EE0" w:rsidP="002E5EE0">
      <w:pPr>
        <w:spacing w:after="0" w:line="240" w:lineRule="auto"/>
        <w:jc w:val="center"/>
        <w:rPr>
          <w:szCs w:val="24"/>
        </w:rPr>
      </w:pPr>
      <w:r w:rsidRPr="003A7786">
        <w:rPr>
          <w:szCs w:val="24"/>
        </w:rPr>
        <w:t>проведения плановых проверок соблюдения трудового законодательства</w:t>
      </w:r>
    </w:p>
    <w:p w:rsidR="002E5EE0" w:rsidRPr="003A7786" w:rsidRDefault="002E5EE0" w:rsidP="002E5EE0">
      <w:pPr>
        <w:spacing w:after="0" w:line="240" w:lineRule="auto"/>
        <w:jc w:val="center"/>
        <w:rPr>
          <w:szCs w:val="24"/>
        </w:rPr>
      </w:pPr>
      <w:r w:rsidRPr="003A7786">
        <w:rPr>
          <w:szCs w:val="24"/>
        </w:rPr>
        <w:t>и иных нормативных правовых актов, содержащих нормы трудового права</w:t>
      </w:r>
    </w:p>
    <w:p w:rsidR="002E5EE0" w:rsidRPr="003A7786" w:rsidRDefault="002E5EE0" w:rsidP="002E5EE0">
      <w:pPr>
        <w:spacing w:after="0" w:line="240" w:lineRule="auto"/>
        <w:jc w:val="center"/>
        <w:rPr>
          <w:szCs w:val="24"/>
        </w:rPr>
      </w:pPr>
      <w:r w:rsidRPr="003A7786">
        <w:rPr>
          <w:szCs w:val="24"/>
        </w:rPr>
        <w:t>на 20___ г.</w:t>
      </w:r>
    </w:p>
    <w:p w:rsidR="002E5EE0" w:rsidRPr="003A7786" w:rsidRDefault="002E5EE0" w:rsidP="002E5EE0">
      <w:pPr>
        <w:spacing w:after="0" w:line="240" w:lineRule="auto"/>
        <w:jc w:val="both"/>
        <w:rPr>
          <w:szCs w:val="24"/>
        </w:rPr>
      </w:pP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6"/>
        <w:gridCol w:w="993"/>
        <w:gridCol w:w="1200"/>
        <w:gridCol w:w="993"/>
        <w:gridCol w:w="811"/>
        <w:gridCol w:w="1751"/>
        <w:gridCol w:w="790"/>
        <w:gridCol w:w="1238"/>
        <w:gridCol w:w="939"/>
        <w:gridCol w:w="939"/>
      </w:tblGrid>
      <w:tr w:rsidR="002830D5" w:rsidRPr="002C4A35" w:rsidTr="002830D5">
        <w:trPr>
          <w:gridAfter w:val="1"/>
          <w:wAfter w:w="939" w:type="dxa"/>
          <w:trHeight w:val="20"/>
          <w:jc w:val="center"/>
        </w:trPr>
        <w:tc>
          <w:tcPr>
            <w:tcW w:w="386" w:type="dxa"/>
            <w:vMerge w:val="restart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1200" w:type="dxa"/>
            <w:vMerge w:val="restart"/>
            <w:vAlign w:val="center"/>
          </w:tcPr>
          <w:p w:rsidR="002830D5" w:rsidRPr="002C4A35" w:rsidRDefault="00D54DD7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CBF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юридический </w:t>
            </w:r>
            <w:proofErr w:type="gramStart"/>
            <w:r w:rsidRPr="00F01CB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01CBF">
              <w:rPr>
                <w:rFonts w:ascii="Times New Roman" w:hAnsi="Times New Roman" w:cs="Times New Roman"/>
                <w:sz w:val="24"/>
                <w:szCs w:val="24"/>
              </w:rPr>
              <w:t>или) фактический адрес,</w:t>
            </w:r>
            <w:r w:rsidRPr="00F01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 юридического лица</w:t>
            </w:r>
          </w:p>
        </w:tc>
        <w:tc>
          <w:tcPr>
            <w:tcW w:w="993" w:type="dxa"/>
            <w:vMerge w:val="restart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Цель проверки</w:t>
            </w:r>
          </w:p>
        </w:tc>
        <w:tc>
          <w:tcPr>
            <w:tcW w:w="811" w:type="dxa"/>
            <w:vMerge w:val="restart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Направления ведомственного контроля</w:t>
            </w:r>
          </w:p>
        </w:tc>
        <w:tc>
          <w:tcPr>
            <w:tcW w:w="2541" w:type="dxa"/>
            <w:gridSpan w:val="2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Основание проверки</w:t>
            </w:r>
          </w:p>
        </w:tc>
        <w:tc>
          <w:tcPr>
            <w:tcW w:w="1238" w:type="dxa"/>
            <w:vMerge w:val="restart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Дата начала проверки</w:t>
            </w:r>
          </w:p>
        </w:tc>
        <w:tc>
          <w:tcPr>
            <w:tcW w:w="939" w:type="dxa"/>
            <w:vMerge w:val="restart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 (раб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ней)</w:t>
            </w:r>
          </w:p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5" w:rsidRPr="002C4A35" w:rsidTr="002830D5">
        <w:trPr>
          <w:trHeight w:val="922"/>
          <w:jc w:val="center"/>
        </w:trPr>
        <w:tc>
          <w:tcPr>
            <w:tcW w:w="386" w:type="dxa"/>
            <w:vMerge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:rsidR="002830D5" w:rsidRPr="002C4A35" w:rsidRDefault="00D54DD7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CBF">
              <w:rPr>
                <w:rFonts w:ascii="Times New Roman" w:hAnsi="Times New Roman" w:cs="Times New Roman"/>
                <w:sz w:val="24"/>
                <w:szCs w:val="24"/>
              </w:rPr>
              <w:t>Основание проверки</w:t>
            </w:r>
          </w:p>
        </w:tc>
        <w:tc>
          <w:tcPr>
            <w:tcW w:w="790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последней плановой проверки</w:t>
            </w:r>
          </w:p>
        </w:tc>
        <w:tc>
          <w:tcPr>
            <w:tcW w:w="1238" w:type="dxa"/>
            <w:vMerge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Merge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830D5" w:rsidRPr="002C4A35" w:rsidRDefault="002830D5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8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осуществляющий плановую проверку</w:t>
            </w:r>
          </w:p>
        </w:tc>
      </w:tr>
      <w:tr w:rsidR="002830D5" w:rsidRPr="002C4A35" w:rsidTr="002830D5">
        <w:trPr>
          <w:jc w:val="center"/>
        </w:trPr>
        <w:tc>
          <w:tcPr>
            <w:tcW w:w="386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0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1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0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8" w:type="dxa"/>
            <w:vAlign w:val="center"/>
          </w:tcPr>
          <w:p w:rsidR="002830D5" w:rsidRPr="002C4A35" w:rsidRDefault="002830D5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9" w:type="dxa"/>
          </w:tcPr>
          <w:p w:rsidR="002830D5" w:rsidRPr="001618CC" w:rsidRDefault="002830D5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9" w:type="dxa"/>
          </w:tcPr>
          <w:p w:rsidR="002830D5" w:rsidRPr="002C4A35" w:rsidRDefault="002830D5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830D5" w:rsidRPr="002C4A35" w:rsidTr="002830D5">
        <w:trPr>
          <w:jc w:val="center"/>
        </w:trPr>
        <w:tc>
          <w:tcPr>
            <w:tcW w:w="386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830D5" w:rsidRPr="002C4A35" w:rsidRDefault="002830D5" w:rsidP="0019398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830D5" w:rsidRPr="001618CC" w:rsidRDefault="002830D5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5EE0" w:rsidRDefault="002E5EE0" w:rsidP="002E5EE0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5EE0" w:rsidRPr="002C4A35" w:rsidRDefault="002E5EE0" w:rsidP="002E5EE0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5EE0" w:rsidRDefault="002E5EE0" w:rsidP="002E5EE0">
      <w:pPr>
        <w:spacing w:after="0" w:line="240" w:lineRule="auto"/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2E5EE0" w:rsidRDefault="002E5EE0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</w:p>
    <w:p w:rsidR="00722CFE" w:rsidRPr="00A253EF" w:rsidRDefault="00722CFE" w:rsidP="006B0754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722CFE" w:rsidRPr="00A253EF" w:rsidRDefault="00722CFE" w:rsidP="006B0754">
      <w:pPr>
        <w:pStyle w:val="a8"/>
        <w:ind w:left="7740" w:firstLine="567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A253EF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9D7338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38">
        <w:rPr>
          <w:rFonts w:ascii="Times New Roman" w:hAnsi="Times New Roman" w:cs="Times New Roman"/>
          <w:b/>
          <w:sz w:val="24"/>
          <w:szCs w:val="24"/>
        </w:rPr>
        <w:t>Примерный перечень</w:t>
      </w:r>
    </w:p>
    <w:p w:rsidR="00722CFE" w:rsidRPr="009D7338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38">
        <w:rPr>
          <w:rFonts w:ascii="Times New Roman" w:hAnsi="Times New Roman" w:cs="Times New Roman"/>
          <w:b/>
          <w:sz w:val="24"/>
          <w:szCs w:val="24"/>
        </w:rPr>
        <w:t>нормативных правовых и локальных актов, документов,</w:t>
      </w:r>
    </w:p>
    <w:p w:rsidR="00722CFE" w:rsidRPr="009D7338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38">
        <w:rPr>
          <w:rFonts w:ascii="Times New Roman" w:hAnsi="Times New Roman" w:cs="Times New Roman"/>
          <w:b/>
          <w:sz w:val="24"/>
          <w:szCs w:val="24"/>
        </w:rPr>
        <w:t>запрашиваемых при проведении мероприятий</w:t>
      </w:r>
    </w:p>
    <w:p w:rsidR="00722CFE" w:rsidRPr="009D7338" w:rsidRDefault="00722CFE" w:rsidP="006B0754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38">
        <w:rPr>
          <w:rFonts w:ascii="Times New Roman" w:hAnsi="Times New Roman" w:cs="Times New Roman"/>
          <w:b/>
          <w:sz w:val="24"/>
          <w:szCs w:val="24"/>
        </w:rPr>
        <w:t>ведомственного контроля</w:t>
      </w:r>
    </w:p>
    <w:p w:rsidR="00722CFE" w:rsidRPr="00A253EF" w:rsidRDefault="00722CFE" w:rsidP="006B0754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Коллективный договор подведомственной организации;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компенсационных и стимулирующих выплатах;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Штатное расписание;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График отпусков;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Трудовые договоры, журнал регистрации трудовых договоров и изменений к ним;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Трудовые книжки, книга учета движения трудовых книжек и вкладышей в них, приходно-расходная книга по учету бланков трудовой книжки и вкладыша в нее;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Личные дела руководителей и специалистов, личные карточки работников (формы т-2), документы, определяющие трудовые обязанности работников;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Приказы по личному составу (о приеме, увольнении, переводе и т.д.);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Приказы об отпусках, командировках;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Приказы по основной деятельности;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Журналы регистрации приказов;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Табель учета рабочего времени;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Платежные документы;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Ведомости на выдачу заработной платы;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Расчетные листки;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Список несовершеннолетних работников, работников-инвалидов, беременных женщин и женщин, имеющих детей в возрасте до трех лет;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Медицинские справки;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Договоры о материальной ответственности;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Положение об аттестации, приказ о создании аттестационной комиссии, отзывы, аттестационные листы;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Распорядительные документы о возложении обязанностей специалиста по охране труда, о создании службы охраны труда, иные документы, регламентирующие организацию и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обеспечением требований охраны труда;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Журнал регистрации инструктажей по охране труда;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Программы проведения инструктажей по охране труда;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lastRenderedPageBreak/>
        <w:t xml:space="preserve">Распорядительные документы, регламентирующие порядок, форму, периодичность и продолжительность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Распорядительные документы по проверке знаний требований охраны труда;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Материалы специальной оценки условий труда (аттестации рабочих мест);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Справка о затратах на финансирование мероприятий по улучшению условий и охраны труда за истекший год;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Журнал регистрации несчастных случаев на производстве;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Утвержденные списки работников, подлежащих предварительным (периодическим) медицинским осмотрам;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Документы, подтверждающие организацию прохождения медицинских осмотров и их результаты;</w:t>
      </w:r>
    </w:p>
    <w:p w:rsidR="00722CFE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Утвержденные списки работников, подлежащих психиатрическим освидетельствованиям;</w:t>
      </w:r>
    </w:p>
    <w:p w:rsidR="00722CFE" w:rsidRPr="00A253EF" w:rsidRDefault="00722CFE" w:rsidP="006B075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Документы, подтверждающие организацию прохождения психиатрических освидетельствований и их результаты;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Утвержденные перечни профессий и должностей, которым положена выдача спецодежды,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обуви и других средств индивидуальной защиты;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Сертификаты соответствия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или) декларации соответствия на все выдаваемые средства индивидуальной защиты;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Личные карточки учета выдачи средств индивидуальной защиты;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Личные карточки учета смывающих и обезвреживающих средств;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Сертификаты соответствия или декларации соответствия на машины, механизмы и другое производственное оборудование, транспортные средства, материалы и химические вещества, используемые работодателем;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Паспорта на используемое оборудование, документы, подтверждающие его испытание и поверку;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Технологические карты, иная организационно-техническая документация;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Правила и инструкции по охране труда, утвержденные работодателем;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Документы, подтверждающие проведение осмотров зданий и сооружений, осмотров и проверок вентиляционных систем с фиксацией результатов (если требуется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НПА</w:t>
      </w:r>
      <w:r w:rsidRPr="00A253EF">
        <w:rPr>
          <w:rFonts w:ascii="Times New Roman" w:hAnsi="Times New Roman" w:cs="Times New Roman"/>
          <w:sz w:val="24"/>
          <w:szCs w:val="24"/>
        </w:rPr>
        <w:t>);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Документы, подтверждающие проведение проверки состояния стационарного оборудования и электропроводки аварийного и рабочего освещения, испытание и измерение сопротивления изоляции проводов, кабелей и заземляющих устройств;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Журнал учета присвоения 1-й группы </w:t>
      </w:r>
      <w:proofErr w:type="spellStart"/>
      <w:r w:rsidRPr="00A253E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A253EF">
        <w:rPr>
          <w:rFonts w:ascii="Times New Roman" w:hAnsi="Times New Roman" w:cs="Times New Roman"/>
          <w:sz w:val="24"/>
          <w:szCs w:val="24"/>
        </w:rPr>
        <w:t xml:space="preserve"> для не электротехнического персонала;</w:t>
      </w:r>
    </w:p>
    <w:p w:rsidR="00722CFE" w:rsidRPr="00A253EF" w:rsidRDefault="00722CFE" w:rsidP="006B0754">
      <w:pPr>
        <w:pStyle w:val="a8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Иные локальные нормативные акты и документы, необходимые для проведения полной и всесторонней проверки.</w:t>
      </w:r>
    </w:p>
    <w:p w:rsidR="00722CFE" w:rsidRDefault="00722CFE" w:rsidP="006B075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6B075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253EF" w:rsidRDefault="00722CFE" w:rsidP="00722CFE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№3</w:t>
      </w:r>
    </w:p>
    <w:p w:rsidR="00722CFE" w:rsidRPr="00A253EF" w:rsidRDefault="00722CFE" w:rsidP="00722CFE">
      <w:pPr>
        <w:pStyle w:val="a8"/>
        <w:ind w:left="7740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A253EF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6B0754" w:rsidRDefault="00722CFE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75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22CFE" w:rsidRPr="006B0754" w:rsidRDefault="00722CFE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754">
        <w:rPr>
          <w:rFonts w:ascii="Times New Roman" w:hAnsi="Times New Roman" w:cs="Times New Roman"/>
          <w:b/>
          <w:sz w:val="24"/>
          <w:szCs w:val="24"/>
        </w:rPr>
        <w:t xml:space="preserve">основных вопросов трудового законодательства и иных нормативных правовых актов, содержащих нормы трудового права, на которые следует обращать внимание при проведении проверок в подведомственных организациях </w:t>
      </w:r>
      <w:proofErr w:type="gramStart"/>
      <w:r w:rsidRPr="006B0754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6B0754">
        <w:rPr>
          <w:rFonts w:ascii="Times New Roman" w:hAnsi="Times New Roman" w:cs="Times New Roman"/>
          <w:b/>
          <w:sz w:val="24"/>
          <w:szCs w:val="24"/>
        </w:rPr>
        <w:t xml:space="preserve"> основным</w:t>
      </w:r>
    </w:p>
    <w:p w:rsidR="00722CFE" w:rsidRPr="006B0754" w:rsidRDefault="00722CFE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754">
        <w:rPr>
          <w:rFonts w:ascii="Times New Roman" w:hAnsi="Times New Roman" w:cs="Times New Roman"/>
          <w:b/>
          <w:sz w:val="24"/>
          <w:szCs w:val="24"/>
        </w:rPr>
        <w:t>направлениям ведомственного контроля</w:t>
      </w:r>
    </w:p>
    <w:p w:rsidR="00722CFE" w:rsidRPr="00A253EF" w:rsidRDefault="00722CFE" w:rsidP="00722CF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Pr="00A253EF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1.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</w:t>
      </w:r>
      <w:r w:rsidRPr="00A253EF">
        <w:rPr>
          <w:rFonts w:ascii="Times New Roman" w:hAnsi="Times New Roman" w:cs="Times New Roman"/>
          <w:sz w:val="24"/>
          <w:szCs w:val="24"/>
        </w:rPr>
        <w:t xml:space="preserve"> "Социальное партнерство в сфере труда" следует изучить коллективный договор подведомственной организации, обратив внимание на следующие вопросы: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стороны социального партнерства, которые заключили коллективный договор, полномочность представителей сторон;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ведения коллективных переговоров и их документирования;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содержание коллективного договора и срок его действия;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соотношение содержания и структуры коллективного договора с положениями ТК РФ, иных законов и нормативных правовых актов, полноту включения в него нормативных положений, если в законах и иных нормативных правовых актах, отраслевом и ином соглашении содержится прямое предписание об обязательном закреплении этих положений в коллективном договоре;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сроки регистрации коллективного договора в соответствующем органе по труду;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условий коллективного договора, противоречащих законодательству или снижающих уровень гарантий прав работников по сравнению с ТК РФ, иными законами и иными нормативными правовыми актами, содержащими нормы трудового права, соглашениями. При наличии таковых отразить это в акте, оформленном по результатам проверки;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соблюдение работодателем установленного порядка учета мнения соответствующего выборного профсоюзного органа (согласование с ним) при принятии работодателем локальных нормативных актов, содержащих нормы трудового права (положений, графиков сменности, графиков отпусков, в случаях привлечения к сверхурочным работам), при рассмотрении вопросов, связанных с расторжением трудового договора по инициативе работодателя в случаях, предусмотренных ТК РФ, законами и иными нормативными правовыми актами, соглашениями, коллективным договором;</w:t>
      </w:r>
      <w:proofErr w:type="gramEnd"/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прав работников на участие в управлении организацией;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выполнение работодателем обязанности по ознакомлению поступающих в организацию работников с коллективным договором, иными локальными нормативными актами, а также их доступность для ознакомления работников;</w:t>
      </w:r>
    </w:p>
    <w:p w:rsidR="00722CFE" w:rsidRPr="00A253EF" w:rsidRDefault="00722CFE" w:rsidP="006B0754">
      <w:pPr>
        <w:pStyle w:val="a8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иные вопросы социального партнерства в сфере труда.</w:t>
      </w:r>
    </w:p>
    <w:p w:rsidR="00722CFE" w:rsidRPr="00A253EF" w:rsidRDefault="00722CFE" w:rsidP="006B0754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"Трудовой договор"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6B0754">
      <w:pPr>
        <w:pStyle w:val="a8"/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содержание трудового договора и срок, на который он заключен;</w:t>
      </w:r>
    </w:p>
    <w:p w:rsidR="00722CFE" w:rsidRPr="00A253EF" w:rsidRDefault="00722CFE" w:rsidP="006B0754">
      <w:pPr>
        <w:pStyle w:val="a8"/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выявление работников, с которыми трудовой договор не заключен и не оформлен в течение трех дней в письменной форме при фактическом допущении к работе;</w:t>
      </w:r>
    </w:p>
    <w:p w:rsidR="00722CFE" w:rsidRPr="00A253EF" w:rsidRDefault="00722CFE" w:rsidP="006B0754">
      <w:pPr>
        <w:pStyle w:val="a8"/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оснований для заключения срочного трудового договора;</w:t>
      </w:r>
    </w:p>
    <w:p w:rsidR="00722CFE" w:rsidRPr="00A253EF" w:rsidRDefault="00722CFE" w:rsidP="006B0754">
      <w:pPr>
        <w:pStyle w:val="a8"/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оформление совместительства, установление совмещения профессий, возложение исполнения обязанностей, расширение зон обслуживания и увеличение объема работ;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и содержание документов, определяющих трудовые обязанности работников в соответствии с занимаемой должностью и выполняемой работой, ознакомление с ними работников;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порядок заключения трудового договора, в том числе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возраста работников, с которыми допускается заключение трудового договора;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условий заключения трудового договора с бывшими государственными и муниципальными служащими;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правил ведения, хранения и заполнения трудовых книжек, ведение Книги учета движения трудовых книжек и вкладышей в них, а также Приходно-расходной книги по учету бланков трудовой книжки и вкладыша в нее;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приказа о назначении лица, ответственного за своевременное и правильное ведение, заполнение, хранение, учет и выдачу трудовых книжек;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формы трудового договора, ведение Журнала регистрации трудовых договоров (при наличии) и изменений в них;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оформление приема на работу;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ведение личных дел на руководителей и специалистов в соответствии с утвержденным в подведомственной организации положением о порядке формирования и ведения личных дел, определяющим обязанности кадровой службы по ведению и оформлению личных дел, а также устанавливающим перечень документов, включаемых в личное дело, и порядок их оформления, порядок хранения личных дел и порядок ознакомления с личным делом;</w:t>
      </w:r>
      <w:proofErr w:type="gramEnd"/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обязательное проведение медицинских осмотров (обследований) при заключении трудового договора;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установление испытания при приеме на работу и его результаты, порядок прохождения испытательного срока, соблюдение сроков, учета и оформления результатов испытания;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изменение трудового договора, в том числе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порядка осуществления постоянных и временных переводов, перемещений и их оформления;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своевременность и порядок внесения изменений в трудовой договор;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регулирование трудовых отношений с работниками при смене собственника имущества организации, изменении ее подведомственности или реорганизации;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основания и соблюдение порядка отстранения работника от работы;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и оформление прекращения трудового договора, в том числе на правильность применения норм ТК РФ при определении оснований прекращения трудовых договоров;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проведение в организации в проверяемом периоде или планирование в перспективе сокращения численности или штата работников, а также соответствие проводимой </w:t>
      </w:r>
      <w:r w:rsidRPr="00A253EF">
        <w:rPr>
          <w:rFonts w:ascii="Times New Roman" w:hAnsi="Times New Roman" w:cs="Times New Roman"/>
          <w:sz w:val="24"/>
          <w:szCs w:val="24"/>
        </w:rPr>
        <w:lastRenderedPageBreak/>
        <w:t>работы по сокращению численности или штата работников требованиям ТК РФ и иным нормативным правовым актам;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в отчетном периоде исков к подведомственной организации от уволенных работников о восстановлении на работе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, а также случаи незаконных увольнений (примеры);</w:t>
      </w:r>
    </w:p>
    <w:p w:rsidR="00722CFE" w:rsidRPr="00A253EF" w:rsidRDefault="00722CFE" w:rsidP="00722CFE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защиту персональных данных работников.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3.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"Рабочее время"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в подведомственной организации Правил внутреннего трудового распорядка и их содержание;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нормальной продолжительности рабочего времени;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ведение табеля учета рабочего времени;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сокращенной продолжительности рабочего времени отдельных категорий работников;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продолжительности ежедневной работы (смены), работы накануне праздничных и выходных дней, в ночное время;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ограничений по привлечению к работе в ночное время отдельных категорий работников;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и основания привлечения работников к сверхурочной работе;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ограничений по привлечению к сверхурочной работе отдельных категорий работников;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установление режима рабочего времени, в том числе ненормированного рабочего дня, работы в режиме гибкого рабочего времени, сменной работы и суммированного учета рабочего времени;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при сменной работе графика сменности, соблюдение порядка его утверждения и введения в действие;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установленную продолжительность рабочего времени за учетный период (месяц, квартал, но не более года) при суммированном учете рабочего времени;</w:t>
      </w:r>
    </w:p>
    <w:p w:rsidR="00722CFE" w:rsidRPr="00A253EF" w:rsidRDefault="00722CFE" w:rsidP="00722CFE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основания и обоснованность разделения рабочего дня на части.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4.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"Время отдыха"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установление перерывов для отдыха и питания, для обогревания и отдыха;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продолжительности еженедельного непрерывного отдыха, предоставление выходных дней и нерабочих праздничных дней;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случаи привлечения работников к работе в выходные и праздничные дни, основания и порядок;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предоставление ежегодного основного и дополнительных (за ненормированный рабочий день, за особый характер работы, за вредные условия труда) оплачиваемых отпусков;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графика отпусков на текущий календарный год, утвержденного в установленные сроки с учетом мнения выборного органа первичной профсоюзной организации, форма графика;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уведомление работников о предоставляемых отпусках, своевременность издания приказов о предоставлении отпуска работнику, их соответствие утвержденному графику отпусков и унифицированным формам, ознакомление с ними работников, ведение журнала регистрации данных приказов (при наличии), а также порядок предоставления ежегодных оплачиваемых отпусков;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правил продления или перенесения ежегодного отпуска, основания;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разделение ежегодного оплачиваемого отпуска на части и отзыв из отпуска;</w:t>
      </w:r>
    </w:p>
    <w:p w:rsidR="00722CFE" w:rsidRPr="00A253EF" w:rsidRDefault="00722CFE" w:rsidP="00722CFE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lastRenderedPageBreak/>
        <w:t>соблюдение правил замены ежегодного оплачиваемого отпуска денежной компенсацией, а также реализацию права на отпуск при увольнении работника.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5.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"Оплата и нормирование труда"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соблюдение государственных гарантий по оплате труда, в том числе выплаты заработной платы не ниже минимального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, установленного в Санкт-Петербурге;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наличие в организации локальных нормативных актов по оплате труда и их выполнение: коллективного договора (содержание раздела об оплате труда, его приложения, касающиеся соответствующих вопросов, реальное исполнение); документов (приказы, распоряжения, положения) по системе оплаты труда, премированию, выплате надбавок, коэффициентов, льгот;</w:t>
      </w:r>
      <w:proofErr w:type="gramEnd"/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соответствие законодательству установленных размеров тарифных ставок, окладов, премий, иных поощрительных выплат работникам, включая руководителей, специалистов и служащих, рабочих, временных работников, совместителей, их закрепление в трудовом договоре с работником;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правомерность индексации оплаты труда и соблюдение при этом прав работников;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оплату дополнительных выходных дней и отпусков;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законность удержаний из заработной платы и их размер, в том числе в рамках материальной ответственности (убедиться в законности оформления материально ответственных лиц и правомерности возмещения ущерба организации), штрафов, налогов и сборов, по решению суда и других органов, применяющих денежные взыскания;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правомерность применения денежных поощрений за успехи в работе и недопустимость денежного воздействия работодателя на работника помимо законных форм дисциплинарной и материальной ответственности. Обратить особое внимание на недопустимость применения работодателем штрафа в качестве дисциплинарного воздействия;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правомерность установления выплат за стаж работы; за почетные звания; водителям за </w:t>
      </w:r>
      <w:proofErr w:type="spellStart"/>
      <w:r w:rsidRPr="00A253EF">
        <w:rPr>
          <w:rFonts w:ascii="Times New Roman" w:hAnsi="Times New Roman" w:cs="Times New Roman"/>
          <w:sz w:val="24"/>
          <w:szCs w:val="24"/>
        </w:rPr>
        <w:t>категорийность</w:t>
      </w:r>
      <w:proofErr w:type="spellEnd"/>
      <w:r w:rsidRPr="00A253EF">
        <w:rPr>
          <w:rFonts w:ascii="Times New Roman" w:hAnsi="Times New Roman" w:cs="Times New Roman"/>
          <w:sz w:val="24"/>
          <w:szCs w:val="24"/>
        </w:rPr>
        <w:t>; высококвалифицированным рабочим, занятым на важных и ответственных работах, особо важных и особо ответственных работах, и других стимулирующих и компенсационных выплат, установленных в подведомственной организации по специфике отрасли;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сроков расчета при увольнении;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обеспечение прав работников на соответствующую оплату труда в условиях, отклоняющихся от нормальных, и других случаях (выборочно, по конкретному обжалуемому случаю либо всего персонала):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производство доплат к основной оплате труда за совмещение профессий (должностей) или за выполнение обязанностей временно отсутствующего работника (по соглашению сторон);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повышенный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на тяжелых работах и на работах с вредными, опасными или иными особыми условиями труда;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требований законодательства по организации работ и их оплате в повышенном размере при сверхурочных работах, работах в ночное время, выходные и нерабочие праздничные дни, при разделении рабочей смены на части в здравоохранении, социальном обслуживании, образовании, дорожно-эксплуатационных и дорожных организациях;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соблюдение норм о государственных гарантиях и компенсациях при переводе на другую работу; совмещении работы с обучением, повышением квалификации; прекращении трудовых отношений по инициативе работодателя; при наступлении временной нетрудоспособности; несчастном случае на производстве и </w:t>
      </w:r>
      <w:r w:rsidRPr="00A253EF">
        <w:rPr>
          <w:rFonts w:ascii="Times New Roman" w:hAnsi="Times New Roman" w:cs="Times New Roman"/>
          <w:sz w:val="24"/>
          <w:szCs w:val="24"/>
        </w:rPr>
        <w:lastRenderedPageBreak/>
        <w:t>профзаболевании; направлении на медицинское обследование избранных на выборные должности в другие организации, направленных в служебные командировки, доноров;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своевременность начисления и выплаты работникам заработной платы в установленные в организации сроки (не реже чем каждые полмесяца), исполнение сроков выплат отпускных и расчетов при увольнении, выдача ежемесячно работникам расчетных листков;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двухмесячного срока извещения работника о введении новых условий оплаты труда или изменении условий оплаты труда;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оформления и оплаты простоев по вине работодателя;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типовых норм труда;</w:t>
      </w:r>
    </w:p>
    <w:p w:rsidR="00722CFE" w:rsidRPr="00A253EF" w:rsidRDefault="00722CFE" w:rsidP="00722CF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обеспечение нормальных условий работы для выполнения норм выработки.</w:t>
      </w:r>
    </w:p>
    <w:p w:rsidR="00722CFE" w:rsidRPr="00A253EF" w:rsidRDefault="00722CFE" w:rsidP="00722CF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Выборочно проверяются правильность расчетов среднего заработка в проверяемой организации и, соответственно, расчеты отпускных, компенсаций за отпуск и других сумм.</w:t>
      </w:r>
    </w:p>
    <w:p w:rsidR="00722CFE" w:rsidRPr="00A253EF" w:rsidRDefault="00722CFE" w:rsidP="00722CF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 качестве самостоятельного изучается вопрос имеющейся задолженности по оплате труда за весь период (квартал, год):</w:t>
      </w:r>
    </w:p>
    <w:p w:rsidR="00722CFE" w:rsidRPr="00A253EF" w:rsidRDefault="00722CFE" w:rsidP="00722CFE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проверяется начисленная и выплаченная зарплата (в книгах по начислению зарплаты, приходных и расходных кассовых ордерах, платежных ведомостях, кассовых отчетах по выплате зарплаты);</w:t>
      </w:r>
    </w:p>
    <w:p w:rsidR="00722CFE" w:rsidRPr="00A253EF" w:rsidRDefault="00722CFE" w:rsidP="00722CFE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устанавливается сумма задолженности по заработной плате;</w:t>
      </w:r>
    </w:p>
    <w:p w:rsidR="00722CFE" w:rsidRPr="00A253EF" w:rsidRDefault="00722CFE" w:rsidP="00722CFE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запрашиваются объяснения руководителя и главного бухгалтера по причинам образования задолженности и несвоевременных выплат;</w:t>
      </w:r>
    </w:p>
    <w:p w:rsidR="00722CFE" w:rsidRPr="00A253EF" w:rsidRDefault="00722CFE" w:rsidP="00722CFE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анализируется деятельность руководства организации по ликвидации задолженности.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6.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"Гарантии и компенсации, предоставляемые работникам"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соблюдение гарантий при направлении работников в служебные командировки, другие служебные поездки и переезде на работу в другую местность, в том числе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их оформления;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возмещение расходов, связанных со служебной командировкой, их размеры;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гарантий и компенсаций работникам при исполнении ими государственных или общественных обязанностей;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соблюдение гарантий и компенсаций работникам, совмещающим работу с обучением, в том числе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порядка предоставления указанных гарантий и компенсаций;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своевременное предоставление дополнительных (учебных) отпусков с сохранением среднего заработка, их учет, основания предоставления;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в коллективном или трудовом договоре положений, касающихся предоставления указанных гарантий и компенсаций работникам, совмещающим работу с обучением в образовательных учреждениях, не имеющих государственной аккредитации;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соблюдение гарантий и компенсаций работникам, связанных с расторжением трудового договора, в том числе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выплату выходных пособий при увольнении работников, их размер;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преимущественного права на оставление на работе при сокращении численности или штата работников;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дополнительных гарантий и компенсаций работникам при ликвидации организации, сокращении численности или штата работников;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соблюдение гарантий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переводе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работника на нижеоплачиваемую работу;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временной нетрудоспособности работника;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lastRenderedPageBreak/>
        <w:t>несчастном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случае на производстве и профессиональном заболевании;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работника на медицинский осмотр;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сдаче работником крови и ее компонентов;</w:t>
      </w:r>
    </w:p>
    <w:p w:rsidR="00722CFE" w:rsidRPr="00A253EF" w:rsidRDefault="00722CFE" w:rsidP="00722CFE">
      <w:pPr>
        <w:pStyle w:val="a8"/>
        <w:numPr>
          <w:ilvl w:val="0"/>
          <w:numId w:val="2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работников для повышения квалификации.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7</w:t>
      </w:r>
      <w:r w:rsidRPr="00193986">
        <w:rPr>
          <w:rFonts w:ascii="Times New Roman" w:hAnsi="Times New Roman" w:cs="Times New Roman"/>
          <w:b/>
          <w:sz w:val="24"/>
          <w:szCs w:val="24"/>
        </w:rPr>
        <w:t xml:space="preserve">. При проведении проверки по направлению "Трудовой распорядок и дисциплина труда" </w:t>
      </w:r>
      <w:r w:rsidRPr="00A253EF">
        <w:rPr>
          <w:rFonts w:ascii="Times New Roman" w:hAnsi="Times New Roman" w:cs="Times New Roman"/>
          <w:sz w:val="24"/>
          <w:szCs w:val="24"/>
        </w:rPr>
        <w:t>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Правил внутреннего трудового распорядка в подведомственной организации;</w:t>
      </w:r>
    </w:p>
    <w:p w:rsidR="00722CFE" w:rsidRPr="00A253EF" w:rsidRDefault="00722CFE" w:rsidP="00722CFE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создание работодателем условий, необходимых для соблюдения работниками дисциплины труда;</w:t>
      </w:r>
    </w:p>
    <w:p w:rsidR="00722CFE" w:rsidRPr="00A253EF" w:rsidRDefault="00722CFE" w:rsidP="00722CFE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применение поощрений за труд;</w:t>
      </w:r>
    </w:p>
    <w:p w:rsidR="00722CFE" w:rsidRPr="00A253EF" w:rsidRDefault="00722CFE" w:rsidP="00722CFE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установление правомерности наложения дисциплинарного взыскания в зависимости от тяжести совершенного проступка;</w:t>
      </w:r>
    </w:p>
    <w:p w:rsidR="00722CFE" w:rsidRPr="00A253EF" w:rsidRDefault="00722CFE" w:rsidP="00722CFE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порядка применения дисциплинарных взысканий и их снятия (получение письменных объяснений, соблюдение сроков, ознакомление работников с приказом о наложении взыскания под роспись в течение 3 рабочих дней).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8. </w:t>
      </w:r>
      <w:r w:rsidRPr="00193986">
        <w:rPr>
          <w:rFonts w:ascii="Times New Roman" w:hAnsi="Times New Roman" w:cs="Times New Roman"/>
          <w:b/>
          <w:sz w:val="24"/>
          <w:szCs w:val="24"/>
        </w:rPr>
        <w:t xml:space="preserve">При проведении проверки по направлению "Квалификация работников, аттестация работников, профессиональные стандарты, подготовка и дополнительное профессиональное образование работников" </w:t>
      </w:r>
      <w:r w:rsidRPr="00A253EF">
        <w:rPr>
          <w:rFonts w:ascii="Times New Roman" w:hAnsi="Times New Roman" w:cs="Times New Roman"/>
          <w:sz w:val="24"/>
          <w:szCs w:val="24"/>
        </w:rPr>
        <w:t>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в подведомственной организации Положения о проведении аттестации, утвержденного в установленном порядке;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аттестационной комиссии в подведомственной организации, включение в ее состав представителя первичной профсоюзной организации;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издание приказов о проведении аттестации, о графике аттестации, ознакомление с соответствующими приказами работников, подлежащих аттестации, а также иного документального обеспечения порядка проведения аттестации;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проведения аттестации;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отзывов и оформленных аттестационных листов в личных делах работников;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прав и исполнение обязанностей работодателем при профессиональном обучении работников и получении ими дополнительного профессионального образования;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заключение ученических договоров, их соответствие требованиям трудового законодательства и исполнение;</w:t>
      </w:r>
    </w:p>
    <w:p w:rsidR="00722CFE" w:rsidRPr="00A253EF" w:rsidRDefault="00722CFE" w:rsidP="00722CFE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применение профессиональных стандартов.</w:t>
      </w:r>
    </w:p>
    <w:p w:rsidR="00722CFE" w:rsidRPr="00193986" w:rsidRDefault="00722CFE" w:rsidP="00722CF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9.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"Охрана труда"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организация системы управления охраной труда; организация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 (производственный контроль, поверка инструментов и оборудования, описание технологических процессов, знаки безопасности и т.д.);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в штатном расписании должности специалиста по охране труда, распорядительных документов в отношении лица, на которого возложены обязанности специалиста по охране труда, или гражданско-правового договора о привлечении организации или специалиста, оказывающих услуги в области охраны труда;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проведение вводного, первичного, повторного, внепланового, целевого инструктажей по охране труда, наличие программ проведения соответствующих инструктажей, журналов регистрации инструктажей;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разработка и утверждение правил и инструкций по охране труда;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труда, оформление договоров с обучающими организациями, протоколов заседаний комиссий по проверке знаний требований охраны труда работников, удостоверений о проверке знаний требований охраны труда;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подготовка (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обучение) работников по вопросам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E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A253EF">
        <w:rPr>
          <w:rFonts w:ascii="Times New Roman" w:hAnsi="Times New Roman" w:cs="Times New Roman"/>
          <w:sz w:val="24"/>
          <w:szCs w:val="24"/>
        </w:rPr>
        <w:t xml:space="preserve">, присвоение групп по </w:t>
      </w:r>
      <w:proofErr w:type="spellStart"/>
      <w:r w:rsidRPr="00A253E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A253EF">
        <w:rPr>
          <w:rFonts w:ascii="Times New Roman" w:hAnsi="Times New Roman" w:cs="Times New Roman"/>
          <w:sz w:val="24"/>
          <w:szCs w:val="24"/>
        </w:rPr>
        <w:t xml:space="preserve">, в т.ч. </w:t>
      </w:r>
      <w:proofErr w:type="spellStart"/>
      <w:r w:rsidRPr="00A253EF"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 w:rsidRPr="00A253EF">
        <w:rPr>
          <w:rFonts w:ascii="Times New Roman" w:hAnsi="Times New Roman" w:cs="Times New Roman"/>
          <w:sz w:val="24"/>
          <w:szCs w:val="24"/>
        </w:rPr>
        <w:t xml:space="preserve"> персоналу;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комплекта нормативных правовых актов, содержащих требования охраны труда в соответствии со спецификой своей деятельности;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работа комитетов (комиссий) по охране труда (при наличии);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труда, ознакомление работников с ее результатами;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и ведение Журнала регистрации несчастных случаев на производстве;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проведение предварительных и периодических медицинских осмотров, психиатрических освидетельствований работников в случаях, предусмотренных трудовым законодательством;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наличие локальных нормативных актов, регулирующих выдачу работникам средств индивидуальной защиты, документов, подтверждающих выдачу работникам средств индивидуальной защиты, сертификатов соответствия на все выдаваемые средства индивидуальной защиты;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обеспечение работников смывающими и обезвреживающими средствами, их учет;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выдача молока или других равноценных пищевых продуктов, витаминных препаратов;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лечебно-профилактическое питание работников;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медицинское обеспечение работников; помещения, посты для оказания первой помощи, аптечки для оказания первой помощи;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санитарно-бытовое обслуживание работников; наличие и функционирование санитарно-бытовых помещений, помещений для приема пищи, комнат отдыха;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финансирование мероприятий по улучшению условий охраны труда в размере не ниже 0,2 процента от суммы затрат на производство продукции (работ, услуг), реализуемые за счет указанных средств мероприятия по улучшению условий и охраны труда и снижению уровней профессиональных рисков.</w:t>
      </w:r>
    </w:p>
    <w:p w:rsidR="00722CFE" w:rsidRPr="00A253EF" w:rsidRDefault="00722CFE" w:rsidP="00722CF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3EF">
        <w:rPr>
          <w:rFonts w:ascii="Times New Roman" w:hAnsi="Times New Roman" w:cs="Times New Roman"/>
          <w:sz w:val="24"/>
          <w:szCs w:val="24"/>
        </w:rPr>
        <w:t>Конкретный перечень вопросов по направлению "Охрана труда" определяется в зависимости от характера выполняемой работодателем деятельности, применяемых технологических процессов, эксплуатируемых зданий, сооружений, машин, механизмов, транспортных средств, используемого оборудования, инструментов, приспособлений, сырья, материалов и химических веществ.</w:t>
      </w:r>
      <w:proofErr w:type="gramEnd"/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10.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"Материальная ответственность сторон трудового договора"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случаи возникновения материальной ответственности работодателя;</w:t>
      </w:r>
    </w:p>
    <w:p w:rsidR="00722CFE" w:rsidRPr="00A253EF" w:rsidRDefault="00722CFE" w:rsidP="00722CFE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случаи возникновения материальной ответственности работника, в том числе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27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порядок установления материальной ответственности работника, оформление, заключение письменных договоров о полной материальной ответственности;</w:t>
      </w:r>
    </w:p>
    <w:p w:rsidR="00722CFE" w:rsidRPr="00A253EF" w:rsidRDefault="00722CFE" w:rsidP="00722CFE">
      <w:pPr>
        <w:pStyle w:val="a8"/>
        <w:numPr>
          <w:ilvl w:val="0"/>
          <w:numId w:val="27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пределов материальной ответственности работников;</w:t>
      </w:r>
    </w:p>
    <w:p w:rsidR="00722CFE" w:rsidRPr="00A253EF" w:rsidRDefault="00722CFE" w:rsidP="00722CFE">
      <w:pPr>
        <w:pStyle w:val="a8"/>
        <w:numPr>
          <w:ilvl w:val="0"/>
          <w:numId w:val="27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возникновение в подведомственной организации случаев полной материальной ответственности;</w:t>
      </w:r>
    </w:p>
    <w:p w:rsidR="00722CFE" w:rsidRPr="00A253EF" w:rsidRDefault="00722CFE" w:rsidP="00722CFE">
      <w:pPr>
        <w:pStyle w:val="a8"/>
        <w:numPr>
          <w:ilvl w:val="0"/>
          <w:numId w:val="27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порядка взыскания ущерба.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11. </w:t>
      </w:r>
      <w:r w:rsidRPr="00193986">
        <w:rPr>
          <w:rFonts w:ascii="Times New Roman" w:hAnsi="Times New Roman" w:cs="Times New Roman"/>
          <w:b/>
          <w:sz w:val="24"/>
          <w:szCs w:val="24"/>
        </w:rPr>
        <w:t>При проведении проверки по направлению "Особенности регулирования труда отдельных категорий работников"</w:t>
      </w:r>
      <w:r w:rsidRPr="00A253EF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следующие вопросы: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При рассмотрении вопросов, касающихся регулирования труда отдельных категорий работников, следует обратить внимание на соблюдение особенностей регулирования труда:</w:t>
      </w:r>
    </w:p>
    <w:p w:rsidR="00722CFE" w:rsidRPr="00A253EF" w:rsidRDefault="00722CFE" w:rsidP="00722CF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lastRenderedPageBreak/>
        <w:t>женщин и лиц с семейными обязанностями;</w:t>
      </w:r>
    </w:p>
    <w:p w:rsidR="00722CFE" w:rsidRPr="00A253EF" w:rsidRDefault="00722CFE" w:rsidP="00722CF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работников в возрасте до восемнадцати лет;</w:t>
      </w:r>
    </w:p>
    <w:p w:rsidR="00722CFE" w:rsidRPr="00A253EF" w:rsidRDefault="00722CFE" w:rsidP="00722CF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лиц, работающих по совместительству;</w:t>
      </w:r>
    </w:p>
    <w:p w:rsidR="00722CFE" w:rsidRPr="00A253EF" w:rsidRDefault="00722CFE" w:rsidP="00722CF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работников, заключивших трудовой договор на срок до двух месяцев;</w:t>
      </w:r>
    </w:p>
    <w:p w:rsidR="00722CFE" w:rsidRPr="00A253EF" w:rsidRDefault="00722CFE" w:rsidP="00722CF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работников, занятых на сезонных работах;</w:t>
      </w:r>
    </w:p>
    <w:p w:rsidR="00722CFE" w:rsidRPr="00A253EF" w:rsidRDefault="00722CFE" w:rsidP="00722CFE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других категорий работников, выделяемых трудовым законодательством и иными нормативными правовыми актами, содержащими нормы трудового права.</w:t>
      </w:r>
    </w:p>
    <w:p w:rsidR="00722CFE" w:rsidRPr="00A253E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12. При проведении проверки по направлению "Рассмотрение и разрешение индивидуальных и коллективных трудовых споров" следует обратить внимание на следующие вопросы: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 xml:space="preserve">в случае рассмотрения и разрешения индивидуальных и коллективных трудовых споров, а также самозащиты работниками трудовых прав необходимо обратить внимание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: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создание в подведомственной организации комиссии по трудовым спорам, примирительной комиссии, правомерность их создания и функционирования, документирование деятельности;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сроков рассмотрения споров, кворума на заседаниях комиссии, наличие и качество оформления протоколов;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правильность оформления и обоснованность принятых решений;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случаи рассмотрения коллективного трудового спора в трудовом арбитраже;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результативность работы комиссии по трудовым спорам как органа, осуществляющего досудебный порядок разрешения трудовых споров;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вопросы, рассмотренные комиссией по трудовым спорам за отчетный период;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случаи обжалования решений комиссии;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исполнение решений комиссии по трудовым спорам;</w:t>
      </w:r>
    </w:p>
    <w:p w:rsidR="00722CFE" w:rsidRPr="00A253EF" w:rsidRDefault="00722CFE" w:rsidP="00722CFE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случаи отказа от выполнения работы.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74930</wp:posOffset>
            </wp:positionV>
            <wp:extent cx="814705" cy="605155"/>
            <wp:effectExtent l="19050" t="0" r="444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2CFE" w:rsidRPr="00E62F8C" w:rsidRDefault="00722CFE" w:rsidP="00722CFE">
      <w:pPr>
        <w:pStyle w:val="a8"/>
        <w:ind w:left="7740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№4</w:t>
      </w:r>
    </w:p>
    <w:p w:rsidR="00722CFE" w:rsidRPr="00E62F8C" w:rsidRDefault="00722CFE" w:rsidP="00722CFE">
      <w:pPr>
        <w:pStyle w:val="a8"/>
        <w:ind w:left="7740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к Порядку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P522"/>
      <w:bookmarkEnd w:id="1"/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6B0754" w:rsidRPr="006B789C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6B0754" w:rsidRPr="006B789C" w:rsidRDefault="006B0754" w:rsidP="006B0754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6B0754" w:rsidRDefault="00722CFE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0754">
        <w:rPr>
          <w:rFonts w:ascii="Times New Roman" w:hAnsi="Times New Roman" w:cs="Times New Roman"/>
          <w:b/>
          <w:sz w:val="24"/>
          <w:szCs w:val="24"/>
          <w:lang w:eastAsia="ru-RU"/>
        </w:rPr>
        <w:t>РАСПОРЯЖЕНИЕ</w:t>
      </w: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754" w:rsidRPr="00C05635" w:rsidRDefault="006B0754" w:rsidP="006B0754">
      <w:pPr>
        <w:spacing w:after="0" w:line="240" w:lineRule="auto"/>
        <w:jc w:val="center"/>
        <w:rPr>
          <w:szCs w:val="24"/>
        </w:rPr>
      </w:pPr>
      <w:r w:rsidRPr="00C05635">
        <w:rPr>
          <w:szCs w:val="24"/>
        </w:rPr>
        <w:t>поселок Стрельна</w:t>
      </w: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о проведении _____________________________________________ проверки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(плановой/внеплановой, документарной/выездной)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от "___" ______ 20___ г.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1. Провести проверку в отношении: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(наименование подведомственной организации)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2. Место нахождения: 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(юридический </w:t>
      </w:r>
      <w:proofErr w:type="gramStart"/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и(</w:t>
      </w:r>
      <w:proofErr w:type="gramEnd"/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или) фактический адрес подведомственной организации, адрес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места фактического осуществления деятельности)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3. Назначить лицо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), уполномоченным(и) на проведение проверки: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должность уполномоченног</w:t>
      </w:r>
      <w:proofErr w:type="gramStart"/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о(</w:t>
      </w:r>
      <w:proofErr w:type="spellStart"/>
      <w:proofErr w:type="gramEnd"/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ых</w:t>
      </w:r>
      <w:proofErr w:type="spellEnd"/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 должностного лица (должностных лиц))</w:t>
      </w:r>
    </w:p>
    <w:p w:rsidR="00722CFE" w:rsidRPr="00E62F8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4.  Привлечь к проведению проверки в качестве экспертов, представителей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экспертных организаций: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наименование должности экспертов и представителей экспертной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организации)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5. Установить, что настоящая проверка проводится в целях (выбрать нужное):</w:t>
      </w:r>
    </w:p>
    <w:p w:rsidR="00722CFE" w:rsidRPr="00E62F8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  осуществления мероприятий ведомственного контроля в соответствии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ежегодным планом проведения плановых проверок 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(указываются реквизиты утвержденного ежегодного плана проведения плановых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проверок)</w:t>
      </w:r>
    </w:p>
    <w:p w:rsidR="00722CFE" w:rsidRPr="00E62F8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2)  осуществления мероприятий ведомственного контроля в связи с истечением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срока   устранения   выявленных   нарушений в ходе проведенной проверки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(указываются   реквизиты   ранее выданного акта проверки об устранении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выявленного нарушения, срок исполнения которого истек)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3)  осуществления мероприятий ведомственного контроля в связи с 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поступившим</w:t>
      </w:r>
      <w:proofErr w:type="gramEnd"/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содержащим 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:rsidR="00722CFE" w:rsidRPr="008E5E48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8E5E4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(указываются реквизиты заявления, обращения граждан, организаций, а также сведений об информации, поступившей от органов государственной власти и органов местного самоуправления, из средств массовой информации)</w:t>
      </w:r>
    </w:p>
    <w:p w:rsidR="00722CFE" w:rsidRPr="00E62F8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6.  Задачами настоящей проверки являются: обеспечение соблюдения и 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трудовых   прав   граждан, обеспечение исполнения требований трудового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законодательства и иных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нормативных правовых актов, содержащих нормы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трудового права.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7. Предметом настоящей проверки является (выбрать 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1) соблюдение требований (соответствие сведений), установленных 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(указываются конкретные нормативные правовые акты, соблюдение требований (соответствие   сведений) которых будет проверяться, в соответствии с выбранными направлениями проверки).</w:t>
      </w:r>
    </w:p>
    <w:p w:rsidR="00722CFE" w:rsidRPr="00E62F8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2)  не устранение выявленных нарушений в установленные сроки в соответствии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с актом проверки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(краткое   описание   не устранённых   нарушений   в соответствии с актом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проведенной ранее проверки)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3) соответствие сведений, указанных в обращении 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(указываются сведения, информация, содержащиеся в заявлении, обращении граждан, организаций, а также сведения об информации, поступившей от органов государственной власти и органов местного самоуправления, из средств массовой информации)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8. Срок проведения проверки: 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К проведению проверки приступить с "___" ______ 20___ г.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Проверку окончить не позднее "___" ______ 20___ г.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9. Правовые основания проведения проверки: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(Перечень   нормативных   правовых   актов   РФ, Санкт-Петербурга, органа исполнительной власти, являющихся основанием для проведения проверки)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10.  В процессе проверки провести следующие мероприятия по ведомственному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контролю: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1) 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2) 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3) 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(указывается вид и форма мероприятий и процедур проверки, а также сроков их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осуществления (при возможности его определения).</w:t>
      </w:r>
      <w:proofErr w:type="gramEnd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Например, рассмотрение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документов; обследование помещений; визуальный осмотр и т.д.)</w:t>
      </w:r>
      <w:proofErr w:type="gramEnd"/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11.  Перечень документов, представление которых необходимо для достижения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целей и задач проведения проверки: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(Указывается конкретный и исчерпывающий перечень правовых актов, иных документов в соответствии с выбранными направлениями проверки)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6B075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естной адм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инистрации                        </w:t>
      </w:r>
      <w:r w:rsidR="006B075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2CFE" w:rsidRPr="00A369FC" w:rsidRDefault="00722CFE" w:rsidP="00722CFE">
      <w:pPr>
        <w:pStyle w:val="a8"/>
        <w:ind w:right="4754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(наименование должности,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ответственного</w:t>
      </w:r>
      <w:proofErr w:type="gramEnd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за организацию работы, контактный телефон, служебный адрес электронной почты)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С копией распоряжения о проведении проверки ознакомле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дата, подпись, наименование должности руководителя, иного должностного лица (должностных лиц) или уполномоченного представителя подведомственной организации)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69FC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>5</w:t>
      </w: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B0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2677144</wp:posOffset>
            </wp:positionH>
            <wp:positionV relativeFrom="paragraph">
              <wp:posOffset>-473479</wp:posOffset>
            </wp:positionV>
            <wp:extent cx="819653" cy="605641"/>
            <wp:effectExtent l="19050" t="0" r="444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6B0754" w:rsidRPr="006B789C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6B0754" w:rsidRPr="006B789C" w:rsidRDefault="006B0754" w:rsidP="006B0754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6B0754" w:rsidRPr="00A369FC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754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754" w:rsidRPr="006B0754" w:rsidRDefault="006B0754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CFE" w:rsidRPr="00A369FC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22CFE" w:rsidRPr="00A369FC">
        <w:rPr>
          <w:rFonts w:ascii="Times New Roman" w:hAnsi="Times New Roman" w:cs="Times New Roman"/>
          <w:sz w:val="24"/>
          <w:szCs w:val="24"/>
        </w:rPr>
        <w:t xml:space="preserve"> продлении срока проведения плановой выездной проверки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от "___" ______ 20___ г.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 основании пункта 2 статьи 10 Закона Санкт-Петербурга от 07.12.2016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A369FC">
        <w:rPr>
          <w:rFonts w:ascii="Times New Roman" w:hAnsi="Times New Roman" w:cs="Times New Roman"/>
          <w:sz w:val="24"/>
          <w:szCs w:val="24"/>
        </w:rPr>
        <w:t>683-121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 xml:space="preserve">"О   ведомственном   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контроле   за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 xml:space="preserve">   соблюдением   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 актов, содержащих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трудового права, в Санкт-Петербурге"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продлить срок проведения плановой выездной проверки в отношении: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(наименование подведомственной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9FC">
        <w:rPr>
          <w:rFonts w:ascii="Times New Roman" w:hAnsi="Times New Roman" w:cs="Times New Roman"/>
          <w:sz w:val="24"/>
          <w:szCs w:val="24"/>
        </w:rPr>
        <w:t>назначенной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 xml:space="preserve"> распоряжением от "___" ______ 20___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 xml:space="preserve"> ______, до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"___" ______ 20___ г.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       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6B075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естной адм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инистрации                        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2CFE" w:rsidRPr="00A369FC" w:rsidRDefault="00722CFE" w:rsidP="00722CFE">
      <w:pPr>
        <w:pStyle w:val="a8"/>
        <w:ind w:right="4754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(наименование должности,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ответственного</w:t>
      </w:r>
      <w:proofErr w:type="gramEnd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за организацию работы, контактный телефон, служебный адрес электронной почты)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С копией распоряжения о проведении проверки ознакомле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дата, подпись, наименование должности руководителя, иного должностного лица (должностных лиц) или уполномоченного представителя подведомственной организации)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>6</w:t>
      </w: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АКТ ПРОВЕРКИ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>__________</w:t>
      </w:r>
    </w:p>
    <w:p w:rsidR="00722CFE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соблюдения трудового законодательства и </w:t>
      </w:r>
      <w:r>
        <w:rPr>
          <w:rFonts w:ascii="Times New Roman" w:hAnsi="Times New Roman" w:cs="Times New Roman"/>
          <w:sz w:val="24"/>
          <w:szCs w:val="24"/>
        </w:rPr>
        <w:t xml:space="preserve">иных нормативных правовых </w:t>
      </w:r>
      <w:r w:rsidRPr="00A369FC">
        <w:rPr>
          <w:rFonts w:ascii="Times New Roman" w:hAnsi="Times New Roman" w:cs="Times New Roman"/>
          <w:sz w:val="24"/>
          <w:szCs w:val="24"/>
        </w:rPr>
        <w:t xml:space="preserve">актов, 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69FC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 xml:space="preserve"> нормы трудового права, в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подведомственной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         "___" ________ 20___ г.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(место составления акта)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(дата составления акта)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(время составления акта)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По адресу/адресам: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 проверки)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(реквизиты правового акта Местной администрации МО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Васильевский</w:t>
      </w:r>
      <w:proofErr w:type="gramEnd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о проведении проверки)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была проведена ____________________________________________ проверка.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(плановая/внеплановая, документарная/выездная)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Сроки проведения проверки: с "___" ______ 20___ г. по "___" ______ 20___ г.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Общая продолжительность проверки: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(рабочих дней)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Уполномоченно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A369F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369FC">
        <w:rPr>
          <w:rFonts w:ascii="Times New Roman" w:hAnsi="Times New Roman" w:cs="Times New Roman"/>
          <w:sz w:val="24"/>
          <w:szCs w:val="24"/>
        </w:rPr>
        <w:t>) должностное(</w:t>
      </w:r>
      <w:proofErr w:type="spellStart"/>
      <w:r w:rsidRPr="00A369F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369FC">
        <w:rPr>
          <w:rFonts w:ascii="Times New Roman" w:hAnsi="Times New Roman" w:cs="Times New Roman"/>
          <w:sz w:val="24"/>
          <w:szCs w:val="24"/>
        </w:rPr>
        <w:t>) лицо(а), проводившее(</w:t>
      </w:r>
      <w:proofErr w:type="spellStart"/>
      <w:r w:rsidRPr="00A369FC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A369FC">
        <w:rPr>
          <w:rFonts w:ascii="Times New Roman" w:hAnsi="Times New Roman" w:cs="Times New Roman"/>
          <w:sz w:val="24"/>
          <w:szCs w:val="24"/>
        </w:rPr>
        <w:t>) проверку: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Эксперты, специалисты   экспертных организаций, принимавшие 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проверке: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При проведении проверки присутствовали: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 руководителя подведомственной организации или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уполномоченного им должностного лица, присутствовавшего при проведении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проверки)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В ходе проведения проверки выявлено следующее: 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(указываются конкретные пункты, статьи, разделы, положения правовых актов, изученных в ходе проверки документов, материалов, характера нарушений; указываются лица, допустившие нарушения)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Нарушений не выявлено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FC">
        <w:rPr>
          <w:rFonts w:ascii="Times New Roman" w:hAnsi="Times New Roman" w:cs="Times New Roman"/>
          <w:sz w:val="24"/>
          <w:szCs w:val="24"/>
        </w:rPr>
        <w:t>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Рекомендации по устранению выявленных нарушений: 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F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Срок для устранения выявленных нарушений: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369FC">
        <w:rPr>
          <w:rFonts w:ascii="Times New Roman" w:hAnsi="Times New Roman" w:cs="Times New Roman"/>
          <w:sz w:val="24"/>
          <w:szCs w:val="24"/>
        </w:rPr>
        <w:t>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______________________________________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22CFE" w:rsidRPr="00CA202F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уполномоченного должностного лица, проводившего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(подпись руководителя, уполномоченного представителя</w:t>
      </w:r>
      <w:proofErr w:type="gramEnd"/>
    </w:p>
    <w:p w:rsidR="00722CFE" w:rsidRPr="00CA202F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проверку)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 организации)</w:t>
      </w:r>
      <w:proofErr w:type="gramEnd"/>
    </w:p>
    <w:p w:rsidR="00722CFE" w:rsidRPr="00CA202F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Прилагаемые к акту документы: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Подписи уполномоченных должностных лиц, проводивших проверку: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(Ф.И.О., расшифровка)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   актом   проверки   ознакомле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>а), копию акта со всеми приложениями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получил(а):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 руководителя, представителя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"___" _______ 20___ г.</w:t>
      </w:r>
    </w:p>
    <w:p w:rsidR="00722CFE" w:rsidRPr="00A369FC" w:rsidRDefault="00722CFE" w:rsidP="00722CFE">
      <w:pPr>
        <w:pStyle w:val="a8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</w:p>
    <w:p w:rsidR="00722CFE" w:rsidRPr="00A369FC" w:rsidRDefault="00722CFE" w:rsidP="00722CFE">
      <w:pPr>
        <w:pStyle w:val="a8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(подпись)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Отметка об отказе от ознакомления с актом проверки: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CA202F" w:rsidRDefault="00722CFE" w:rsidP="00722CFE">
      <w:pPr>
        <w:pStyle w:val="a8"/>
        <w:ind w:left="5760" w:right="61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(подпись уполномоченного должностного лица, проводившего проверку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Выявленные нарушения 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устранены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>/не устранены</w:t>
      </w:r>
    </w:p>
    <w:p w:rsidR="00722CFE" w:rsidRPr="00CA202F" w:rsidRDefault="00722CFE" w:rsidP="00722CFE">
      <w:pPr>
        <w:pStyle w:val="a8"/>
        <w:ind w:left="2340" w:right="43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нужное</w:t>
      </w:r>
      <w:proofErr w:type="gramEnd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подчеркнуть; заполняется по истечении срока устранения выявленных нарушений)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202F">
        <w:rPr>
          <w:rFonts w:ascii="Times New Roman" w:hAnsi="Times New Roman" w:cs="Times New Roman"/>
          <w:sz w:val="24"/>
          <w:szCs w:val="24"/>
        </w:rPr>
        <w:t>7</w:t>
      </w:r>
    </w:p>
    <w:p w:rsidR="00722CFE" w:rsidRPr="00CA202F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CFE" w:rsidRDefault="00722CFE" w:rsidP="00D8202A">
      <w:pPr>
        <w:pStyle w:val="a8"/>
        <w:ind w:left="595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</w:t>
      </w: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 организации)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 (Глава Местной администрации</w:t>
      </w:r>
      <w:r w:rsidR="00D8202A">
        <w:rPr>
          <w:rFonts w:ascii="Times New Roman" w:hAnsi="Times New Roman" w:cs="Times New Roman"/>
          <w:sz w:val="24"/>
          <w:szCs w:val="24"/>
          <w:vertAlign w:val="superscript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proofErr w:type="gramEnd"/>
    </w:p>
    <w:p w:rsidR="00722CFE" w:rsidRPr="003A7786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>Ф.И.О.)</w:t>
      </w:r>
    </w:p>
    <w:p w:rsidR="00722CFE" w:rsidRPr="003A7786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ОТЧЕТ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о принятых мерах по устранению выявленных нарушений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A202F">
        <w:rPr>
          <w:rFonts w:ascii="Times New Roman" w:hAnsi="Times New Roman" w:cs="Times New Roman"/>
          <w:sz w:val="24"/>
          <w:szCs w:val="24"/>
        </w:rPr>
        <w:t xml:space="preserve"> их предупреждению по акту проверки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от ______________ N 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71"/>
        <w:gridCol w:w="1928"/>
        <w:gridCol w:w="2381"/>
        <w:gridCol w:w="2381"/>
      </w:tblGrid>
      <w:tr w:rsidR="00722CFE" w:rsidRPr="003A7786" w:rsidTr="00722CFE">
        <w:trPr>
          <w:jc w:val="center"/>
        </w:trPr>
        <w:tc>
          <w:tcPr>
            <w:tcW w:w="510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71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нарушения (по акту проверки)</w:t>
            </w:r>
          </w:p>
        </w:tc>
        <w:tc>
          <w:tcPr>
            <w:tcW w:w="1928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устранения (по акту проверки)</w:t>
            </w:r>
          </w:p>
        </w:tc>
        <w:tc>
          <w:tcPr>
            <w:tcW w:w="2381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Лицо, ответственное за исполнение (ФИО, наименование должности)</w:t>
            </w:r>
          </w:p>
        </w:tc>
        <w:tc>
          <w:tcPr>
            <w:tcW w:w="2381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выполнении</w:t>
            </w: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ab/>
      </w:r>
      <w:r w:rsidRPr="00CA202F">
        <w:rPr>
          <w:rFonts w:ascii="Times New Roman" w:hAnsi="Times New Roman" w:cs="Times New Roman"/>
          <w:sz w:val="24"/>
          <w:szCs w:val="24"/>
        </w:rPr>
        <w:tab/>
      </w:r>
      <w:r w:rsidRPr="00CA202F">
        <w:rPr>
          <w:rFonts w:ascii="Times New Roman" w:hAnsi="Times New Roman" w:cs="Times New Roman"/>
          <w:sz w:val="24"/>
          <w:szCs w:val="24"/>
        </w:rPr>
        <w:tab/>
      </w:r>
      <w:r w:rsidRPr="00CA202F">
        <w:rPr>
          <w:rFonts w:ascii="Times New Roman" w:hAnsi="Times New Roman" w:cs="Times New Roman"/>
          <w:sz w:val="24"/>
          <w:szCs w:val="24"/>
        </w:rPr>
        <w:tab/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Меры, принятые по результатам проверки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A202F">
        <w:rPr>
          <w:rFonts w:ascii="Times New Roman" w:hAnsi="Times New Roman" w:cs="Times New Roman"/>
          <w:sz w:val="24"/>
          <w:szCs w:val="24"/>
        </w:rPr>
        <w:t>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202F">
        <w:rPr>
          <w:rFonts w:ascii="Times New Roman" w:hAnsi="Times New Roman" w:cs="Times New Roman"/>
          <w:sz w:val="24"/>
          <w:szCs w:val="24"/>
        </w:rPr>
        <w:t>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202F">
        <w:rPr>
          <w:rFonts w:ascii="Times New Roman" w:hAnsi="Times New Roman" w:cs="Times New Roman"/>
          <w:sz w:val="24"/>
          <w:szCs w:val="24"/>
        </w:rPr>
        <w:t>_.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A202F"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3A7786" w:rsidRDefault="00722CFE" w:rsidP="00722CFE">
      <w:pPr>
        <w:pStyle w:val="a8"/>
        <w:ind w:left="43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>(подпись руководителя, представителя подведомственной организации)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54DD7" w:rsidRDefault="00D54DD7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  <w:sectPr w:rsidR="00D54DD7" w:rsidSect="00142EEF">
          <w:headerReference w:type="default" r:id="rId8"/>
          <w:headerReference w:type="first" r:id="rId9"/>
          <w:pgSz w:w="11900" w:h="16838"/>
          <w:pgMar w:top="709" w:right="846" w:bottom="993" w:left="1440" w:header="1134" w:footer="0" w:gutter="0"/>
          <w:cols w:space="720" w:equalWidth="0">
            <w:col w:w="9620"/>
          </w:cols>
          <w:titlePg/>
          <w:docGrid w:linePitch="299"/>
        </w:sectPr>
      </w:pP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>учета проверок соблюдения трудового законодательства и иных</w:t>
      </w: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>нормативных актов, содержащих нормы права,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786">
        <w:rPr>
          <w:rFonts w:ascii="Times New Roman" w:hAnsi="Times New Roman" w:cs="Times New Roman"/>
          <w:sz w:val="24"/>
          <w:szCs w:val="24"/>
        </w:rPr>
        <w:t>организаций, подведомственных</w:t>
      </w: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A7786">
        <w:rPr>
          <w:rFonts w:ascii="Times New Roman" w:hAnsi="Times New Roman" w:cs="Times New Roman"/>
          <w:sz w:val="24"/>
          <w:szCs w:val="24"/>
        </w:rPr>
        <w:t xml:space="preserve">естной администрации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8202A" w:rsidRPr="003A7786" w:rsidRDefault="00D8202A" w:rsidP="00D820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18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30"/>
        <w:gridCol w:w="999"/>
        <w:gridCol w:w="814"/>
        <w:gridCol w:w="1135"/>
        <w:gridCol w:w="814"/>
        <w:gridCol w:w="495"/>
        <w:gridCol w:w="1644"/>
        <w:gridCol w:w="1021"/>
        <w:gridCol w:w="1228"/>
        <w:gridCol w:w="842"/>
        <w:gridCol w:w="1851"/>
      </w:tblGrid>
      <w:tr w:rsidR="00D8202A" w:rsidRPr="003A7786" w:rsidTr="00D54DD7">
        <w:tc>
          <w:tcPr>
            <w:tcW w:w="510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0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999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3258" w:type="dxa"/>
            <w:gridSpan w:val="4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Сроки проведения мероприятий по ведомственному контролю</w:t>
            </w:r>
          </w:p>
        </w:tc>
        <w:tc>
          <w:tcPr>
            <w:tcW w:w="1644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Правовые основания для проведения проверки (план, распоряжение (приказ), обращение и т.д.)</w:t>
            </w:r>
          </w:p>
        </w:tc>
        <w:tc>
          <w:tcPr>
            <w:tcW w:w="1021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 xml:space="preserve">Дата и N акта, оформленного по результатам проверки </w:t>
            </w:r>
            <w:hyperlink w:anchor="P1000" w:history="1">
              <w:r w:rsidRPr="003A77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228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Уполномоченно</w:t>
            </w:r>
            <w:proofErr w:type="gram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должностное(</w:t>
            </w:r>
            <w:proofErr w:type="spell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лицо(а)</w:t>
            </w:r>
          </w:p>
        </w:tc>
        <w:tc>
          <w:tcPr>
            <w:tcW w:w="842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Подписи уполномоченног</w:t>
            </w:r>
            <w:proofErr w:type="gram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spellStart"/>
            <w:proofErr w:type="gram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должностного(</w:t>
            </w:r>
            <w:proofErr w:type="spell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лица (лиц)</w:t>
            </w:r>
          </w:p>
        </w:tc>
        <w:tc>
          <w:tcPr>
            <w:tcW w:w="1851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Подпись лица, ответственного за организацию работы по ведомственному контролю</w:t>
            </w:r>
          </w:p>
        </w:tc>
      </w:tr>
      <w:tr w:rsidR="00D8202A" w:rsidRPr="003A7786" w:rsidTr="00D54DD7">
        <w:tc>
          <w:tcPr>
            <w:tcW w:w="51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</w:t>
            </w:r>
            <w:hyperlink w:anchor="P999" w:history="1">
              <w:r w:rsidRPr="003A77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309" w:type="dxa"/>
            <w:gridSpan w:val="2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1644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02A" w:rsidRPr="003A7786" w:rsidTr="00D54DD7">
        <w:tc>
          <w:tcPr>
            <w:tcW w:w="51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1135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495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1644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02A" w:rsidRPr="003A7786" w:rsidTr="00D54DD7">
        <w:tc>
          <w:tcPr>
            <w:tcW w:w="51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02A" w:rsidRPr="003A7786" w:rsidTr="00D54DD7">
        <w:tc>
          <w:tcPr>
            <w:tcW w:w="51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202A" w:rsidRPr="003A7786" w:rsidRDefault="00D8202A" w:rsidP="00D820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8202A" w:rsidRPr="003A7786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8202A" w:rsidRPr="003A7786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2" w:name="P999"/>
      <w:bookmarkEnd w:id="2"/>
      <w:r w:rsidRPr="003A7786">
        <w:rPr>
          <w:rFonts w:ascii="Times New Roman" w:hAnsi="Times New Roman" w:cs="Times New Roman"/>
          <w:sz w:val="24"/>
          <w:szCs w:val="24"/>
        </w:rPr>
        <w:t>&lt;*&gt; Заполняется при проведении плановых проверок.</w:t>
      </w:r>
    </w:p>
    <w:p w:rsidR="00D8202A" w:rsidRPr="003A7786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3" w:name="P1000"/>
      <w:bookmarkEnd w:id="3"/>
      <w:r w:rsidRPr="003A7786">
        <w:rPr>
          <w:rFonts w:ascii="Times New Roman" w:hAnsi="Times New Roman" w:cs="Times New Roman"/>
          <w:sz w:val="24"/>
          <w:szCs w:val="24"/>
        </w:rPr>
        <w:t>&lt;**&gt; Акты проверки являются приложениями к данному журналу и хранятся вместе с ним.</w:t>
      </w:r>
    </w:p>
    <w:p w:rsidR="00D8202A" w:rsidRPr="003A7786" w:rsidRDefault="00D8202A" w:rsidP="00D820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8202A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 xml:space="preserve">Примечание: Журнал должен быть прошит, пронумерован и заверен печатью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A7786">
        <w:rPr>
          <w:rFonts w:ascii="Times New Roman" w:hAnsi="Times New Roman" w:cs="Times New Roman"/>
          <w:sz w:val="24"/>
          <w:szCs w:val="24"/>
        </w:rPr>
        <w:t xml:space="preserve">естной </w:t>
      </w:r>
      <w:proofErr w:type="gramStart"/>
      <w:r w:rsidRPr="003A7786">
        <w:rPr>
          <w:rFonts w:ascii="Times New Roman" w:hAnsi="Times New Roman" w:cs="Times New Roman"/>
          <w:sz w:val="24"/>
          <w:szCs w:val="24"/>
        </w:rPr>
        <w:t>администрации</w:t>
      </w:r>
      <w:r w:rsidR="002E5EE0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2E5EE0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202A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8202A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  <w:sectPr w:rsidR="00722CFE" w:rsidSect="00D54DD7">
          <w:pgSz w:w="16838" w:h="11900" w:orient="landscape"/>
          <w:pgMar w:top="1440" w:right="709" w:bottom="845" w:left="992" w:header="1134" w:footer="0" w:gutter="0"/>
          <w:cols w:space="720" w:equalWidth="0">
            <w:col w:w="9621"/>
          </w:cols>
          <w:titlePg/>
          <w:docGrid w:linePitch="299"/>
        </w:sectPr>
      </w:pPr>
    </w:p>
    <w:p w:rsidR="00722CFE" w:rsidRPr="003A7786" w:rsidRDefault="00722CFE" w:rsidP="00D54DD7">
      <w:pPr>
        <w:spacing w:after="0" w:line="240" w:lineRule="auto"/>
        <w:jc w:val="both"/>
        <w:rPr>
          <w:szCs w:val="24"/>
        </w:rPr>
      </w:pPr>
    </w:p>
    <w:sectPr w:rsidR="00722CFE" w:rsidRPr="003A7786" w:rsidSect="00D54DD7">
      <w:pgSz w:w="16838" w:h="11900" w:orient="landscape"/>
      <w:pgMar w:top="1440" w:right="709" w:bottom="845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D52" w:rsidRDefault="00455D52" w:rsidP="00722CFE">
      <w:pPr>
        <w:spacing w:after="0" w:line="240" w:lineRule="auto"/>
      </w:pPr>
      <w:r>
        <w:separator/>
      </w:r>
    </w:p>
  </w:endnote>
  <w:endnote w:type="continuationSeparator" w:id="0">
    <w:p w:rsidR="00455D52" w:rsidRDefault="00455D52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D52" w:rsidRDefault="00455D52" w:rsidP="00722CFE">
      <w:pPr>
        <w:spacing w:after="0" w:line="240" w:lineRule="auto"/>
      </w:pPr>
      <w:r>
        <w:separator/>
      </w:r>
    </w:p>
  </w:footnote>
  <w:footnote w:type="continuationSeparator" w:id="0">
    <w:p w:rsidR="00455D52" w:rsidRDefault="00455D52" w:rsidP="0072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986" w:rsidRPr="00333787" w:rsidRDefault="00AA7D59">
    <w:pPr>
      <w:pStyle w:val="a9"/>
      <w:jc w:val="center"/>
      <w:rPr>
        <w:rFonts w:ascii="Times New Roman" w:hAnsi="Times New Roman" w:cs="Times New Roman"/>
        <w:sz w:val="24"/>
        <w:szCs w:val="24"/>
      </w:rPr>
    </w:pPr>
    <w:sdt>
      <w:sdtPr>
        <w:id w:val="930250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33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93986" w:rsidRPr="0033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61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986" w:rsidRDefault="00193986" w:rsidP="00722CFE">
    <w:pPr>
      <w:pStyle w:val="a9"/>
      <w:jc w:val="center"/>
    </w:pPr>
  </w:p>
  <w:p w:rsidR="00193986" w:rsidRDefault="00193986" w:rsidP="00722C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418A8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3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1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26"/>
  </w:num>
  <w:num w:numId="10">
    <w:abstractNumId w:val="15"/>
  </w:num>
  <w:num w:numId="11">
    <w:abstractNumId w:val="10"/>
  </w:num>
  <w:num w:numId="12">
    <w:abstractNumId w:val="18"/>
  </w:num>
  <w:num w:numId="13">
    <w:abstractNumId w:val="23"/>
  </w:num>
  <w:num w:numId="14">
    <w:abstractNumId w:val="7"/>
  </w:num>
  <w:num w:numId="15">
    <w:abstractNumId w:val="19"/>
  </w:num>
  <w:num w:numId="16">
    <w:abstractNumId w:val="5"/>
  </w:num>
  <w:num w:numId="17">
    <w:abstractNumId w:val="14"/>
  </w:num>
  <w:num w:numId="18">
    <w:abstractNumId w:val="2"/>
  </w:num>
  <w:num w:numId="19">
    <w:abstractNumId w:val="11"/>
  </w:num>
  <w:num w:numId="20">
    <w:abstractNumId w:val="0"/>
  </w:num>
  <w:num w:numId="21">
    <w:abstractNumId w:val="24"/>
  </w:num>
  <w:num w:numId="22">
    <w:abstractNumId w:val="17"/>
  </w:num>
  <w:num w:numId="23">
    <w:abstractNumId w:val="9"/>
  </w:num>
  <w:num w:numId="24">
    <w:abstractNumId w:val="21"/>
  </w:num>
  <w:num w:numId="25">
    <w:abstractNumId w:val="20"/>
  </w:num>
  <w:num w:numId="26">
    <w:abstractNumId w:val="12"/>
  </w:num>
  <w:num w:numId="27">
    <w:abstractNumId w:val="13"/>
  </w:num>
  <w:num w:numId="28">
    <w:abstractNumId w:val="25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82841"/>
    <w:rsid w:val="000B1192"/>
    <w:rsid w:val="00102F61"/>
    <w:rsid w:val="00133388"/>
    <w:rsid w:val="00142EEF"/>
    <w:rsid w:val="00193986"/>
    <w:rsid w:val="001E27DD"/>
    <w:rsid w:val="001E7477"/>
    <w:rsid w:val="002607E0"/>
    <w:rsid w:val="00272352"/>
    <w:rsid w:val="002830D5"/>
    <w:rsid w:val="002B55A6"/>
    <w:rsid w:val="002C343A"/>
    <w:rsid w:val="002E3632"/>
    <w:rsid w:val="002E5EE0"/>
    <w:rsid w:val="003502AD"/>
    <w:rsid w:val="0041611E"/>
    <w:rsid w:val="00417BE4"/>
    <w:rsid w:val="00455D52"/>
    <w:rsid w:val="004A056C"/>
    <w:rsid w:val="00565399"/>
    <w:rsid w:val="005C3D35"/>
    <w:rsid w:val="005C48EC"/>
    <w:rsid w:val="005D7E3F"/>
    <w:rsid w:val="005F3696"/>
    <w:rsid w:val="006658F5"/>
    <w:rsid w:val="006A7BDB"/>
    <w:rsid w:val="006B0754"/>
    <w:rsid w:val="006F0E96"/>
    <w:rsid w:val="00706D51"/>
    <w:rsid w:val="00722CFE"/>
    <w:rsid w:val="007319C1"/>
    <w:rsid w:val="007454F4"/>
    <w:rsid w:val="007559C4"/>
    <w:rsid w:val="007D338B"/>
    <w:rsid w:val="008251D9"/>
    <w:rsid w:val="00886339"/>
    <w:rsid w:val="008E122E"/>
    <w:rsid w:val="00910BC9"/>
    <w:rsid w:val="0092083A"/>
    <w:rsid w:val="009422A4"/>
    <w:rsid w:val="00945ED3"/>
    <w:rsid w:val="00963118"/>
    <w:rsid w:val="009D7338"/>
    <w:rsid w:val="009F6DEF"/>
    <w:rsid w:val="00A313BE"/>
    <w:rsid w:val="00A452B4"/>
    <w:rsid w:val="00AA7D59"/>
    <w:rsid w:val="00AD787A"/>
    <w:rsid w:val="00B07BD8"/>
    <w:rsid w:val="00B31B5C"/>
    <w:rsid w:val="00B45C2C"/>
    <w:rsid w:val="00B826C7"/>
    <w:rsid w:val="00B90E04"/>
    <w:rsid w:val="00BC41FD"/>
    <w:rsid w:val="00BD6BB4"/>
    <w:rsid w:val="00C157E3"/>
    <w:rsid w:val="00C70EA9"/>
    <w:rsid w:val="00C770FF"/>
    <w:rsid w:val="00C9389E"/>
    <w:rsid w:val="00CC0344"/>
    <w:rsid w:val="00D1053F"/>
    <w:rsid w:val="00D54DD7"/>
    <w:rsid w:val="00D8202A"/>
    <w:rsid w:val="00E4216B"/>
    <w:rsid w:val="00E4465E"/>
    <w:rsid w:val="00E46FA5"/>
    <w:rsid w:val="00F17A54"/>
    <w:rsid w:val="00FA0C73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10462</Words>
  <Characters>59639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2022-11-29T08:16:00Z</cp:lastPrinted>
  <dcterms:created xsi:type="dcterms:W3CDTF">2023-03-16T10:53:00Z</dcterms:created>
  <dcterms:modified xsi:type="dcterms:W3CDTF">2023-03-16T10:53:00Z</dcterms:modified>
</cp:coreProperties>
</file>