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469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8C521E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017692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8C521E">
              <w:rPr>
                <w:szCs w:val="28"/>
                <w:lang w:val="ru-RU" w:bidi="ar-SA"/>
              </w:rPr>
              <w:t>1</w:t>
            </w:r>
            <w:r w:rsidR="008E0745">
              <w:rPr>
                <w:szCs w:val="28"/>
                <w:lang w:val="ru-RU" w:bidi="ar-SA"/>
              </w:rPr>
              <w:t>4</w:t>
            </w:r>
            <w:r>
              <w:rPr>
                <w:szCs w:val="28"/>
                <w:lang w:val="ru-RU" w:bidi="ar-SA"/>
              </w:rPr>
              <w:t>-</w:t>
            </w:r>
            <w:r w:rsidR="00017692">
              <w:rPr>
                <w:szCs w:val="28"/>
                <w:lang w:val="ru-RU" w:bidi="ar-SA"/>
              </w:rPr>
              <w:t>3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17692" w:rsidRPr="00017692" w:rsidRDefault="00017692" w:rsidP="00017692">
      <w:pPr>
        <w:pStyle w:val="a1"/>
        <w:jc w:val="center"/>
        <w:rPr>
          <w:b/>
        </w:rPr>
      </w:pPr>
      <w:r w:rsidRPr="00017692">
        <w:rPr>
          <w:b/>
        </w:rPr>
        <w:t xml:space="preserve">О порядке изготовления и представления печатных, аудиовизуальных и иных агитационных материалов в избирательную комиссию муниципального образования </w:t>
      </w:r>
      <w:r>
        <w:rPr>
          <w:b/>
        </w:rPr>
        <w:t>поселок Стрельна</w:t>
      </w:r>
    </w:p>
    <w:p w:rsidR="00017692" w:rsidRDefault="00017692" w:rsidP="00017692">
      <w:pPr>
        <w:pStyle w:val="a1"/>
      </w:pPr>
      <w:r>
        <w:t>Действуя в соответствии со статьей 38, 44, пунктом 10 статьи 45 Закона Санкт</w:t>
      </w:r>
      <w:r>
        <w:noBreakHyphen/>
        <w:t>Петербурга от 26.05.2014 № 303-46 «О выборах депутатов муниципальных советов внутригородских муниципальных образований Санкт</w:t>
      </w:r>
      <w:r>
        <w:noBreakHyphen/>
        <w:t xml:space="preserve">Петербурга», избирательная комиссия муниципального образования </w:t>
      </w:r>
      <w:r w:rsidR="004B31E2">
        <w:t>поселок Стрельна</w:t>
      </w:r>
      <w:r>
        <w:t xml:space="preserve"> </w:t>
      </w:r>
      <w:r>
        <w:rPr>
          <w:b/>
          <w:spacing w:val="20"/>
        </w:rPr>
        <w:t>решила:</w:t>
      </w:r>
    </w:p>
    <w:p w:rsidR="00017692" w:rsidRPr="00AE0F0F" w:rsidRDefault="00017692" w:rsidP="00017692">
      <w:pPr>
        <w:pStyle w:val="1"/>
      </w:pPr>
      <w:r>
        <w:t>Утвердить Положение о порядке изготовления и представления печатных, аудиовизуальных и иных агитационных материалов согласно Приложению к настоящему решению.</w:t>
      </w:r>
    </w:p>
    <w:p w:rsidR="00017692" w:rsidRPr="0057406A" w:rsidRDefault="00017692" w:rsidP="00017692">
      <w:pPr>
        <w:pStyle w:val="1"/>
        <w:rPr>
          <w:lang w:eastAsia="ru-RU"/>
        </w:rPr>
      </w:pPr>
      <w:proofErr w:type="gramStart"/>
      <w:r w:rsidRPr="0057406A">
        <w:rPr>
          <w:lang w:eastAsia="ru-RU"/>
        </w:rPr>
        <w:t>Разместить</w:t>
      </w:r>
      <w:proofErr w:type="gramEnd"/>
      <w:r w:rsidRPr="0057406A">
        <w:rPr>
          <w:lang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>
        <w:rPr>
          <w:lang w:eastAsia="ru-RU"/>
        </w:rPr>
        <w:t>поселок Стрельна</w:t>
      </w:r>
      <w:r w:rsidRPr="0057406A">
        <w:rPr>
          <w:lang w:eastAsia="ru-RU"/>
        </w:rPr>
        <w:t xml:space="preserve"> в информационно-телекоммуникационной сети «Интернет».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>. </w:t>
      </w:r>
      <w:proofErr w:type="gramStart"/>
      <w:r w:rsidR="00BF4A91" w:rsidRPr="0057406A">
        <w:rPr>
          <w:szCs w:val="28"/>
          <w:lang w:val="ru-RU" w:eastAsia="ru-RU" w:bidi="ar-SA"/>
        </w:rPr>
        <w:t>Контроль за</w:t>
      </w:r>
      <w:proofErr w:type="gramEnd"/>
      <w:r w:rsidR="00BF4A91" w:rsidRPr="0057406A">
        <w:rPr>
          <w:szCs w:val="28"/>
          <w:lang w:val="ru-RU" w:eastAsia="ru-RU" w:bidi="ar-SA"/>
        </w:rPr>
        <w:t xml:space="preserve">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309"/>
        <w:gridCol w:w="1978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17692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017692" w:rsidRDefault="00017692" w:rsidP="00017692">
      <w:pPr>
        <w:pStyle w:val="ac"/>
        <w:ind w:left="3544"/>
        <w:rPr>
          <w:lang w:val="ru-RU"/>
        </w:rPr>
      </w:pPr>
      <w:r>
        <w:rPr>
          <w:lang w:val="ru-RU"/>
        </w:rPr>
        <w:lastRenderedPageBreak/>
        <w:t>Приложение №</w:t>
      </w:r>
      <w:r>
        <w:t> </w:t>
      </w:r>
      <w:r>
        <w:rPr>
          <w:lang w:val="ru-RU"/>
        </w:rPr>
        <w:t>1</w:t>
      </w:r>
      <w:r>
        <w:rPr>
          <w:lang w:val="ru-RU"/>
        </w:rPr>
        <w:br/>
        <w:t xml:space="preserve">к решению </w:t>
      </w:r>
      <w:r w:rsidRPr="0095499C">
        <w:rPr>
          <w:lang w:val="ru-RU"/>
        </w:rPr>
        <w:t xml:space="preserve">избирательной комиссии муниципального образования </w:t>
      </w:r>
      <w:r>
        <w:rPr>
          <w:lang w:val="ru-RU"/>
        </w:rPr>
        <w:t xml:space="preserve">поселок Стрельна </w:t>
      </w:r>
      <w:r>
        <w:rPr>
          <w:lang w:val="ru-RU"/>
        </w:rPr>
        <w:br/>
        <w:t>от 19.07.2019 № 14</w:t>
      </w:r>
      <w:r>
        <w:rPr>
          <w:lang w:val="ru-RU"/>
        </w:rPr>
        <w:noBreakHyphen/>
        <w:t>3</w:t>
      </w:r>
    </w:p>
    <w:p w:rsidR="00017692" w:rsidRDefault="00017692" w:rsidP="00017692">
      <w:pPr>
        <w:pStyle w:val="10"/>
      </w:pPr>
    </w:p>
    <w:p w:rsidR="00017692" w:rsidRDefault="00017692" w:rsidP="00017692">
      <w:pPr>
        <w:pStyle w:val="10"/>
      </w:pPr>
      <w:r>
        <w:t>ПОЛОЖЕНИЕ</w:t>
      </w:r>
      <w:r>
        <w:br/>
        <w:t>о порядке изготовления и представления печатных, аудиовизуальных и иных агитационных материалов в избирательную комиссию муниципального образования поселок Стрельна</w:t>
      </w:r>
    </w:p>
    <w:p w:rsidR="00017692" w:rsidRPr="002137ED" w:rsidRDefault="00017692" w:rsidP="00017692">
      <w:pPr>
        <w:pStyle w:val="a1"/>
      </w:pPr>
    </w:p>
    <w:p w:rsidR="00017692" w:rsidRDefault="00017692" w:rsidP="00017692">
      <w:pPr>
        <w:pStyle w:val="1"/>
        <w:numPr>
          <w:ilvl w:val="0"/>
          <w:numId w:val="3"/>
        </w:numPr>
      </w:pPr>
      <w:proofErr w:type="gramStart"/>
      <w:r>
        <w:t>В соответствии со статьей 38, 44 Закона Санкт</w:t>
      </w:r>
      <w:r>
        <w:noBreakHyphen/>
        <w:t>Петербурга от 26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 (далее – Закон Санкт</w:t>
      </w:r>
      <w:r>
        <w:noBreakHyphen/>
        <w:t xml:space="preserve">Петербурга), кандидат самостоятельно определяет содержание, формы и методы своей агитации, самостоятельно проводит ее, а также вправе в установленном законом порядке привлекать для ее проведения иных лиц. </w:t>
      </w:r>
      <w:proofErr w:type="gramEnd"/>
    </w:p>
    <w:p w:rsidR="00017692" w:rsidRDefault="00017692" w:rsidP="00017692">
      <w:pPr>
        <w:pStyle w:val="a1"/>
      </w:pPr>
      <w:r>
        <w:t>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порядке. Агитация за кандидата, оплачиваемая из средств избирательных фондов других кандидатов, запрещается.</w:t>
      </w:r>
    </w:p>
    <w:p w:rsidR="00017692" w:rsidRDefault="00017692" w:rsidP="00017692">
      <w:pPr>
        <w:pStyle w:val="a1"/>
      </w:pPr>
      <w:r>
        <w:t>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017692" w:rsidRDefault="00017692" w:rsidP="00017692">
      <w:pPr>
        <w:pStyle w:val="1"/>
        <w:numPr>
          <w:ilvl w:val="0"/>
          <w:numId w:val="3"/>
        </w:numPr>
      </w:pPr>
      <w:r>
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материалов, обязаны обеспечить кандидатам равные условия оплаты изготовления этих материалов. </w:t>
      </w:r>
      <w:proofErr w:type="gramStart"/>
      <w:r>
        <w:t xml:space="preserve">Сведения о размере (в валюте Российской Федерации) и условиях оплаты работ или услуг указанных организаций, индивидуальных предпринимателей по изготовлению печатных </w:t>
      </w:r>
      <w:r>
        <w:lastRenderedPageBreak/>
        <w:t>агитационных материалов должны быть опубликованы соответствующей организацией, соответствующим индивидуальным предпринимателем не позднее чем через 30 дней со дня официального опубликования (публикации) решения о назначении выборов и в тот же срок представлены в избирательную комиссию муниципального образования поселок Стрельна.</w:t>
      </w:r>
      <w:proofErr w:type="gramEnd"/>
    </w:p>
    <w:p w:rsidR="00017692" w:rsidRDefault="00017692" w:rsidP="00017692">
      <w:pPr>
        <w:pStyle w:val="a1"/>
      </w:pPr>
      <w:proofErr w:type="gramStart"/>
      <w:r>
        <w:t>Избирательная комиссия муниципального образования поселок Стрельна доводит до сведения кандидатов информацию о наименовании, адресе, контактных данных, а также об издании, в котором опубликованы сведения о размере (в валюте Российской Федерации) и других условиях оплаты работ или услуг, представленных соответствующими организациями и индивидуальными предпринимателями путем ее размещения на сайте внутригородского муниципального образования Санкт-Петербурга поселок Стрельна в разделе «Избирательная комиссия».</w:t>
      </w:r>
      <w:proofErr w:type="gramEnd"/>
    </w:p>
    <w:p w:rsidR="00017692" w:rsidRDefault="00017692" w:rsidP="00017692">
      <w:pPr>
        <w:pStyle w:val="a1"/>
      </w:pPr>
      <w:r>
        <w:t>Законом запрещается изготовление печатных агитационных материалов в организациях и у индивидуальных предпринимателей, не выполнивших требования опубликовании сведений о размере (в валюте Российской Федерации) и других условиях оплаты работ или услуг, а также не уведомивших об этом избирательную комиссию муниципального образования поселок Стрельна. Запрещается изготовление печатных агитационных материалов по договору с физическими лицами, не являющимися индивидуальными предпринимателями, а также изготовление агитационных печатных материалов без предварительной оплаты за счет средств соответствующего избирательного фонда.</w:t>
      </w:r>
    </w:p>
    <w:p w:rsidR="00017692" w:rsidRDefault="00017692" w:rsidP="00017692">
      <w:pPr>
        <w:pStyle w:val="a1"/>
      </w:pPr>
      <w:r>
        <w:t>Печатные агитационные материалы могут быть изготовлены кандидатом лично с подтверждением расходов на их изготовление из соответствующего избирательного фонда (приобретение бумаги, оргтехники, расходных материалов).</w:t>
      </w:r>
    </w:p>
    <w:p w:rsidR="00017692" w:rsidRDefault="00017692" w:rsidP="00017692">
      <w:pPr>
        <w:pStyle w:val="1"/>
        <w:numPr>
          <w:ilvl w:val="0"/>
          <w:numId w:val="3"/>
        </w:numPr>
      </w:pPr>
      <w:proofErr w:type="gramStart"/>
      <w:r>
        <w:t xml:space="preserve">Все печатные и аудиовизуальные агитационные материалы должны содержать наименование, юридический адрес и </w:t>
      </w:r>
      <w:r>
        <w:lastRenderedPageBreak/>
        <w:t>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эти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>
        <w:t xml:space="preserve"> об оплате их изготовления из средств соответствующего избирательного фонда.</w:t>
      </w:r>
    </w:p>
    <w:p w:rsidR="00017692" w:rsidRDefault="00017692" w:rsidP="00017692">
      <w:pPr>
        <w:pStyle w:val="1"/>
        <w:numPr>
          <w:ilvl w:val="0"/>
          <w:numId w:val="3"/>
        </w:numPr>
      </w:pPr>
      <w:r>
        <w:t>Агитационные печатные материалы не могут содержать изображения физических лиц, кроме кандидата (за исключением неопределенного круга лиц), коммерческую рекламу, высказывания несовершеннолетних лиц. Использование официальной государственной и муниципальной символики допускается только при условии соблюдения установленного порядка. Высказывания физических лиц могут использоваться в агитационном материале при условии представления в избирательную комиссию муниципального образования поселок Стрельна письменных согласий этих лиц.</w:t>
      </w:r>
    </w:p>
    <w:p w:rsidR="00017692" w:rsidRDefault="00017692" w:rsidP="00017692">
      <w:pPr>
        <w:pStyle w:val="a1"/>
      </w:pPr>
      <w:r>
        <w:t xml:space="preserve">Агитационные материалы </w:t>
      </w:r>
      <w:r w:rsidRPr="005F58C9">
        <w:t xml:space="preserve">не должны содержать призывы к совершению деяний, определяемых в статье 1 Федерального закона от 25 июля 2002 года № 114-ФЗ «О противодействии экстремистской деятельности» (далее – Федеральный закон «О противодействии экстремистской деятельности») как экстремистская деятельность, либо иным способом побуждать к таким деяниям, а также обосновывать или оправдывать экстремизм. </w:t>
      </w:r>
      <w:proofErr w:type="gramStart"/>
      <w:r w:rsidRPr="005F58C9">
        <w:t xml:space="preserve">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</w:t>
      </w:r>
      <w:r w:rsidRPr="005F58C9">
        <w:lastRenderedPageBreak/>
        <w:t>атрибутики или символики либо атрибутики или символики, сходных с нацистской атрибутикой или символикой до степени их смешения</w:t>
      </w:r>
      <w:proofErr w:type="gramEnd"/>
      <w:r w:rsidRPr="005F58C9">
        <w:t>.</w:t>
      </w:r>
    </w:p>
    <w:p w:rsidR="00017692" w:rsidRDefault="00017692" w:rsidP="00017692">
      <w:pPr>
        <w:pStyle w:val="a1"/>
      </w:pPr>
      <w:r>
        <w:t>При изготовлении и распространении агитационных материалов должны соблюдаться иные требования и ограничения избирательного законодательства.</w:t>
      </w:r>
    </w:p>
    <w:p w:rsidR="00017692" w:rsidRDefault="00017692" w:rsidP="00017692">
      <w:pPr>
        <w:pStyle w:val="1"/>
        <w:numPr>
          <w:ilvl w:val="0"/>
          <w:numId w:val="3"/>
        </w:numPr>
      </w:pPr>
      <w:r>
        <w:t xml:space="preserve"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</w:t>
      </w:r>
      <w:r w:rsidRPr="000E105B">
        <w:rPr>
          <w:b/>
          <w:bCs/>
        </w:rPr>
        <w:t>до начала их распространения</w:t>
      </w:r>
      <w:r>
        <w:t xml:space="preserve"> должны быть представлены кандидатом в избирательную комиссию муниципального образования поселок Стрельна. </w:t>
      </w:r>
    </w:p>
    <w:p w:rsidR="00017692" w:rsidRPr="00B5520F" w:rsidRDefault="00017692" w:rsidP="00017692">
      <w:pPr>
        <w:pStyle w:val="a1"/>
      </w:pPr>
      <w:r>
        <w:t>Агитационный материал представляется в избирательную комиссию муниципального образования поселок Стрельна сопроводительным письмом по форме согласно Приложению к настоящему порядку. Сопроводительное письмо представляется в двух экземплярах, один из которых возвращается заявителю с отметкой о дате и времени представления агитационного материала в избирательную комиссию.</w:t>
      </w:r>
    </w:p>
    <w:p w:rsidR="00017692" w:rsidRDefault="00017692" w:rsidP="00017692">
      <w:pPr>
        <w:pStyle w:val="a1"/>
      </w:pPr>
      <w:r>
        <w:t xml:space="preserve">В сопроводительном письме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>
        <w:t>изготовивших</w:t>
      </w:r>
      <w:proofErr w:type="gramEnd"/>
      <w: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избирательную комиссию муниципального образования поселок Стрельна должны быть представлены электронные образы предвыборных агитационных материалов в машиночитаемом виде, а также письменные согласия лиц, чьи высказывания используются в предвыборном агитационном материале.</w:t>
      </w:r>
    </w:p>
    <w:p w:rsidR="00017692" w:rsidRDefault="00017692" w:rsidP="00017692">
      <w:pPr>
        <w:pStyle w:val="a1"/>
      </w:pPr>
      <w:r>
        <w:t>В случае совместной оплаты изготовления агитационных материалов каждый кандидат представляет соответствующие материалы в избирательную комиссию муниципального образования самостоятельно.</w:t>
      </w:r>
    </w:p>
    <w:p w:rsidR="00017692" w:rsidRDefault="00017692" w:rsidP="00017692">
      <w:pPr>
        <w:pStyle w:val="1"/>
        <w:numPr>
          <w:ilvl w:val="0"/>
          <w:numId w:val="3"/>
        </w:numPr>
      </w:pPr>
      <w:r>
        <w:lastRenderedPageBreak/>
        <w:t>Агитационный материал вправе представлять в избирательную комиссию муниципального образования поселок Стрельна кандидат лично, его доверенное лицо, уполномоченный представитель по финансовым вопросам, либо сопроводительное письмо к агитационному материалу должно исходить от кандидата.</w:t>
      </w:r>
    </w:p>
    <w:p w:rsidR="00017692" w:rsidRPr="00AE0F0F" w:rsidRDefault="00017692" w:rsidP="00017692">
      <w:pPr>
        <w:pStyle w:val="1"/>
        <w:numPr>
          <w:ilvl w:val="0"/>
          <w:numId w:val="3"/>
        </w:numPr>
      </w:pPr>
      <w:r>
        <w:t>Агитационный материал передается члену избирательной комиссии муниципального образования поселок Стрельна в часы работы избирательной комиссии.</w:t>
      </w:r>
    </w:p>
    <w:p w:rsidR="00017692" w:rsidRDefault="0085216C" w:rsidP="00017692">
      <w:pPr>
        <w:pStyle w:val="a1"/>
      </w:pPr>
      <w:r>
        <w:t xml:space="preserve">Переданные материалы в избирательную комиссию рассматриваются в </w:t>
      </w:r>
      <w:bookmarkStart w:id="0" w:name="_GoBack"/>
      <w:bookmarkEnd w:id="0"/>
      <w:r>
        <w:t>течение</w:t>
      </w:r>
      <w:r w:rsidRPr="0085216C">
        <w:t xml:space="preserve"> двух рабочих дней</w:t>
      </w:r>
      <w:r>
        <w:t>.</w:t>
      </w:r>
      <w:r w:rsidRPr="0085216C">
        <w:t xml:space="preserve"> </w:t>
      </w:r>
      <w:r w:rsidR="00017692">
        <w:t xml:space="preserve">В случае выявления несоответствия представленного материала требованиям </w:t>
      </w:r>
      <w:r w:rsidR="004B31E2">
        <w:t>избирательная комиссия</w:t>
      </w:r>
      <w:r w:rsidR="00017692">
        <w:t xml:space="preserve"> муниципального образования поселок Стрельна</w:t>
      </w:r>
      <w:r>
        <w:t xml:space="preserve"> незамедлительно</w:t>
      </w:r>
      <w:r w:rsidR="00017692">
        <w:t xml:space="preserve"> информирует об этом факте кандидата (его представителя) и рекомендует представить эти материалы в избирательную комиссию после устранения несоответствия.</w:t>
      </w:r>
    </w:p>
    <w:p w:rsidR="00017692" w:rsidRDefault="00017692" w:rsidP="00017692">
      <w:pPr>
        <w:pStyle w:val="a1"/>
      </w:pPr>
      <w:r>
        <w:t>Представленные агитационные материалы (в том числе в случае несогласия кандидата (его представителя) устранить указанные несоответствия) регистрируются в журнале учета агитационных материалов и передаются для рассмотрения Рабочей группе по информационным спорам и иным вопросам информационного обеспечения выборов.</w:t>
      </w:r>
    </w:p>
    <w:p w:rsidR="00017692" w:rsidRDefault="00017692" w:rsidP="00017692">
      <w:pPr>
        <w:pStyle w:val="1"/>
      </w:pPr>
      <w:r>
        <w:t>О выявленных нарушениях законодательства при изготовлении агитационного материала кандидату направляется уведомление с предупреждением о недопустимости распространения такого агитационного материала. Копия уведомления приобщается к агитационному материалу. Одновременно решается вопрос о принятии дальнейших мер в связи с выявленными нарушениями.</w:t>
      </w:r>
    </w:p>
    <w:p w:rsidR="00017692" w:rsidRDefault="00017692" w:rsidP="00017692">
      <w:pPr>
        <w:pStyle w:val="1"/>
        <w:numPr>
          <w:ilvl w:val="0"/>
          <w:numId w:val="0"/>
        </w:numPr>
      </w:pPr>
    </w:p>
    <w:p w:rsidR="00017692" w:rsidRDefault="00017692" w:rsidP="00017692">
      <w:pPr>
        <w:pStyle w:val="1"/>
        <w:numPr>
          <w:ilvl w:val="0"/>
          <w:numId w:val="0"/>
        </w:numPr>
        <w:ind w:left="709"/>
        <w:sectPr w:rsidR="00017692" w:rsidSect="00684BB2">
          <w:pgSz w:w="11906" w:h="16838"/>
          <w:pgMar w:top="1134" w:right="1134" w:bottom="1134" w:left="1701" w:header="708" w:footer="708" w:gutter="0"/>
          <w:cols w:space="708"/>
          <w:docGrid w:linePitch="381"/>
        </w:sectPr>
      </w:pPr>
    </w:p>
    <w:p w:rsidR="00017692" w:rsidRPr="00E66799" w:rsidRDefault="00017692" w:rsidP="00017692">
      <w:pPr>
        <w:pStyle w:val="ac"/>
        <w:ind w:left="2977"/>
        <w:rPr>
          <w:sz w:val="20"/>
          <w:szCs w:val="14"/>
          <w:lang w:val="ru-RU"/>
        </w:rPr>
      </w:pPr>
      <w:r w:rsidRPr="00E66799">
        <w:rPr>
          <w:sz w:val="20"/>
          <w:szCs w:val="14"/>
          <w:lang w:val="ru-RU"/>
        </w:rPr>
        <w:lastRenderedPageBreak/>
        <w:t>Приложение №</w:t>
      </w:r>
      <w:r w:rsidRPr="00E66799">
        <w:rPr>
          <w:sz w:val="20"/>
          <w:szCs w:val="14"/>
        </w:rPr>
        <w:t> </w:t>
      </w:r>
      <w:r w:rsidRPr="00E66799">
        <w:rPr>
          <w:sz w:val="20"/>
          <w:szCs w:val="14"/>
          <w:lang w:val="ru-RU"/>
        </w:rPr>
        <w:t>1</w:t>
      </w:r>
      <w:r w:rsidRPr="00E66799">
        <w:rPr>
          <w:sz w:val="20"/>
          <w:szCs w:val="14"/>
          <w:lang w:val="ru-RU"/>
        </w:rPr>
        <w:br/>
        <w:t xml:space="preserve">к Положению о порядке представления печатных, аудиовизуальных и иных агитационных материалов в избирательную комиссию муниципального образования </w:t>
      </w:r>
      <w:r>
        <w:rPr>
          <w:sz w:val="20"/>
          <w:szCs w:val="14"/>
          <w:lang w:val="ru-RU"/>
        </w:rPr>
        <w:t>поселок Стрельна</w:t>
      </w:r>
      <w:r w:rsidRPr="00E66799">
        <w:rPr>
          <w:sz w:val="20"/>
          <w:szCs w:val="14"/>
          <w:lang w:val="ru-RU"/>
        </w:rPr>
        <w:t xml:space="preserve"> </w:t>
      </w:r>
      <w:r w:rsidRPr="00E66799">
        <w:rPr>
          <w:sz w:val="20"/>
          <w:szCs w:val="14"/>
          <w:lang w:val="ru-RU"/>
        </w:rPr>
        <w:br/>
      </w:r>
    </w:p>
    <w:tbl>
      <w:tblPr>
        <w:tblStyle w:val="ab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5"/>
        <w:gridCol w:w="533"/>
        <w:gridCol w:w="282"/>
        <w:gridCol w:w="349"/>
        <w:gridCol w:w="1084"/>
        <w:gridCol w:w="126"/>
        <w:gridCol w:w="326"/>
        <w:gridCol w:w="202"/>
        <w:gridCol w:w="298"/>
        <w:gridCol w:w="187"/>
        <w:gridCol w:w="139"/>
        <w:gridCol w:w="41"/>
        <w:gridCol w:w="444"/>
        <w:gridCol w:w="324"/>
        <w:gridCol w:w="362"/>
        <w:gridCol w:w="13"/>
        <w:gridCol w:w="177"/>
        <w:gridCol w:w="369"/>
        <w:gridCol w:w="566"/>
        <w:gridCol w:w="13"/>
        <w:gridCol w:w="477"/>
        <w:gridCol w:w="330"/>
        <w:gridCol w:w="426"/>
        <w:gridCol w:w="286"/>
        <w:gridCol w:w="564"/>
        <w:gridCol w:w="419"/>
        <w:gridCol w:w="13"/>
      </w:tblGrid>
      <w:tr w:rsidR="00017692" w:rsidRPr="004B31E2" w:rsidTr="00441843">
        <w:trPr>
          <w:gridAfter w:val="1"/>
          <w:wAfter w:w="13" w:type="dxa"/>
        </w:trPr>
        <w:tc>
          <w:tcPr>
            <w:tcW w:w="3098" w:type="dxa"/>
            <w:gridSpan w:val="7"/>
          </w:tcPr>
          <w:p w:rsidR="00017692" w:rsidRDefault="00017692" w:rsidP="00441843">
            <w:pPr>
              <w:pStyle w:val="a1"/>
              <w:ind w:firstLine="0"/>
            </w:pPr>
          </w:p>
        </w:tc>
        <w:tc>
          <w:tcPr>
            <w:tcW w:w="1961" w:type="dxa"/>
            <w:gridSpan w:val="8"/>
          </w:tcPr>
          <w:p w:rsidR="00017692" w:rsidRDefault="00017692" w:rsidP="00441843">
            <w:pPr>
              <w:pStyle w:val="a1"/>
              <w:ind w:firstLine="0"/>
            </w:pPr>
          </w:p>
        </w:tc>
        <w:tc>
          <w:tcPr>
            <w:tcW w:w="4002" w:type="dxa"/>
            <w:gridSpan w:val="12"/>
          </w:tcPr>
          <w:p w:rsidR="00017692" w:rsidRPr="00A1728D" w:rsidRDefault="00017692" w:rsidP="00017692">
            <w:pPr>
              <w:pStyle w:val="a1"/>
              <w:ind w:firstLine="0"/>
              <w:jc w:val="center"/>
            </w:pPr>
            <w:r w:rsidRPr="00584E77">
              <w:rPr>
                <w:sz w:val="26"/>
                <w:szCs w:val="26"/>
              </w:rPr>
              <w:t xml:space="preserve">В избирательную комиссию муниципального образования </w:t>
            </w:r>
            <w:r>
              <w:rPr>
                <w:sz w:val="26"/>
                <w:szCs w:val="26"/>
              </w:rPr>
              <w:t>поселок Стрельна</w:t>
            </w:r>
          </w:p>
        </w:tc>
      </w:tr>
      <w:tr w:rsidR="00017692" w:rsidTr="00441843">
        <w:trPr>
          <w:gridAfter w:val="1"/>
          <w:wAfter w:w="13" w:type="dxa"/>
        </w:trPr>
        <w:tc>
          <w:tcPr>
            <w:tcW w:w="724" w:type="dxa"/>
            <w:gridSpan w:val="2"/>
          </w:tcPr>
          <w:p w:rsidR="00017692" w:rsidRDefault="00017692" w:rsidP="00441843">
            <w:pPr>
              <w:pStyle w:val="a1"/>
              <w:ind w:firstLine="0"/>
            </w:pPr>
            <w:r>
              <w:t xml:space="preserve">Я, </w:t>
            </w:r>
          </w:p>
        </w:tc>
        <w:tc>
          <w:tcPr>
            <w:tcW w:w="8337" w:type="dxa"/>
            <w:gridSpan w:val="25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RPr="00A1728D" w:rsidTr="00441843">
        <w:trPr>
          <w:gridAfter w:val="1"/>
          <w:wAfter w:w="13" w:type="dxa"/>
        </w:trPr>
        <w:tc>
          <w:tcPr>
            <w:tcW w:w="724" w:type="dxa"/>
            <w:gridSpan w:val="2"/>
          </w:tcPr>
          <w:p w:rsidR="00017692" w:rsidRPr="00A1728D" w:rsidRDefault="00017692" w:rsidP="00441843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8337" w:type="dxa"/>
            <w:gridSpan w:val="25"/>
            <w:tcBorders>
              <w:top w:val="single" w:sz="4" w:space="0" w:color="auto"/>
            </w:tcBorders>
          </w:tcPr>
          <w:p w:rsidR="00017692" w:rsidRPr="00A1728D" w:rsidRDefault="00017692" w:rsidP="0044184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A1728D">
              <w:rPr>
                <w:sz w:val="18"/>
                <w:szCs w:val="12"/>
              </w:rPr>
              <w:t>(фамилия, имя, отчество)</w:t>
            </w:r>
          </w:p>
        </w:tc>
      </w:tr>
      <w:tr w:rsidR="00017692" w:rsidRPr="00E86B58" w:rsidTr="00441843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59521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:rsidR="00017692" w:rsidRPr="00E86B58" w:rsidRDefault="00017692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337" w:type="dxa"/>
            <w:gridSpan w:val="25"/>
          </w:tcPr>
          <w:p w:rsidR="00017692" w:rsidRPr="00E86B58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Кандидат</w:t>
            </w:r>
          </w:p>
        </w:tc>
      </w:tr>
      <w:tr w:rsidR="00017692" w:rsidRPr="00E86B58" w:rsidTr="00441843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5782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:rsidR="00017692" w:rsidRPr="00E86B58" w:rsidRDefault="00017692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335" w:type="dxa"/>
            <w:gridSpan w:val="13"/>
          </w:tcPr>
          <w:p w:rsidR="00017692" w:rsidRPr="00E86B58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доверенное лицо кандидата</w:t>
            </w:r>
          </w:p>
        </w:tc>
        <w:tc>
          <w:tcPr>
            <w:tcW w:w="4002" w:type="dxa"/>
            <w:gridSpan w:val="12"/>
            <w:tcBorders>
              <w:bottom w:val="single" w:sz="4" w:space="0" w:color="auto"/>
            </w:tcBorders>
          </w:tcPr>
          <w:p w:rsidR="00017692" w:rsidRPr="00E86B58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017692" w:rsidRPr="004B31E2" w:rsidTr="00441843">
        <w:trPr>
          <w:gridAfter w:val="1"/>
          <w:wAfter w:w="13" w:type="dxa"/>
          <w:trHeight w:val="324"/>
        </w:trPr>
        <w:sdt>
          <w:sdtPr>
            <w:rPr>
              <w:sz w:val="24"/>
              <w:szCs w:val="18"/>
            </w:rPr>
            <w:id w:val="-120741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Merge w:val="restart"/>
                <w:vAlign w:val="center"/>
              </w:tcPr>
              <w:p w:rsidR="00017692" w:rsidRPr="00E86B58" w:rsidRDefault="00017692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335" w:type="dxa"/>
            <w:gridSpan w:val="13"/>
            <w:vMerge w:val="restart"/>
          </w:tcPr>
          <w:p w:rsidR="00017692" w:rsidRPr="00E86B58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уполномоченный представитель по финансовым вопросам кандидата</w:t>
            </w:r>
          </w:p>
        </w:tc>
        <w:tc>
          <w:tcPr>
            <w:tcW w:w="40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7692" w:rsidRPr="00E86B58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017692" w:rsidRPr="004B31E2" w:rsidTr="00441843">
        <w:trPr>
          <w:gridAfter w:val="1"/>
          <w:wAfter w:w="13" w:type="dxa"/>
          <w:trHeight w:val="324"/>
        </w:trPr>
        <w:tc>
          <w:tcPr>
            <w:tcW w:w="724" w:type="dxa"/>
            <w:gridSpan w:val="2"/>
            <w:vMerge/>
          </w:tcPr>
          <w:p w:rsidR="00017692" w:rsidRPr="00E86B58" w:rsidRDefault="00017692" w:rsidP="00441843">
            <w:pPr>
              <w:pStyle w:val="a1"/>
              <w:ind w:firstLine="0"/>
              <w:rPr>
                <w:rFonts w:cs="Times New Roman"/>
                <w:sz w:val="24"/>
                <w:szCs w:val="18"/>
              </w:rPr>
            </w:pPr>
          </w:p>
        </w:tc>
        <w:tc>
          <w:tcPr>
            <w:tcW w:w="4335" w:type="dxa"/>
            <w:gridSpan w:val="13"/>
            <w:vMerge/>
          </w:tcPr>
          <w:p w:rsidR="00017692" w:rsidRPr="00E86B58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40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7692" w:rsidRPr="00E86B58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</w:tr>
      <w:tr w:rsidR="00017692" w:rsidRPr="00584E77" w:rsidTr="00441843">
        <w:trPr>
          <w:gridAfter w:val="1"/>
          <w:wAfter w:w="13" w:type="dxa"/>
        </w:trPr>
        <w:tc>
          <w:tcPr>
            <w:tcW w:w="724" w:type="dxa"/>
            <w:gridSpan w:val="2"/>
          </w:tcPr>
          <w:p w:rsidR="00017692" w:rsidRPr="00584E77" w:rsidRDefault="00017692" w:rsidP="00441843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4335" w:type="dxa"/>
            <w:gridSpan w:val="13"/>
          </w:tcPr>
          <w:p w:rsidR="00017692" w:rsidRPr="00584E77" w:rsidRDefault="00017692" w:rsidP="00441843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4002" w:type="dxa"/>
            <w:gridSpan w:val="12"/>
            <w:tcBorders>
              <w:top w:val="single" w:sz="4" w:space="0" w:color="auto"/>
            </w:tcBorders>
          </w:tcPr>
          <w:p w:rsidR="00017692" w:rsidRPr="00584E77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84E77">
              <w:rPr>
                <w:sz w:val="18"/>
                <w:szCs w:val="18"/>
              </w:rPr>
              <w:t>(фамилия, имя, отчество кандидата)</w:t>
            </w: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9061" w:type="dxa"/>
            <w:gridSpan w:val="27"/>
          </w:tcPr>
          <w:p w:rsidR="00017692" w:rsidRPr="00584E77" w:rsidRDefault="00017692" w:rsidP="00441843">
            <w:pPr>
              <w:pStyle w:val="a1"/>
              <w:ind w:firstLine="0"/>
            </w:pPr>
            <w:r w:rsidRPr="0054254B">
              <w:rPr>
                <w:sz w:val="26"/>
                <w:szCs w:val="20"/>
              </w:rPr>
              <w:t>в соответствии с пунктом 4 статьи 44 Закона Санкт</w:t>
            </w:r>
            <w:r w:rsidRPr="0054254B">
              <w:rPr>
                <w:sz w:val="26"/>
                <w:szCs w:val="20"/>
              </w:rPr>
              <w:noBreakHyphen/>
              <w:t>Петербурга от 26.05.2014 № 303</w:t>
            </w:r>
            <w:r w:rsidRPr="0054254B">
              <w:rPr>
                <w:sz w:val="26"/>
                <w:szCs w:val="20"/>
              </w:rPr>
              <w:noBreakHyphen/>
              <w:t>46 «О выборах депутатов муниципальных советов внутригородских муниципальных образований Санкт</w:t>
            </w:r>
            <w:r w:rsidRPr="0054254B">
              <w:rPr>
                <w:sz w:val="26"/>
                <w:szCs w:val="20"/>
              </w:rPr>
              <w:noBreakHyphen/>
              <w:t xml:space="preserve">Петербурга» </w:t>
            </w:r>
            <w:r>
              <w:rPr>
                <w:sz w:val="26"/>
                <w:szCs w:val="20"/>
              </w:rPr>
              <w:t>представляю</w:t>
            </w:r>
            <w:r w:rsidRPr="0054254B">
              <w:rPr>
                <w:sz w:val="26"/>
                <w:szCs w:val="20"/>
              </w:rPr>
              <w:t>:</w:t>
            </w:r>
          </w:p>
        </w:tc>
      </w:tr>
      <w:tr w:rsidR="00017692" w:rsidRPr="00E86B58" w:rsidTr="00441843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77290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:rsidR="00017692" w:rsidRPr="00E86B58" w:rsidRDefault="00017692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dxa"/>
            <w:gridSpan w:val="12"/>
          </w:tcPr>
          <w:p w:rsidR="00017692" w:rsidRPr="00E86B58" w:rsidRDefault="00017692" w:rsidP="0044184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экземпляры печатного агитационного материала</w:t>
            </w:r>
          </w:p>
        </w:tc>
        <w:sdt>
          <w:sdtPr>
            <w:rPr>
              <w:sz w:val="24"/>
              <w:szCs w:val="18"/>
            </w:rPr>
            <w:id w:val="-196063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gridSpan w:val="2"/>
                <w:vAlign w:val="center"/>
              </w:tcPr>
              <w:p w:rsidR="00017692" w:rsidRPr="00E86B58" w:rsidRDefault="00017692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3640" w:type="dxa"/>
            <w:gridSpan w:val="11"/>
          </w:tcPr>
          <w:p w:rsidR="00017692" w:rsidRPr="00E86B58" w:rsidRDefault="00017692" w:rsidP="0044184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копию печатного агитационного материала</w:t>
            </w:r>
          </w:p>
        </w:tc>
      </w:tr>
      <w:tr w:rsidR="00017692" w:rsidRPr="00E86B58" w:rsidTr="00441843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10600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:rsidR="00017692" w:rsidRPr="00E86B58" w:rsidRDefault="00017692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337" w:type="dxa"/>
            <w:gridSpan w:val="25"/>
          </w:tcPr>
          <w:p w:rsidR="00017692" w:rsidRPr="00E86B58" w:rsidRDefault="00017692" w:rsidP="0044184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экземпляры аудиовизуальных агитационных материалов</w:t>
            </w:r>
          </w:p>
        </w:tc>
      </w:tr>
      <w:tr w:rsidR="00017692" w:rsidRPr="00E86B58" w:rsidTr="00441843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-13778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gridSpan w:val="2"/>
                <w:vAlign w:val="center"/>
              </w:tcPr>
              <w:p w:rsidR="00017692" w:rsidRPr="00E86B58" w:rsidRDefault="00017692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dxa"/>
            <w:gridSpan w:val="12"/>
          </w:tcPr>
          <w:p w:rsidR="00017692" w:rsidRPr="00E86B58" w:rsidRDefault="00017692" w:rsidP="0044184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экземпляры иных агитационных материалов</w:t>
            </w:r>
          </w:p>
        </w:tc>
        <w:tc>
          <w:tcPr>
            <w:tcW w:w="686" w:type="dxa"/>
            <w:gridSpan w:val="2"/>
            <w:vAlign w:val="center"/>
          </w:tcPr>
          <w:p w:rsidR="00017692" w:rsidRPr="00E86B58" w:rsidRDefault="00863F60" w:rsidP="00441843">
            <w:pPr>
              <w:pStyle w:val="a1"/>
              <w:ind w:firstLine="0"/>
              <w:jc w:val="center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</w:rPr>
                <w:id w:val="-14369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92"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</w:p>
        </w:tc>
        <w:tc>
          <w:tcPr>
            <w:tcW w:w="3640" w:type="dxa"/>
            <w:gridSpan w:val="11"/>
          </w:tcPr>
          <w:p w:rsidR="00017692" w:rsidRPr="00E86B58" w:rsidRDefault="00017692" w:rsidP="0044184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 w:rsidRPr="00E86B58">
              <w:rPr>
                <w:sz w:val="24"/>
                <w:szCs w:val="18"/>
              </w:rPr>
              <w:t>фотографии иных агитационных материалов</w:t>
            </w:r>
          </w:p>
        </w:tc>
      </w:tr>
      <w:tr w:rsidR="0085216C" w:rsidRPr="00E86B58" w:rsidTr="00441843">
        <w:trPr>
          <w:gridAfter w:val="1"/>
          <w:wAfter w:w="13" w:type="dxa"/>
        </w:trPr>
        <w:sdt>
          <w:sdtPr>
            <w:rPr>
              <w:sz w:val="24"/>
              <w:szCs w:val="18"/>
            </w:rPr>
            <w:id w:val="3884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  <w:gridSpan w:val="2"/>
                <w:vAlign w:val="center"/>
              </w:tcPr>
              <w:p w:rsidR="0085216C" w:rsidRDefault="0085216C" w:rsidP="00441843">
                <w:pPr>
                  <w:pStyle w:val="a1"/>
                  <w:ind w:firstLine="0"/>
                  <w:jc w:val="center"/>
                  <w:rPr>
                    <w:sz w:val="24"/>
                    <w:szCs w:val="18"/>
                  </w:rPr>
                </w:pPr>
                <w:r w:rsidRPr="00E86B58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4011" w:type="dxa"/>
            <w:gridSpan w:val="12"/>
          </w:tcPr>
          <w:p w:rsidR="0085216C" w:rsidRPr="00E86B58" w:rsidRDefault="0085216C" w:rsidP="0044184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электронный образ агитационного материала</w:t>
            </w:r>
          </w:p>
        </w:tc>
        <w:tc>
          <w:tcPr>
            <w:tcW w:w="686" w:type="dxa"/>
            <w:gridSpan w:val="2"/>
            <w:vAlign w:val="center"/>
          </w:tcPr>
          <w:p w:rsidR="0085216C" w:rsidRDefault="0085216C" w:rsidP="00441843">
            <w:pPr>
              <w:pStyle w:val="a1"/>
              <w:ind w:firstLine="0"/>
              <w:jc w:val="center"/>
              <w:rPr>
                <w:sz w:val="24"/>
                <w:szCs w:val="18"/>
              </w:rPr>
            </w:pPr>
          </w:p>
        </w:tc>
        <w:tc>
          <w:tcPr>
            <w:tcW w:w="3640" w:type="dxa"/>
            <w:gridSpan w:val="11"/>
          </w:tcPr>
          <w:p w:rsidR="0085216C" w:rsidRPr="00E86B58" w:rsidRDefault="0085216C" w:rsidP="00441843">
            <w:pPr>
              <w:pStyle w:val="a1"/>
              <w:ind w:firstLine="0"/>
              <w:jc w:val="left"/>
              <w:rPr>
                <w:sz w:val="24"/>
                <w:szCs w:val="18"/>
              </w:rPr>
            </w:pPr>
          </w:p>
        </w:tc>
      </w:tr>
      <w:tr w:rsidR="00017692" w:rsidRPr="00E91BDC" w:rsidTr="00441843">
        <w:trPr>
          <w:gridAfter w:val="1"/>
          <w:wAfter w:w="13" w:type="dxa"/>
        </w:trPr>
        <w:tc>
          <w:tcPr>
            <w:tcW w:w="3098" w:type="dxa"/>
            <w:gridSpan w:val="7"/>
          </w:tcPr>
          <w:p w:rsidR="00017692" w:rsidRPr="00E91BDC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  <w:r w:rsidRPr="00E91BDC">
              <w:rPr>
                <w:sz w:val="26"/>
                <w:szCs w:val="20"/>
              </w:rPr>
              <w:t>Условное наименование</w:t>
            </w:r>
          </w:p>
        </w:tc>
        <w:tc>
          <w:tcPr>
            <w:tcW w:w="5963" w:type="dxa"/>
            <w:gridSpan w:val="20"/>
          </w:tcPr>
          <w:p w:rsidR="00017692" w:rsidRPr="00E91BDC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2972" w:type="dxa"/>
            <w:gridSpan w:val="6"/>
          </w:tcPr>
          <w:p w:rsidR="00017692" w:rsidRPr="00E91BDC" w:rsidRDefault="00017692" w:rsidP="00441843">
            <w:pPr>
              <w:pStyle w:val="a1"/>
              <w:ind w:firstLine="0"/>
              <w:rPr>
                <w:sz w:val="18"/>
                <w:szCs w:val="18"/>
              </w:rPr>
            </w:pPr>
          </w:p>
        </w:tc>
        <w:tc>
          <w:tcPr>
            <w:tcW w:w="6089" w:type="dxa"/>
            <w:gridSpan w:val="21"/>
            <w:tcBorders>
              <w:top w:val="single" w:sz="4" w:space="0" w:color="auto"/>
            </w:tcBorders>
          </w:tcPr>
          <w:p w:rsidR="00017692" w:rsidRPr="00E91BDC" w:rsidRDefault="00017692" w:rsidP="00441843">
            <w:pPr>
              <w:pStyle w:val="a1"/>
              <w:ind w:firstLine="0"/>
              <w:rPr>
                <w:sz w:val="18"/>
                <w:szCs w:val="18"/>
              </w:rPr>
            </w:pPr>
            <w:r w:rsidRPr="00E91BDC">
              <w:rPr>
                <w:sz w:val="18"/>
                <w:szCs w:val="18"/>
              </w:rPr>
              <w:t>(условное наименование агитационного материала, например «Биография»)</w:t>
            </w:r>
          </w:p>
        </w:tc>
      </w:tr>
      <w:tr w:rsidR="00017692" w:rsidRPr="007819F0" w:rsidTr="00441843">
        <w:trPr>
          <w:gridAfter w:val="1"/>
          <w:wAfter w:w="13" w:type="dxa"/>
        </w:trPr>
        <w:tc>
          <w:tcPr>
            <w:tcW w:w="1888" w:type="dxa"/>
            <w:gridSpan w:val="5"/>
          </w:tcPr>
          <w:p w:rsidR="00017692" w:rsidRPr="007819F0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  <w:r w:rsidRPr="007819F0">
              <w:rPr>
                <w:sz w:val="26"/>
                <w:szCs w:val="20"/>
              </w:rPr>
              <w:t>Заказчик</w:t>
            </w:r>
          </w:p>
        </w:tc>
        <w:tc>
          <w:tcPr>
            <w:tcW w:w="7173" w:type="dxa"/>
            <w:gridSpan w:val="22"/>
            <w:tcBorders>
              <w:bottom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1888" w:type="dxa"/>
            <w:gridSpan w:val="5"/>
          </w:tcPr>
          <w:p w:rsidR="00017692" w:rsidRPr="007819F0" w:rsidRDefault="00017692" w:rsidP="00441843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2"/>
            <w:tcBorders>
              <w:top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9061" w:type="dxa"/>
            <w:gridSpan w:val="27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9061" w:type="dxa"/>
            <w:gridSpan w:val="27"/>
            <w:tcBorders>
              <w:top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>адрес юридического лица или адрес места жительства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017692" w:rsidRPr="007819F0" w:rsidTr="00441843">
        <w:trPr>
          <w:gridAfter w:val="1"/>
          <w:wAfter w:w="13" w:type="dxa"/>
        </w:trPr>
        <w:tc>
          <w:tcPr>
            <w:tcW w:w="1888" w:type="dxa"/>
            <w:gridSpan w:val="5"/>
          </w:tcPr>
          <w:p w:rsidR="00017692" w:rsidRPr="007819F0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Изготовитель</w:t>
            </w:r>
          </w:p>
        </w:tc>
        <w:tc>
          <w:tcPr>
            <w:tcW w:w="7173" w:type="dxa"/>
            <w:gridSpan w:val="22"/>
            <w:tcBorders>
              <w:bottom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1888" w:type="dxa"/>
            <w:gridSpan w:val="5"/>
          </w:tcPr>
          <w:p w:rsidR="00017692" w:rsidRPr="007819F0" w:rsidRDefault="00017692" w:rsidP="00441843">
            <w:pPr>
              <w:pStyle w:val="a1"/>
              <w:ind w:firstLine="0"/>
              <w:rPr>
                <w:sz w:val="18"/>
                <w:szCs w:val="12"/>
              </w:rPr>
            </w:pPr>
          </w:p>
        </w:tc>
        <w:tc>
          <w:tcPr>
            <w:tcW w:w="7173" w:type="dxa"/>
            <w:gridSpan w:val="22"/>
            <w:tcBorders>
              <w:top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(фамилия, имя, отчество</w:t>
            </w:r>
            <w:r>
              <w:rPr>
                <w:sz w:val="18"/>
                <w:szCs w:val="12"/>
              </w:rPr>
              <w:t xml:space="preserve"> или наименование юридического лица, ИНН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9061" w:type="dxa"/>
            <w:gridSpan w:val="27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9061" w:type="dxa"/>
            <w:gridSpan w:val="27"/>
            <w:tcBorders>
              <w:top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7819F0">
              <w:rPr>
                <w:sz w:val="18"/>
                <w:szCs w:val="12"/>
              </w:rPr>
              <w:t>(</w:t>
            </w:r>
            <w:r>
              <w:rPr>
                <w:sz w:val="18"/>
                <w:szCs w:val="12"/>
              </w:rPr>
              <w:t>адрес юридического лица или адрес места жительства физического лица</w:t>
            </w:r>
            <w:r w:rsidRPr="007819F0">
              <w:rPr>
                <w:sz w:val="18"/>
                <w:szCs w:val="12"/>
              </w:rPr>
              <w:t>)</w:t>
            </w:r>
          </w:p>
        </w:tc>
      </w:tr>
      <w:tr w:rsidR="00017692" w:rsidRPr="007819F0" w:rsidTr="00441843">
        <w:trPr>
          <w:gridAfter w:val="1"/>
          <w:wAfter w:w="13" w:type="dxa"/>
        </w:trPr>
        <w:tc>
          <w:tcPr>
            <w:tcW w:w="1257" w:type="dxa"/>
            <w:gridSpan w:val="3"/>
          </w:tcPr>
          <w:p w:rsidR="00017692" w:rsidRPr="00E86B58" w:rsidRDefault="00017692" w:rsidP="00441843">
            <w:pPr>
              <w:pStyle w:val="a1"/>
              <w:ind w:firstLine="0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</w:rPr>
              <w:t>Тираж</w:t>
            </w:r>
          </w:p>
        </w:tc>
        <w:tc>
          <w:tcPr>
            <w:tcW w:w="2369" w:type="dxa"/>
            <w:gridSpan w:val="6"/>
            <w:tcBorders>
              <w:bottom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</w:p>
        </w:tc>
        <w:tc>
          <w:tcPr>
            <w:tcW w:w="1985" w:type="dxa"/>
            <w:gridSpan w:val="9"/>
          </w:tcPr>
          <w:p w:rsidR="00017692" w:rsidRPr="007819F0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Дата выпуска</w:t>
            </w:r>
          </w:p>
        </w:tc>
        <w:tc>
          <w:tcPr>
            <w:tcW w:w="3450" w:type="dxa"/>
            <w:gridSpan w:val="9"/>
            <w:tcBorders>
              <w:bottom w:val="single" w:sz="4" w:space="0" w:color="auto"/>
            </w:tcBorders>
          </w:tcPr>
          <w:p w:rsidR="00017692" w:rsidRPr="007819F0" w:rsidRDefault="00017692" w:rsidP="00441843">
            <w:pPr>
              <w:pStyle w:val="a1"/>
              <w:ind w:firstLine="0"/>
              <w:rPr>
                <w:sz w:val="26"/>
                <w:szCs w:val="20"/>
              </w:rPr>
            </w:pPr>
          </w:p>
        </w:tc>
      </w:tr>
      <w:tr w:rsidR="00017692" w:rsidRPr="007E0A4B" w:rsidTr="00441843">
        <w:trPr>
          <w:gridAfter w:val="1"/>
          <w:wAfter w:w="13" w:type="dxa"/>
        </w:trPr>
        <w:tc>
          <w:tcPr>
            <w:tcW w:w="1257" w:type="dxa"/>
            <w:gridSpan w:val="3"/>
          </w:tcPr>
          <w:p w:rsidR="00017692" w:rsidRPr="007E0A4B" w:rsidRDefault="00017692" w:rsidP="00441843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</w:tcBorders>
          </w:tcPr>
          <w:p w:rsidR="00017692" w:rsidRPr="007E0A4B" w:rsidRDefault="00017692" w:rsidP="00441843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1985" w:type="dxa"/>
            <w:gridSpan w:val="9"/>
          </w:tcPr>
          <w:p w:rsidR="00017692" w:rsidRPr="007E0A4B" w:rsidRDefault="00017692" w:rsidP="00441843">
            <w:pPr>
              <w:pStyle w:val="a1"/>
              <w:ind w:firstLine="0"/>
              <w:rPr>
                <w:sz w:val="6"/>
                <w:szCs w:val="2"/>
              </w:rPr>
            </w:pPr>
          </w:p>
        </w:tc>
        <w:tc>
          <w:tcPr>
            <w:tcW w:w="3450" w:type="dxa"/>
            <w:gridSpan w:val="9"/>
            <w:tcBorders>
              <w:top w:val="single" w:sz="4" w:space="0" w:color="auto"/>
            </w:tcBorders>
          </w:tcPr>
          <w:p w:rsidR="00017692" w:rsidRPr="007E0A4B" w:rsidRDefault="00017692" w:rsidP="00441843">
            <w:pPr>
              <w:pStyle w:val="a1"/>
              <w:ind w:firstLine="0"/>
              <w:rPr>
                <w:sz w:val="6"/>
                <w:szCs w:val="2"/>
              </w:rPr>
            </w:pPr>
          </w:p>
        </w:tc>
      </w:tr>
      <w:tr w:rsidR="00017692" w:rsidTr="00441843">
        <w:trPr>
          <w:gridAfter w:val="1"/>
          <w:wAfter w:w="13" w:type="dxa"/>
        </w:trPr>
        <w:tc>
          <w:tcPr>
            <w:tcW w:w="1539" w:type="dxa"/>
            <w:gridSpan w:val="4"/>
          </w:tcPr>
          <w:p w:rsidR="00017692" w:rsidRDefault="00017692" w:rsidP="00441843">
            <w:pPr>
              <w:pStyle w:val="a1"/>
              <w:ind w:firstLine="0"/>
            </w:pPr>
            <w:r w:rsidRPr="00353685">
              <w:rPr>
                <w:sz w:val="26"/>
                <w:szCs w:val="20"/>
              </w:rPr>
              <w:t>Формат</w:t>
            </w:r>
          </w:p>
        </w:tc>
        <w:tc>
          <w:tcPr>
            <w:tcW w:w="7522" w:type="dxa"/>
            <w:gridSpan w:val="23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RPr="004B31E2" w:rsidTr="00441843">
        <w:trPr>
          <w:gridAfter w:val="1"/>
          <w:wAfter w:w="13" w:type="dxa"/>
        </w:trPr>
        <w:tc>
          <w:tcPr>
            <w:tcW w:w="1539" w:type="dxa"/>
            <w:gridSpan w:val="4"/>
          </w:tcPr>
          <w:p w:rsidR="00017692" w:rsidRPr="00353685" w:rsidRDefault="00017692" w:rsidP="0044184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</w:p>
        </w:tc>
        <w:tc>
          <w:tcPr>
            <w:tcW w:w="7522" w:type="dxa"/>
            <w:gridSpan w:val="23"/>
            <w:tcBorders>
              <w:top w:val="single" w:sz="4" w:space="0" w:color="auto"/>
            </w:tcBorders>
          </w:tcPr>
          <w:p w:rsidR="00017692" w:rsidRPr="00353685" w:rsidRDefault="00017692" w:rsidP="00441843">
            <w:pPr>
              <w:pStyle w:val="a1"/>
              <w:ind w:firstLine="0"/>
              <w:jc w:val="center"/>
              <w:rPr>
                <w:sz w:val="18"/>
                <w:szCs w:val="12"/>
              </w:rPr>
            </w:pPr>
            <w:r w:rsidRPr="00353685">
              <w:rPr>
                <w:sz w:val="18"/>
                <w:szCs w:val="12"/>
              </w:rPr>
              <w:t xml:space="preserve">(размер, цветность, </w:t>
            </w:r>
            <w:r>
              <w:rPr>
                <w:sz w:val="18"/>
                <w:szCs w:val="12"/>
              </w:rPr>
              <w:t xml:space="preserve">плотность бумаги, </w:t>
            </w:r>
            <w:r w:rsidRPr="00353685">
              <w:rPr>
                <w:sz w:val="18"/>
                <w:szCs w:val="12"/>
              </w:rPr>
              <w:t>другие характеристики)</w:t>
            </w:r>
          </w:p>
        </w:tc>
      </w:tr>
      <w:tr w:rsidR="00017692" w:rsidRPr="00353685" w:rsidTr="00441843">
        <w:trPr>
          <w:gridAfter w:val="1"/>
          <w:wAfter w:w="13" w:type="dxa"/>
        </w:trPr>
        <w:tc>
          <w:tcPr>
            <w:tcW w:w="4111" w:type="dxa"/>
            <w:gridSpan w:val="11"/>
          </w:tcPr>
          <w:p w:rsidR="00017692" w:rsidRPr="00E86B58" w:rsidRDefault="00017692" w:rsidP="00441843">
            <w:pPr>
              <w:pStyle w:val="a1"/>
              <w:ind w:firstLine="0"/>
              <w:rPr>
                <w:sz w:val="26"/>
                <w:szCs w:val="26"/>
                <w:lang w:val="en-US"/>
              </w:rPr>
            </w:pPr>
            <w:r w:rsidRPr="00353685">
              <w:rPr>
                <w:sz w:val="26"/>
                <w:szCs w:val="26"/>
              </w:rPr>
              <w:lastRenderedPageBreak/>
              <w:t xml:space="preserve">Реквизиты </w:t>
            </w:r>
            <w:r>
              <w:rPr>
                <w:sz w:val="26"/>
                <w:szCs w:val="26"/>
              </w:rPr>
              <w:t>платежного поручения</w:t>
            </w:r>
          </w:p>
        </w:tc>
        <w:tc>
          <w:tcPr>
            <w:tcW w:w="4950" w:type="dxa"/>
            <w:gridSpan w:val="16"/>
            <w:tcBorders>
              <w:bottom w:val="single" w:sz="4" w:space="0" w:color="auto"/>
            </w:tcBorders>
          </w:tcPr>
          <w:p w:rsidR="00017692" w:rsidRPr="00353685" w:rsidRDefault="00017692" w:rsidP="00441843">
            <w:pPr>
              <w:pStyle w:val="a1"/>
              <w:ind w:firstLine="0"/>
              <w:rPr>
                <w:sz w:val="26"/>
                <w:szCs w:val="26"/>
              </w:rPr>
            </w:pPr>
          </w:p>
        </w:tc>
      </w:tr>
      <w:tr w:rsidR="00017692" w:rsidRPr="007E0A4B" w:rsidTr="00441843">
        <w:trPr>
          <w:gridAfter w:val="1"/>
          <w:wAfter w:w="13" w:type="dxa"/>
        </w:trPr>
        <w:tc>
          <w:tcPr>
            <w:tcW w:w="4111" w:type="dxa"/>
            <w:gridSpan w:val="11"/>
          </w:tcPr>
          <w:p w:rsidR="00017692" w:rsidRPr="007E0A4B" w:rsidRDefault="00017692" w:rsidP="00441843">
            <w:pPr>
              <w:pStyle w:val="a1"/>
              <w:ind w:firstLine="0"/>
              <w:rPr>
                <w:sz w:val="6"/>
                <w:szCs w:val="6"/>
                <w:lang w:val="en-US"/>
              </w:rPr>
            </w:pPr>
          </w:p>
        </w:tc>
        <w:tc>
          <w:tcPr>
            <w:tcW w:w="4950" w:type="dxa"/>
            <w:gridSpan w:val="16"/>
            <w:tcBorders>
              <w:top w:val="single" w:sz="4" w:space="0" w:color="auto"/>
            </w:tcBorders>
          </w:tcPr>
          <w:p w:rsidR="00017692" w:rsidRPr="007E0A4B" w:rsidRDefault="00017692" w:rsidP="00441843">
            <w:pPr>
              <w:pStyle w:val="a1"/>
              <w:ind w:firstLine="0"/>
              <w:rPr>
                <w:sz w:val="6"/>
                <w:szCs w:val="6"/>
              </w:rPr>
            </w:pPr>
          </w:p>
        </w:tc>
      </w:tr>
      <w:tr w:rsidR="00017692" w:rsidTr="00441843">
        <w:trPr>
          <w:gridAfter w:val="1"/>
          <w:wAfter w:w="13" w:type="dxa"/>
        </w:trPr>
        <w:tc>
          <w:tcPr>
            <w:tcW w:w="9061" w:type="dxa"/>
            <w:gridSpan w:val="27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Tr="00441843">
        <w:trPr>
          <w:gridAfter w:val="1"/>
          <w:wAfter w:w="13" w:type="dxa"/>
        </w:trPr>
        <w:tc>
          <w:tcPr>
            <w:tcW w:w="3098" w:type="dxa"/>
            <w:gridSpan w:val="7"/>
            <w:tcBorders>
              <w:top w:val="single" w:sz="4" w:space="0" w:color="auto"/>
            </w:tcBorders>
          </w:tcPr>
          <w:p w:rsidR="00017692" w:rsidRPr="003A75BA" w:rsidRDefault="00017692" w:rsidP="00441843">
            <w:pPr>
              <w:pStyle w:val="a1"/>
              <w:ind w:firstLine="0"/>
              <w:rPr>
                <w:lang w:val="en-US"/>
              </w:rPr>
            </w:pPr>
            <w:r>
              <w:t>Приложения</w:t>
            </w:r>
            <w:r>
              <w:rPr>
                <w:lang w:val="en-US"/>
              </w:rPr>
              <w:t>:</w:t>
            </w:r>
          </w:p>
        </w:tc>
        <w:tc>
          <w:tcPr>
            <w:tcW w:w="3448" w:type="dxa"/>
            <w:gridSpan w:val="13"/>
            <w:tcBorders>
              <w:top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</w:pPr>
          </w:p>
        </w:tc>
        <w:tc>
          <w:tcPr>
            <w:tcW w:w="2515" w:type="dxa"/>
            <w:gridSpan w:val="7"/>
            <w:tcBorders>
              <w:top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RPr="003A75BA" w:rsidTr="00441843">
        <w:trPr>
          <w:gridAfter w:val="1"/>
          <w:wAfter w:w="13" w:type="dxa"/>
        </w:trPr>
        <w:tc>
          <w:tcPr>
            <w:tcW w:w="639" w:type="dxa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1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</w:t>
            </w:r>
            <w:r w:rsidRPr="003A75BA">
              <w:rPr>
                <w:sz w:val="24"/>
                <w:szCs w:val="18"/>
              </w:rPr>
              <w:t>экземпляр (копия, фотография) агитационного материала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2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017692" w:rsidRPr="007E0A4B" w:rsidTr="0085216C">
        <w:trPr>
          <w:gridAfter w:val="1"/>
          <w:wAfter w:w="13" w:type="dxa"/>
        </w:trPr>
        <w:tc>
          <w:tcPr>
            <w:tcW w:w="639" w:type="dxa"/>
          </w:tcPr>
          <w:p w:rsidR="00017692" w:rsidRPr="007E0A4B" w:rsidRDefault="00017692" w:rsidP="00441843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2987" w:type="dxa"/>
            <w:gridSpan w:val="8"/>
          </w:tcPr>
          <w:p w:rsidR="00017692" w:rsidRPr="007E0A4B" w:rsidRDefault="00017692" w:rsidP="00441843">
            <w:pPr>
              <w:pStyle w:val="a1"/>
              <w:ind w:firstLine="0"/>
              <w:rPr>
                <w:sz w:val="8"/>
                <w:szCs w:val="2"/>
              </w:rPr>
            </w:pPr>
          </w:p>
        </w:tc>
        <w:tc>
          <w:tcPr>
            <w:tcW w:w="5435" w:type="dxa"/>
            <w:gridSpan w:val="18"/>
          </w:tcPr>
          <w:p w:rsidR="00017692" w:rsidRPr="007E0A4B" w:rsidRDefault="00017692" w:rsidP="00441843">
            <w:pPr>
              <w:pStyle w:val="a1"/>
              <w:ind w:firstLine="0"/>
              <w:rPr>
                <w:sz w:val="8"/>
                <w:szCs w:val="2"/>
              </w:rPr>
            </w:pPr>
          </w:p>
        </w:tc>
      </w:tr>
      <w:tr w:rsidR="00017692" w:rsidRPr="003A75BA" w:rsidTr="00441843">
        <w:trPr>
          <w:gridAfter w:val="1"/>
          <w:wAfter w:w="13" w:type="dxa"/>
        </w:trPr>
        <w:tc>
          <w:tcPr>
            <w:tcW w:w="639" w:type="dxa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1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копия документов, подтверждающих оплату изготовления</w:t>
            </w: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2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017692" w:rsidRPr="003A75BA" w:rsidTr="00441843">
        <w:trPr>
          <w:gridAfter w:val="1"/>
          <w:wAfter w:w="13" w:type="dxa"/>
        </w:trPr>
        <w:tc>
          <w:tcPr>
            <w:tcW w:w="639" w:type="dxa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6397" w:type="dxa"/>
            <w:gridSpan w:val="21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noBreakHyphen/>
              <w:t> согласие на использование высказываний физических лиц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</w:p>
        </w:tc>
        <w:tc>
          <w:tcPr>
            <w:tcW w:w="983" w:type="dxa"/>
            <w:gridSpan w:val="2"/>
          </w:tcPr>
          <w:p w:rsidR="00017692" w:rsidRPr="003A75BA" w:rsidRDefault="00017692" w:rsidP="00441843">
            <w:pPr>
              <w:pStyle w:val="a1"/>
              <w:ind w:firstLine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листов</w:t>
            </w:r>
          </w:p>
        </w:tc>
      </w:tr>
      <w:tr w:rsidR="00017692" w:rsidTr="00441843">
        <w:trPr>
          <w:gridAfter w:val="1"/>
          <w:wAfter w:w="13" w:type="dxa"/>
        </w:trPr>
        <w:tc>
          <w:tcPr>
            <w:tcW w:w="3098" w:type="dxa"/>
            <w:gridSpan w:val="7"/>
          </w:tcPr>
          <w:p w:rsidR="00017692" w:rsidRDefault="00017692" w:rsidP="00441843">
            <w:pPr>
              <w:pStyle w:val="a1"/>
              <w:ind w:firstLine="0"/>
            </w:pPr>
          </w:p>
        </w:tc>
        <w:tc>
          <w:tcPr>
            <w:tcW w:w="3448" w:type="dxa"/>
            <w:gridSpan w:val="13"/>
          </w:tcPr>
          <w:p w:rsidR="00017692" w:rsidRDefault="00017692" w:rsidP="00441843">
            <w:pPr>
              <w:pStyle w:val="a1"/>
              <w:ind w:firstLine="0"/>
            </w:pPr>
          </w:p>
        </w:tc>
        <w:tc>
          <w:tcPr>
            <w:tcW w:w="2515" w:type="dxa"/>
            <w:gridSpan w:val="7"/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Tr="00441843">
        <w:trPr>
          <w:gridAfter w:val="1"/>
          <w:wAfter w:w="13" w:type="dxa"/>
        </w:trPr>
        <w:tc>
          <w:tcPr>
            <w:tcW w:w="3924" w:type="dxa"/>
            <w:gridSpan w:val="10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367" w:type="dxa"/>
            <w:gridSpan w:val="3"/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369" w:type="dxa"/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3081" w:type="dxa"/>
            <w:gridSpan w:val="8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</w:tr>
      <w:tr w:rsidR="00017692" w:rsidRPr="00E66799" w:rsidTr="00441843">
        <w:trPr>
          <w:gridAfter w:val="1"/>
          <w:wAfter w:w="13" w:type="dxa"/>
        </w:trPr>
        <w:tc>
          <w:tcPr>
            <w:tcW w:w="3924" w:type="dxa"/>
            <w:gridSpan w:val="10"/>
            <w:tcBorders>
              <w:top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(кандидат, доверенное лицо, уполномоченный представитель по финансовым вопросам)</w:t>
            </w:r>
          </w:p>
        </w:tc>
        <w:tc>
          <w:tcPr>
            <w:tcW w:w="367" w:type="dxa"/>
            <w:gridSpan w:val="3"/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8"/>
            <w:tcBorders>
              <w:top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  <w:tr w:rsidR="00017692" w:rsidTr="00441843">
        <w:trPr>
          <w:gridAfter w:val="1"/>
          <w:wAfter w:w="13" w:type="dxa"/>
        </w:trPr>
        <w:tc>
          <w:tcPr>
            <w:tcW w:w="3098" w:type="dxa"/>
            <w:gridSpan w:val="7"/>
          </w:tcPr>
          <w:p w:rsidR="00017692" w:rsidRDefault="00017692" w:rsidP="00441843">
            <w:pPr>
              <w:pStyle w:val="a1"/>
              <w:ind w:firstLine="0"/>
            </w:pPr>
          </w:p>
        </w:tc>
        <w:tc>
          <w:tcPr>
            <w:tcW w:w="3448" w:type="dxa"/>
            <w:gridSpan w:val="13"/>
          </w:tcPr>
          <w:p w:rsidR="00017692" w:rsidRDefault="00017692" w:rsidP="00441843">
            <w:pPr>
              <w:pStyle w:val="a1"/>
              <w:ind w:firstLine="0"/>
            </w:pPr>
          </w:p>
        </w:tc>
        <w:tc>
          <w:tcPr>
            <w:tcW w:w="2515" w:type="dxa"/>
            <w:gridSpan w:val="7"/>
          </w:tcPr>
          <w:p w:rsidR="00017692" w:rsidRDefault="00017692" w:rsidP="00441843">
            <w:pPr>
              <w:pStyle w:val="a1"/>
              <w:ind w:firstLine="0"/>
            </w:pPr>
          </w:p>
        </w:tc>
      </w:tr>
      <w:tr w:rsidR="00017692" w:rsidRPr="00017692" w:rsidTr="00441843">
        <w:tc>
          <w:tcPr>
            <w:tcW w:w="3098" w:type="dxa"/>
            <w:gridSpan w:val="7"/>
          </w:tcPr>
          <w:p w:rsidR="00017692" w:rsidRPr="00E66799" w:rsidRDefault="00017692" w:rsidP="00017692">
            <w:pPr>
              <w:pStyle w:val="a1"/>
              <w:ind w:firstLine="0"/>
              <w:rPr>
                <w:sz w:val="22"/>
              </w:rPr>
            </w:pPr>
            <w:r w:rsidRPr="00E66799">
              <w:rPr>
                <w:sz w:val="22"/>
              </w:rPr>
              <w:t>Получено</w:t>
            </w:r>
            <w:r>
              <w:rPr>
                <w:sz w:val="22"/>
              </w:rPr>
              <w:t xml:space="preserve"> ИКМО п. Стрельна</w:t>
            </w:r>
          </w:p>
        </w:tc>
        <w:tc>
          <w:tcPr>
            <w:tcW w:w="326" w:type="dxa"/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«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326" w:type="dxa"/>
            <w:gridSpan w:val="2"/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»</w:t>
            </w:r>
          </w:p>
        </w:tc>
        <w:tc>
          <w:tcPr>
            <w:tcW w:w="1184" w:type="dxa"/>
            <w:gridSpan w:val="5"/>
            <w:tcBorders>
              <w:bottom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1125" w:type="dxa"/>
            <w:gridSpan w:val="4"/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2019 г. в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426" w:type="dxa"/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ч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432" w:type="dxa"/>
            <w:gridSpan w:val="2"/>
          </w:tcPr>
          <w:p w:rsidR="00017692" w:rsidRPr="00E66799" w:rsidRDefault="00017692" w:rsidP="00441843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м.</w:t>
            </w:r>
          </w:p>
        </w:tc>
      </w:tr>
      <w:tr w:rsidR="00017692" w:rsidRPr="00017692" w:rsidTr="00441843">
        <w:tc>
          <w:tcPr>
            <w:tcW w:w="3098" w:type="dxa"/>
            <w:gridSpan w:val="7"/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326" w:type="dxa"/>
            <w:gridSpan w:val="2"/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84" w:type="dxa"/>
            <w:gridSpan w:val="5"/>
            <w:tcBorders>
              <w:top w:val="single" w:sz="4" w:space="0" w:color="auto"/>
            </w:tcBorders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4"/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</w:tcBorders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</w:tcPr>
          <w:p w:rsidR="00017692" w:rsidRPr="007E0A4B" w:rsidRDefault="00017692" w:rsidP="00441843">
            <w:pPr>
              <w:pStyle w:val="a1"/>
              <w:ind w:firstLine="0"/>
              <w:rPr>
                <w:sz w:val="10"/>
                <w:szCs w:val="10"/>
              </w:rPr>
            </w:pPr>
          </w:p>
        </w:tc>
      </w:tr>
      <w:tr w:rsidR="00017692" w:rsidRPr="00017692" w:rsidTr="00441843">
        <w:trPr>
          <w:gridAfter w:val="1"/>
          <w:wAfter w:w="13" w:type="dxa"/>
        </w:trPr>
        <w:tc>
          <w:tcPr>
            <w:tcW w:w="3924" w:type="dxa"/>
            <w:gridSpan w:val="10"/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367" w:type="dxa"/>
            <w:gridSpan w:val="3"/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369" w:type="dxa"/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  <w:tc>
          <w:tcPr>
            <w:tcW w:w="3081" w:type="dxa"/>
            <w:gridSpan w:val="8"/>
            <w:tcBorders>
              <w:bottom w:val="single" w:sz="4" w:space="0" w:color="auto"/>
            </w:tcBorders>
          </w:tcPr>
          <w:p w:rsidR="00017692" w:rsidRDefault="00017692" w:rsidP="00441843">
            <w:pPr>
              <w:pStyle w:val="a1"/>
              <w:ind w:firstLine="0"/>
              <w:jc w:val="left"/>
            </w:pPr>
          </w:p>
        </w:tc>
      </w:tr>
      <w:tr w:rsidR="00017692" w:rsidRPr="00017692" w:rsidTr="00441843">
        <w:trPr>
          <w:gridAfter w:val="1"/>
          <w:wAfter w:w="13" w:type="dxa"/>
        </w:trPr>
        <w:tc>
          <w:tcPr>
            <w:tcW w:w="3924" w:type="dxa"/>
            <w:gridSpan w:val="10"/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3"/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(подпись)</w:t>
            </w:r>
          </w:p>
        </w:tc>
        <w:tc>
          <w:tcPr>
            <w:tcW w:w="369" w:type="dxa"/>
          </w:tcPr>
          <w:p w:rsidR="00017692" w:rsidRPr="00017692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8"/>
            <w:tcBorders>
              <w:top w:val="single" w:sz="4" w:space="0" w:color="auto"/>
            </w:tcBorders>
          </w:tcPr>
          <w:p w:rsidR="00017692" w:rsidRPr="00E66799" w:rsidRDefault="00017692" w:rsidP="00441843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E6679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17692" w:rsidRPr="00017692" w:rsidRDefault="00017692">
      <w:pPr>
        <w:rPr>
          <w:lang w:val="ru-RU"/>
        </w:rPr>
      </w:pPr>
    </w:p>
    <w:sectPr w:rsidR="00017692" w:rsidRPr="00017692" w:rsidSect="009D2041">
      <w:pgSz w:w="11906" w:h="16838"/>
      <w:pgMar w:top="851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60" w:rsidRDefault="00863F60" w:rsidP="00BF4A91">
      <w:pPr>
        <w:spacing w:after="0" w:line="240" w:lineRule="auto"/>
      </w:pPr>
      <w:r>
        <w:separator/>
      </w:r>
    </w:p>
  </w:endnote>
  <w:endnote w:type="continuationSeparator" w:id="0">
    <w:p w:rsidR="00863F60" w:rsidRDefault="00863F60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60" w:rsidRDefault="00863F60" w:rsidP="00BF4A91">
      <w:pPr>
        <w:spacing w:after="0" w:line="240" w:lineRule="auto"/>
      </w:pPr>
      <w:r>
        <w:separator/>
      </w:r>
    </w:p>
  </w:footnote>
  <w:footnote w:type="continuationSeparator" w:id="0">
    <w:p w:rsidR="00863F60" w:rsidRDefault="00863F60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692"/>
    <w:rsid w:val="00017E8D"/>
    <w:rsid w:val="0002376D"/>
    <w:rsid w:val="0003491B"/>
    <w:rsid w:val="0003509C"/>
    <w:rsid w:val="000365EE"/>
    <w:rsid w:val="00041CC0"/>
    <w:rsid w:val="00041D23"/>
    <w:rsid w:val="00043052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1A6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1E2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25933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216C"/>
    <w:rsid w:val="00853CFC"/>
    <w:rsid w:val="00854D97"/>
    <w:rsid w:val="00856A7A"/>
    <w:rsid w:val="00857AFB"/>
    <w:rsid w:val="00863753"/>
    <w:rsid w:val="00863F60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0745"/>
    <w:rsid w:val="008E7D5F"/>
    <w:rsid w:val="008F27E4"/>
    <w:rsid w:val="008F3AB9"/>
    <w:rsid w:val="0090093B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8F8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200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1DEE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017692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6">
    <w:name w:val="Текст сноски Знак"/>
    <w:basedOn w:val="a2"/>
    <w:link w:val="a5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nhideWhenUsed/>
    <w:rsid w:val="00BF4A91"/>
    <w:rPr>
      <w:vertAlign w:val="superscript"/>
    </w:rPr>
  </w:style>
  <w:style w:type="paragraph" w:styleId="a1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2"/>
    <w:link w:val="a1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Заголовок 1 Знак"/>
    <w:basedOn w:val="a2"/>
    <w:link w:val="10"/>
    <w:uiPriority w:val="10"/>
    <w:rsid w:val="00017692"/>
    <w:rPr>
      <w:rFonts w:ascii="Times New Roman" w:eastAsiaTheme="majorEastAsia" w:hAnsi="Times New Roman" w:cstheme="majorBidi"/>
      <w:sz w:val="28"/>
      <w:szCs w:val="32"/>
    </w:rPr>
  </w:style>
  <w:style w:type="table" w:styleId="ab">
    <w:name w:val="Table Grid"/>
    <w:basedOn w:val="a3"/>
    <w:uiPriority w:val="39"/>
    <w:rsid w:val="0001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сылка приложения"/>
    <w:basedOn w:val="a0"/>
    <w:uiPriority w:val="9"/>
    <w:qFormat/>
    <w:rsid w:val="00017692"/>
    <w:pPr>
      <w:spacing w:after="0" w:line="240" w:lineRule="auto"/>
      <w:ind w:left="3969"/>
      <w:jc w:val="center"/>
    </w:pPr>
    <w:rPr>
      <w:rFonts w:eastAsiaTheme="minorHAnsi"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017692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6">
    <w:name w:val="Текст сноски Знак"/>
    <w:basedOn w:val="a2"/>
    <w:link w:val="a5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footnote reference"/>
    <w:unhideWhenUsed/>
    <w:rsid w:val="00BF4A91"/>
    <w:rPr>
      <w:vertAlign w:val="superscript"/>
    </w:rPr>
  </w:style>
  <w:style w:type="paragraph" w:styleId="a1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2"/>
    <w:link w:val="a1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1">
    <w:name w:val="Заголовок 1 Знак"/>
    <w:basedOn w:val="a2"/>
    <w:link w:val="10"/>
    <w:uiPriority w:val="10"/>
    <w:rsid w:val="00017692"/>
    <w:rPr>
      <w:rFonts w:ascii="Times New Roman" w:eastAsiaTheme="majorEastAsia" w:hAnsi="Times New Roman" w:cstheme="majorBidi"/>
      <w:sz w:val="28"/>
      <w:szCs w:val="32"/>
    </w:rPr>
  </w:style>
  <w:style w:type="table" w:styleId="ab">
    <w:name w:val="Table Grid"/>
    <w:basedOn w:val="a3"/>
    <w:uiPriority w:val="39"/>
    <w:rsid w:val="0001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сылка приложения"/>
    <w:basedOn w:val="a0"/>
    <w:uiPriority w:val="9"/>
    <w:qFormat/>
    <w:rsid w:val="00017692"/>
    <w:pPr>
      <w:spacing w:after="0" w:line="240" w:lineRule="auto"/>
      <w:ind w:left="3969"/>
      <w:jc w:val="center"/>
    </w:pPr>
    <w:rPr>
      <w:rFonts w:eastAsia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workuser</cp:lastModifiedBy>
  <cp:revision>2</cp:revision>
  <cp:lastPrinted>2019-07-19T08:43:00Z</cp:lastPrinted>
  <dcterms:created xsi:type="dcterms:W3CDTF">2019-07-19T16:20:00Z</dcterms:created>
  <dcterms:modified xsi:type="dcterms:W3CDTF">2019-07-19T16:20:00Z</dcterms:modified>
</cp:coreProperties>
</file>