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1ADD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22B967" wp14:editId="552F7BA2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A58BFD" w14:textId="77777777"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64EB" w14:textId="77777777"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45674" w14:textId="77777777"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55B553C4" w14:textId="77777777"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B65D0" w14:textId="77777777"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14:paraId="555DADB5" w14:textId="77777777"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824E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05DDEE18" w14:textId="77777777" w:rsidR="001B5FB9" w:rsidRPr="00605D40" w:rsidRDefault="003845E1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июля 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14:paraId="7CBB5B8F" w14:textId="77777777" w:rsidR="00C07DF5" w:rsidRDefault="00C07DF5" w:rsidP="00C07DF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08FE973" w14:textId="7BFB8F74" w:rsidR="00C07DF5" w:rsidRPr="00C07DF5" w:rsidRDefault="00C07DF5" w:rsidP="00C07DF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07DF5">
        <w:rPr>
          <w:rFonts w:ascii="Times New Roman" w:hAnsi="Times New Roman" w:cs="Times New Roman"/>
          <w:bCs/>
          <w:i/>
          <w:iCs/>
          <w:sz w:val="24"/>
          <w:szCs w:val="24"/>
        </w:rPr>
        <w:t>(в редакции решения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от 03.09.2026 №41)</w:t>
      </w:r>
    </w:p>
    <w:p w14:paraId="63D2EC17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DB812FC" w14:textId="77777777" w:rsidR="00161DA9" w:rsidRDefault="000002B0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Положения о постоянно</w:t>
      </w:r>
      <w:r w:rsidR="00381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действующей экспертной комиссии</w:t>
      </w:r>
      <w:r w:rsidR="00381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</w:t>
      </w:r>
      <w:r w:rsidR="00D83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  <w:r w:rsidR="00D83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ECB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D83C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BD2537" w14:textId="77777777"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497663" w14:textId="2DE66191" w:rsidR="001B5FB9" w:rsidRDefault="00161DA9" w:rsidP="007125B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5B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B0B05" w:rsidRPr="007125BB">
        <w:rPr>
          <w:rFonts w:ascii="Times New Roman" w:hAnsi="Times New Roman" w:cs="Times New Roman"/>
          <w:sz w:val="24"/>
          <w:szCs w:val="24"/>
        </w:rPr>
        <w:t>Устав</w:t>
      </w:r>
      <w:r w:rsidR="00C07DF5">
        <w:rPr>
          <w:rFonts w:ascii="Times New Roman" w:hAnsi="Times New Roman" w:cs="Times New Roman"/>
          <w:sz w:val="24"/>
          <w:szCs w:val="24"/>
        </w:rPr>
        <w:t>ом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</w:p>
    <w:p w14:paraId="01762E31" w14:textId="41D4AC43" w:rsidR="00C07DF5" w:rsidRPr="00C07DF5" w:rsidRDefault="00C07DF5" w:rsidP="00C07DF5">
      <w:pPr>
        <w:pStyle w:val="HTML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7DF5">
        <w:rPr>
          <w:rFonts w:ascii="Times New Roman" w:hAnsi="Times New Roman" w:cs="Times New Roman"/>
          <w:i/>
          <w:iCs/>
          <w:sz w:val="24"/>
          <w:szCs w:val="24"/>
        </w:rPr>
        <w:t xml:space="preserve">(преамбула </w:t>
      </w:r>
      <w:r w:rsidRPr="00C07DF5">
        <w:rPr>
          <w:rFonts w:ascii="Times New Roman" w:hAnsi="Times New Roman" w:cs="Times New Roman"/>
          <w:bCs/>
          <w:i/>
          <w:iCs/>
          <w:sz w:val="24"/>
          <w:szCs w:val="24"/>
        </w:rPr>
        <w:t>в редакции решения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от 03.09.2026 №41)</w:t>
      </w:r>
    </w:p>
    <w:p w14:paraId="3D492975" w14:textId="77777777" w:rsidR="00C07DF5" w:rsidRDefault="00C07DF5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1804A0" w14:textId="77777777" w:rsidR="00C07DF5" w:rsidRDefault="00C07DF5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4F91C6" w14:textId="3AC84BFD"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14:paraId="089842A8" w14:textId="77777777"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5441E5E5" w14:textId="77777777"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D6B3D" w14:textId="77777777" w:rsidR="00161DA9" w:rsidRPr="007125BB" w:rsidRDefault="001411A9" w:rsidP="00141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CB699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 утверждении</w:t>
      </w:r>
      <w:r w:rsidR="00CC434E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381ECB" w:rsidRPr="007125BB">
        <w:rPr>
          <w:rFonts w:ascii="Times New Roman" w:hAnsi="Times New Roman" w:cs="Times New Roman"/>
          <w:sz w:val="24"/>
          <w:szCs w:val="24"/>
        </w:rPr>
        <w:t>Положения о постоянно действующей экспертной комиссии внутригородского муниципального образования города федерального значения Санкт-Петербурга</w:t>
      </w:r>
      <w:r w:rsidR="00381ECB" w:rsidRPr="00712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B05" w:rsidRPr="007125BB">
        <w:rPr>
          <w:rFonts w:ascii="Times New Roman" w:hAnsi="Times New Roman" w:cs="Times New Roman"/>
          <w:sz w:val="24"/>
          <w:szCs w:val="24"/>
        </w:rPr>
        <w:t>поселок Стрельна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26A7F654" w14:textId="77777777" w:rsidR="000002B0" w:rsidRPr="000002B0" w:rsidRDefault="001411A9" w:rsidP="000002B0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E576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</w:t>
      </w:r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14:paraId="14A1AF0A" w14:textId="77777777" w:rsidR="008D5B77" w:rsidRDefault="001411A9" w:rsidP="000002B0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  Настоящее Решение вступает в силу  с момента  официального опубликования (обнародования).</w:t>
      </w:r>
    </w:p>
    <w:p w14:paraId="19C4C0CB" w14:textId="77777777"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2C24DB07" w14:textId="77777777"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1CF366A0" w14:textId="77777777"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14:paraId="40B4BBC0" w14:textId="77777777"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14:paraId="7093945B" w14:textId="77777777"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14:paraId="68AF5E91" w14:textId="77777777"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CBD617" w14:textId="77777777"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0FC08" w14:textId="77777777"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1AA48" w14:textId="77777777"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E4ACB" w14:textId="77777777"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84842" w14:textId="77777777"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8BEDA" w14:textId="77777777"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AE97D9" w14:textId="77777777"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44AE7" w14:textId="77777777"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1DBA6F6A" w14:textId="77777777"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1450F3C7" w14:textId="77777777"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00A4CA9A" w14:textId="77777777"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4CFD16FD" w14:textId="77777777" w:rsidR="00381EC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2467C5B9" w14:textId="77777777"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3C191908" w14:textId="77777777"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2250B" w14:textId="77777777"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708AB8DD" w14:textId="77777777" w:rsidR="00161DA9" w:rsidRPr="000824E4" w:rsidRDefault="00161DA9" w:rsidP="00DF1A7A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14:paraId="14E2F6B7" w14:textId="77777777" w:rsidR="00161DA9" w:rsidRPr="000824E4" w:rsidRDefault="00161DA9" w:rsidP="00DF1A7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="00DF1A7A" w:rsidRPr="000824E4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ешению Муниципального 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14:paraId="621F8AD8" w14:textId="77777777" w:rsidR="00161DA9" w:rsidRDefault="00DF1A7A" w:rsidP="000002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3845E1">
        <w:rPr>
          <w:rFonts w:ascii="Times New Roman" w:hAnsi="Times New Roman" w:cs="Times New Roman"/>
          <w:color w:val="000000"/>
          <w:sz w:val="20"/>
          <w:szCs w:val="20"/>
        </w:rPr>
        <w:t xml:space="preserve">18 июля 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CC434E"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845E1">
        <w:rPr>
          <w:rFonts w:ascii="Times New Roman" w:hAnsi="Times New Roman" w:cs="Times New Roman"/>
          <w:color w:val="000000"/>
          <w:sz w:val="20"/>
          <w:szCs w:val="20"/>
        </w:rPr>
        <w:t>39</w:t>
      </w:r>
    </w:p>
    <w:p w14:paraId="6F1E5B6E" w14:textId="77777777" w:rsidR="000002B0" w:rsidRPr="007125BB" w:rsidRDefault="000002B0" w:rsidP="000002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A6786E" w14:textId="77777777" w:rsidR="00DF1A7A" w:rsidRPr="007125BB" w:rsidRDefault="00DF1A7A" w:rsidP="00DF1A7A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14:paraId="5F66FC56" w14:textId="77777777" w:rsidR="00DF1A7A" w:rsidRPr="007125BB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sz w:val="24"/>
          <w:szCs w:val="24"/>
        </w:rPr>
        <w:t>о постоянно действующей экспертной комиссии</w:t>
      </w:r>
    </w:p>
    <w:p w14:paraId="0CEB4A22" w14:textId="77777777" w:rsidR="00DF1A7A" w:rsidRPr="007125BB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поселок Стрельна</w:t>
      </w:r>
    </w:p>
    <w:p w14:paraId="3987BA7E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0A39D5" w14:textId="77777777" w:rsidR="00DF1A7A" w:rsidRPr="0070050D" w:rsidRDefault="00DF1A7A" w:rsidP="00DF1A7A">
      <w:pPr>
        <w:numPr>
          <w:ilvl w:val="0"/>
          <w:numId w:val="9"/>
        </w:numPr>
        <w:tabs>
          <w:tab w:val="clear" w:pos="1080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050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Общие положения</w:t>
      </w:r>
    </w:p>
    <w:p w14:paraId="4E5973D9" w14:textId="77777777" w:rsidR="00DF1A7A" w:rsidRPr="007125BB" w:rsidRDefault="00DF1A7A" w:rsidP="00DF1A7A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</w:p>
    <w:p w14:paraId="58BE3302" w14:textId="77777777" w:rsidR="00DF1A7A" w:rsidRPr="00F601D4" w:rsidRDefault="00DF1A7A" w:rsidP="00F601D4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Постоянно действующая экспертная комиссия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>поселок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(далее - ЭК</w:t>
      </w:r>
      <w:r>
        <w:rPr>
          <w:rFonts w:ascii="Times New Roman" w:eastAsia="Calibri" w:hAnsi="Times New Roman" w:cs="Times New Roman"/>
          <w:sz w:val="24"/>
          <w:szCs w:val="24"/>
        </w:rPr>
        <w:t>) создается в целях организации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проведения методич</w:t>
      </w:r>
      <w:r>
        <w:rPr>
          <w:rFonts w:ascii="Times New Roman" w:eastAsia="Calibri" w:hAnsi="Times New Roman" w:cs="Times New Roman"/>
          <w:sz w:val="24"/>
          <w:szCs w:val="24"/>
        </w:rPr>
        <w:t>еской и практической работы</w:t>
      </w:r>
      <w:r w:rsidR="00F601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01D4">
        <w:rPr>
          <w:rFonts w:ascii="Times New Roman" w:eastAsia="Calibri" w:hAnsi="Times New Roman" w:cs="Times New Roman"/>
          <w:sz w:val="24"/>
          <w:szCs w:val="24"/>
        </w:rPr>
        <w:t>по экспертизе ценности документов, отбору и подготовке к передаче на государственное хранение документов Архивного фонда Российской Федерации, включая управленческую, научно-техническую, аудиовизуальную, машиночитаемую и другую специальную документацию, образующуюся в процессе деятельности органов местного самоуправления внутригородского муниципального образования города федерального значения Санкт-Петербурга поселок Стрельна (далее – МО пос. Стрельна), Муниципального Совета МО пос. Стрельна (далее – Муниципальный Совет) и Местной администрации МО пос. Стрельна (далее – Местная администрация), муниципальных предприятий и учреждений.</w:t>
      </w:r>
    </w:p>
    <w:p w14:paraId="2C30FCEC" w14:textId="5EF7D534" w:rsidR="00C07DF5" w:rsidRDefault="00DF1A7A" w:rsidP="00C07DF5">
      <w:pPr>
        <w:pStyle w:val="a3"/>
        <w:numPr>
          <w:ilvl w:val="1"/>
          <w:numId w:val="9"/>
        </w:numPr>
        <w:tabs>
          <w:tab w:val="clear" w:pos="1140"/>
          <w:tab w:val="num" w:pos="72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7DF5">
        <w:rPr>
          <w:rFonts w:ascii="Times New Roman" w:eastAsia="Calibri" w:hAnsi="Times New Roman" w:cs="Times New Roman"/>
          <w:sz w:val="24"/>
          <w:szCs w:val="24"/>
        </w:rPr>
        <w:t xml:space="preserve">ЭК является совещательным органом при </w:t>
      </w:r>
      <w:r w:rsidR="00C07DF5" w:rsidRPr="00C07DF5">
        <w:rPr>
          <w:rFonts w:ascii="Times New Roman" w:hAnsi="Times New Roman" w:cs="Times New Roman"/>
          <w:sz w:val="24"/>
          <w:szCs w:val="24"/>
        </w:rPr>
        <w:t>Главе муниципального образования, исполняющем полномочия председателя Муниципального Совета</w:t>
      </w:r>
      <w:r w:rsidR="00C07DF5" w:rsidRPr="00C07D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7DF5">
        <w:rPr>
          <w:rFonts w:ascii="Times New Roman" w:eastAsia="Calibri" w:hAnsi="Times New Roman" w:cs="Times New Roman"/>
          <w:sz w:val="24"/>
          <w:szCs w:val="24"/>
        </w:rPr>
        <w:t xml:space="preserve">(далее – Глава Муниципального образования), создается распоряжением </w:t>
      </w:r>
      <w:r w:rsidR="00C07DF5" w:rsidRPr="00C07DF5">
        <w:rPr>
          <w:rFonts w:ascii="Times New Roman" w:hAnsi="Times New Roman" w:cs="Times New Roman"/>
          <w:sz w:val="24"/>
          <w:szCs w:val="24"/>
        </w:rPr>
        <w:t>Главы внутригородского муниципального образования города федерального значения Санкт-Петербурга поселок Стрельна</w:t>
      </w:r>
      <w:r w:rsidRPr="00C07DF5">
        <w:rPr>
          <w:rFonts w:ascii="Times New Roman" w:eastAsia="Calibri" w:hAnsi="Times New Roman" w:cs="Times New Roman"/>
          <w:sz w:val="24"/>
          <w:szCs w:val="24"/>
        </w:rPr>
        <w:t xml:space="preserve"> и действует на основании настоящего Положения.</w:t>
      </w:r>
    </w:p>
    <w:p w14:paraId="76580EF0" w14:textId="23334D3D" w:rsidR="00C07DF5" w:rsidRPr="00C07DF5" w:rsidRDefault="00C07DF5" w:rsidP="00C07DF5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>(пункт 1.2. в редакции решения от 03.09.2026 №41)</w:t>
      </w:r>
    </w:p>
    <w:p w14:paraId="0939BD76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1.3. Решения ЭК вступают в силу после их утверждения Главой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>бразования. В необходимых случаях решения ЭК утверждаются после их предварительного согласования с Санкт-Петербургским государственным казенным учреждением «Центральный государственный архив Санкт-Петербурга» (далее – ЦГА СПб).</w:t>
      </w:r>
    </w:p>
    <w:p w14:paraId="07261C0E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1.4. В своей работе ЭК руководствуется:</w:t>
      </w:r>
    </w:p>
    <w:p w14:paraId="5C0F03CD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Федеральным </w:t>
      </w:r>
      <w:hyperlink r:id="rId6" w:history="1">
        <w:r w:rsidRPr="007125BB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от 22.10.2004 № 125-ФЗ «Об архивном деле в Российской Федерации», законами и иными нормативными правовыми актами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 архивному делу и документационному обеспечению управления; </w:t>
      </w:r>
    </w:p>
    <w:p w14:paraId="4711AA96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правилами организации хранения, комплектования, учета и использования документов Архивного фонда Российской Федерации и других архивных документов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в государственных органах, органах местного самоуправления и организациях;</w:t>
      </w:r>
    </w:p>
    <w:p w14:paraId="0BCA118A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законами и иными нормативными правовыми актами субъектов Российской Федерации в области архивного дела;</w:t>
      </w:r>
    </w:p>
    <w:p w14:paraId="620F94D3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типовыми и ведомственными перечнями документов с указанием сроков их хранения, типовыми и примерными номенклатурами дел;</w:t>
      </w:r>
    </w:p>
    <w:p w14:paraId="0ACD5D9D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- нормативно-методическими документами Федерального архивного агентства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органов управления архивным делом субъектов Российской Федерации;</w:t>
      </w:r>
    </w:p>
    <w:p w14:paraId="038D064A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настоящим Положением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190B">
        <w:rPr>
          <w:rFonts w:ascii="Times New Roman" w:eastAsia="Calibri" w:hAnsi="Times New Roman" w:cs="Times New Roman"/>
          <w:sz w:val="24"/>
          <w:szCs w:val="24"/>
        </w:rPr>
        <w:t>разработан</w:t>
      </w:r>
      <w:r>
        <w:rPr>
          <w:rFonts w:ascii="Times New Roman" w:eastAsia="Calibri" w:hAnsi="Times New Roman" w:cs="Times New Roman"/>
          <w:sz w:val="24"/>
          <w:szCs w:val="24"/>
        </w:rPr>
        <w:t>ным</w:t>
      </w:r>
      <w:r w:rsidRPr="0082190B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Примерным положением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2190B">
        <w:rPr>
          <w:rFonts w:ascii="Times New Roman" w:eastAsia="Calibri" w:hAnsi="Times New Roman" w:cs="Times New Roman"/>
          <w:sz w:val="24"/>
          <w:szCs w:val="24"/>
        </w:rPr>
        <w:t>об экспертной комиссии от 11.04.2018 № 43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другими муниципальными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36E57A" w14:textId="77777777"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1.5. Персональный состав ЭК устанавливается распоряжением Главы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 из числа муниципальных служащих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90E53AF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В состав ЭК включаются: председатель ЭК, секретарь ЭК, представители основных структурных подразделений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лица, ответственные за ведение архивов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дминистрации. Председателем ЭК назначается один из заместителей Главы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>дминистрации.</w:t>
      </w:r>
    </w:p>
    <w:p w14:paraId="15AD3CAA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В качестве экспертов к работе ЭК могут привлекаться представители ЦГА СПб, а также представители сторонних организаций.</w:t>
      </w:r>
    </w:p>
    <w:p w14:paraId="31FD024D" w14:textId="77777777" w:rsidR="00DF1A7A" w:rsidRPr="00D30F1F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Основные задачи ЭК</w:t>
      </w:r>
    </w:p>
    <w:p w14:paraId="524E14D2" w14:textId="77777777"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8195C2" w14:textId="77777777" w:rsidR="00DF1A7A" w:rsidRPr="00D30F1F" w:rsidRDefault="00DF1A7A" w:rsidP="00DF1A7A">
      <w:pPr>
        <w:pStyle w:val="a3"/>
        <w:numPr>
          <w:ilvl w:val="1"/>
          <w:numId w:val="9"/>
        </w:numPr>
        <w:spacing w:after="0" w:line="240" w:lineRule="auto"/>
        <w:ind w:hanging="5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F1F">
        <w:rPr>
          <w:rFonts w:ascii="Times New Roman" w:eastAsia="Calibri" w:hAnsi="Times New Roman" w:cs="Times New Roman"/>
          <w:sz w:val="24"/>
          <w:szCs w:val="24"/>
        </w:rPr>
        <w:t>Основными задачами ЭК являются:</w:t>
      </w:r>
    </w:p>
    <w:p w14:paraId="3E5AE24F" w14:textId="77777777" w:rsidR="00DF1A7A" w:rsidRPr="007125BB" w:rsidRDefault="00DF1A7A" w:rsidP="00DF1A7A">
      <w:pPr>
        <w:tabs>
          <w:tab w:val="num" w:pos="1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2.1.1. </w:t>
      </w:r>
      <w:r w:rsidRPr="007125BB">
        <w:rPr>
          <w:rFonts w:ascii="Times New Roman" w:eastAsia="Calibri" w:hAnsi="Times New Roman" w:cs="Times New Roman"/>
          <w:sz w:val="24"/>
          <w:szCs w:val="24"/>
        </w:rPr>
        <w:t>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14:paraId="3FA8B855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Организация и проведение экспертизы ценности документов на стадии подготовки их к архивному хранению.</w:t>
      </w:r>
    </w:p>
    <w:p w14:paraId="46B4613B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3. Организация,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проведение отбора и подготовк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документов к передаче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на государственное хранение.</w:t>
      </w:r>
    </w:p>
    <w:p w14:paraId="1102F1CC" w14:textId="77777777" w:rsidR="00DF1A7A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Основные функции ЭК</w:t>
      </w:r>
    </w:p>
    <w:p w14:paraId="3902DF06" w14:textId="77777777" w:rsidR="00DF1A7A" w:rsidRPr="00D30F1F" w:rsidRDefault="00DF1A7A" w:rsidP="00DF1A7A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E32C0B2" w14:textId="77777777" w:rsidR="00DF1A7A" w:rsidRPr="007125BB" w:rsidRDefault="00DF1A7A" w:rsidP="00DF1A7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7125BB">
        <w:rPr>
          <w:rFonts w:ascii="Times New Roman" w:eastAsia="Calibri" w:hAnsi="Times New Roman" w:cs="Times New Roman"/>
          <w:sz w:val="24"/>
          <w:szCs w:val="24"/>
        </w:rPr>
        <w:t>В соответствии с возложенными на нее задачами ЭК выполняет следующие функции:</w:t>
      </w:r>
    </w:p>
    <w:p w14:paraId="3C174C7F" w14:textId="77777777"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7245">
        <w:rPr>
          <w:rFonts w:ascii="Times New Roman" w:eastAsia="Calibri" w:hAnsi="Times New Roman" w:cs="Times New Roman"/>
          <w:sz w:val="24"/>
          <w:szCs w:val="24"/>
        </w:rPr>
        <w:t>Организует и проводит работу по ежегодному отбору документов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муниципальных предприятий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учреждений </w:t>
      </w:r>
      <w:r w:rsidRPr="00F37245">
        <w:rPr>
          <w:rFonts w:ascii="Times New Roman" w:eastAsia="Calibri" w:hAnsi="Times New Roman" w:cs="Times New Roman"/>
          <w:sz w:val="24"/>
          <w:szCs w:val="24"/>
        </w:rPr>
        <w:t xml:space="preserve">для дальнейшего хранения и для выделения к уничтожению документов, </w:t>
      </w:r>
      <w:r w:rsidRPr="00F37245">
        <w:rPr>
          <w:rFonts w:ascii="Times New Roman" w:eastAsia="Calibri" w:hAnsi="Times New Roman" w:cs="Times New Roman"/>
          <w:sz w:val="24"/>
          <w:szCs w:val="24"/>
        </w:rPr>
        <w:br/>
        <w:t>не подлежащих хранению.</w:t>
      </w:r>
    </w:p>
    <w:p w14:paraId="64DE8A30" w14:textId="77777777"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37245">
        <w:rPr>
          <w:rFonts w:ascii="Times New Roman" w:eastAsia="Calibri" w:hAnsi="Times New Roman" w:cs="Times New Roman"/>
          <w:sz w:val="24"/>
          <w:szCs w:val="24"/>
        </w:rPr>
        <w:t>Рассматривает и принимает решения о согласовании:</w:t>
      </w:r>
    </w:p>
    <w:p w14:paraId="48683C69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постоянного хранения управленческой и иных видов документации;</w:t>
      </w:r>
    </w:p>
    <w:p w14:paraId="61E27457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перечня проектов/объектов, проблем/тем, научно-техническая документация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по которым подлежит передаче на постоянное хранение;</w:t>
      </w:r>
    </w:p>
    <w:p w14:paraId="47961289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по личному составу;</w:t>
      </w:r>
    </w:p>
    <w:p w14:paraId="6351DEF2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временных (свыше 10 лет) сроков хранения;</w:t>
      </w:r>
    </w:p>
    <w:p w14:paraId="56E2C733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номенклатуры дел Муниципального Совета, Местной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500CED6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 выделении к уничтожению документов, не подлежащих хранению;</w:t>
      </w:r>
    </w:p>
    <w:p w14:paraId="317FB4EE" w14:textId="2C6597BB" w:rsidR="00C07DF5" w:rsidRPr="00C07DF5" w:rsidRDefault="00DF1A7A" w:rsidP="00C07D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07DF5" w:rsidRPr="00C07DF5">
        <w:rPr>
          <w:rFonts w:ascii="Times New Roman" w:hAnsi="Times New Roman" w:cs="Times New Roman"/>
          <w:sz w:val="24"/>
          <w:szCs w:val="24"/>
        </w:rPr>
        <w:t>актов о необнаружении архивных документов, пути розыска которых исчерпаны;</w:t>
      </w:r>
    </w:p>
    <w:p w14:paraId="6B258088" w14:textId="34B5CB6E" w:rsidR="00C07DF5" w:rsidRPr="00C07DF5" w:rsidRDefault="00C07DF5" w:rsidP="00C07DF5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абзац восьмой </w:t>
      </w:r>
      <w:r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>в редакции решения от 03.09.2026 №41)</w:t>
      </w:r>
    </w:p>
    <w:p w14:paraId="2D533FB3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 неисправимом повреждении архивных документов;</w:t>
      </w:r>
    </w:p>
    <w:p w14:paraId="6DBF793C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предложений об установлении (изменении) сроков хранения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подведомственных им организаций, с указанием сроков их хранения, с последующим представлением их на согласование </w:t>
      </w:r>
      <w:r w:rsidRPr="00F37245">
        <w:rPr>
          <w:rFonts w:ascii="Times New Roman" w:eastAsia="Calibri" w:hAnsi="Times New Roman" w:cs="Times New Roman"/>
          <w:sz w:val="24"/>
          <w:szCs w:val="24"/>
        </w:rPr>
        <w:t>ЦЭПК при Росархиве</w:t>
      </w:r>
      <w:r w:rsidRPr="007125B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59AF060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проектов муниципальных правовых актов и методических документов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по делопроизводству и архивному делу.</w:t>
      </w:r>
    </w:p>
    <w:p w14:paraId="3561E8E6" w14:textId="12629691" w:rsidR="00C07DF5" w:rsidRDefault="00DF1A7A" w:rsidP="00C07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 Обеспечивает совместно с архивом МО пос. Стрельна представление</w:t>
      </w:r>
      <w:r w:rsidRPr="003802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на утверждение Центральной экспертно-проверочной комиссии Архивного комитета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802C7">
        <w:rPr>
          <w:rFonts w:ascii="Times New Roman" w:eastAsia="Calibri" w:hAnsi="Times New Roman" w:cs="Times New Roman"/>
          <w:sz w:val="24"/>
          <w:szCs w:val="24"/>
        </w:rPr>
        <w:t>Санкт-Петербурга (далее - ЦЭПК Архивного комитета Санкт-Петербурга) согласованных ЭК</w:t>
      </w:r>
      <w:r w:rsidRPr="003802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802C7">
        <w:rPr>
          <w:rFonts w:ascii="Times New Roman" w:eastAsia="Calibri" w:hAnsi="Times New Roman" w:cs="Times New Roman"/>
          <w:sz w:val="24"/>
          <w:szCs w:val="24"/>
        </w:rPr>
        <w:t>описей дел постоянного хранения Муниципального Совета, Местной администрации</w:t>
      </w:r>
      <w:r w:rsidR="00C07DF5" w:rsidRPr="00C07DF5">
        <w:rPr>
          <w:rFonts w:ascii="Times New Roman" w:hAnsi="Times New Roman" w:cs="Times New Roman"/>
          <w:sz w:val="24"/>
          <w:szCs w:val="24"/>
        </w:rPr>
        <w:t>, описей дел по личному составу, номенклатур дел организации, актов о выделении к уничтожению документов, не подлежащих хранению, актов о неисправимых повреждениях архивных документов, актов о необнаружении архивных документов, пути розыска которых исчерпаны</w:t>
      </w:r>
      <w:r w:rsidR="00C07DF5">
        <w:rPr>
          <w:rFonts w:ascii="Times New Roman" w:hAnsi="Times New Roman" w:cs="Times New Roman"/>
          <w:sz w:val="24"/>
          <w:szCs w:val="24"/>
        </w:rPr>
        <w:t>.</w:t>
      </w:r>
    </w:p>
    <w:p w14:paraId="1E1094F9" w14:textId="258BC59E" w:rsidR="00C07DF5" w:rsidRPr="00C07DF5" w:rsidRDefault="00C07DF5" w:rsidP="00C07D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пункт 3.1.3.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>в редакции решения от 03.09.2026 №41)</w:t>
      </w:r>
    </w:p>
    <w:p w14:paraId="3B43DDB4" w14:textId="27310083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>3.1.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07DF5">
        <w:rPr>
          <w:rFonts w:ascii="Times New Roman" w:eastAsia="Calibri" w:hAnsi="Times New Roman" w:cs="Times New Roman"/>
          <w:sz w:val="24"/>
          <w:szCs w:val="24"/>
        </w:rPr>
        <w:t>утратил силу (</w:t>
      </w:r>
      <w:r w:rsidR="00C07DF5"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>решени</w:t>
      </w:r>
      <w:r w:rsidR="00C07DF5">
        <w:rPr>
          <w:rFonts w:ascii="Times New Roman" w:eastAsia="Calibri" w:hAnsi="Times New Roman" w:cs="Times New Roman"/>
          <w:i/>
          <w:iCs/>
          <w:sz w:val="24"/>
          <w:szCs w:val="24"/>
        </w:rPr>
        <w:t>е</w:t>
      </w:r>
      <w:r w:rsidR="00C07DF5"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от 03.09.2026 №41)</w:t>
      </w:r>
    </w:p>
    <w:p w14:paraId="359D0381" w14:textId="1B4A8149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07DF5">
        <w:rPr>
          <w:rFonts w:ascii="Times New Roman" w:eastAsia="Calibri" w:hAnsi="Times New Roman" w:cs="Times New Roman"/>
          <w:sz w:val="24"/>
          <w:szCs w:val="24"/>
        </w:rPr>
        <w:t>утратил силу (</w:t>
      </w:r>
      <w:r w:rsidR="00C07DF5"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>решени</w:t>
      </w:r>
      <w:r w:rsidR="00C07DF5">
        <w:rPr>
          <w:rFonts w:ascii="Times New Roman" w:eastAsia="Calibri" w:hAnsi="Times New Roman" w:cs="Times New Roman"/>
          <w:i/>
          <w:iCs/>
          <w:sz w:val="24"/>
          <w:szCs w:val="24"/>
        </w:rPr>
        <w:t>е</w:t>
      </w:r>
      <w:r w:rsidR="00C07DF5" w:rsidRPr="00C07DF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от 03.09.2026 №41)</w:t>
      </w:r>
    </w:p>
    <w:p w14:paraId="639C3FC8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125BB">
        <w:rPr>
          <w:rFonts w:ascii="Times New Roman" w:eastAsia="Calibri" w:hAnsi="Times New Roman" w:cs="Times New Roman"/>
          <w:sz w:val="24"/>
          <w:szCs w:val="24"/>
        </w:rPr>
        <w:t>. Организ</w:t>
      </w:r>
      <w:r>
        <w:rPr>
          <w:rFonts w:ascii="Times New Roman" w:eastAsia="Calibri" w:hAnsi="Times New Roman" w:cs="Times New Roman"/>
          <w:sz w:val="24"/>
          <w:szCs w:val="24"/>
        </w:rPr>
        <w:t>ует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совместно с архивом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муниципальными служащими, ответственными за делопроизводство и кадровую работу, для работников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консультаци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по вопросам работы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с документами, оказание им методической помощи, участие в подготовке и проведении мероприятий по повышению их квалификации.</w:t>
      </w:r>
    </w:p>
    <w:p w14:paraId="7C47C647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8E7DD6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3.2. Вышеуказанные описи и акты рассматриваются на заседании ЭК одновременно. Одобренные ЭК акты и описи утверждаются Главой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 только после утверждения </w:t>
      </w:r>
      <w:r w:rsidRPr="00C52884">
        <w:rPr>
          <w:rFonts w:ascii="Times New Roman" w:eastAsia="Calibri" w:hAnsi="Times New Roman" w:cs="Times New Roman"/>
          <w:sz w:val="24"/>
          <w:szCs w:val="24"/>
        </w:rPr>
        <w:t>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описей дел постоянного хранения; после этого разрешается уничтожать дела, включенные в данные акты.</w:t>
      </w:r>
    </w:p>
    <w:p w14:paraId="3D7E783F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3.3. Дела, подлежащие уничтожению, передаются на переработку (утилизацию). Передача дел оформляется приемо-сдаточной накладной, в которой указываются дата передачи, количество сдаваемых дел и вес бумажной макулатуры.</w:t>
      </w:r>
    </w:p>
    <w:p w14:paraId="37D7EC3E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Погрузка и вывоз на утилизацию осуществляются под контролем муниципальных служащих, ответственных за ведение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8EDAD1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6D6B08" w14:textId="77777777" w:rsidR="00DF1A7A" w:rsidRPr="00D30F1F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Права</w:t>
      </w: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ЭК</w:t>
      </w:r>
    </w:p>
    <w:p w14:paraId="50AFC2FC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7125BB">
        <w:rPr>
          <w:rFonts w:ascii="Times New Roman" w:eastAsia="Calibri" w:hAnsi="Times New Roman" w:cs="Times New Roman"/>
          <w:sz w:val="24"/>
          <w:szCs w:val="24"/>
        </w:rPr>
        <w:t>ЭК имеет право:</w:t>
      </w:r>
    </w:p>
    <w:p w14:paraId="01D8166A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 пределах своей компетенции давать рекомендации структурным подразделениям и отдельным сотрудникам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>дминистрации, муниципальных предприятий и учреждений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хранения и дел по личному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составу, упорядочения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оформления документов для передачи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E0A451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2. Запрашивать от руководителей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учреждений:</w:t>
      </w:r>
    </w:p>
    <w:p w14:paraId="1A0CA008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ab/>
        <w:t>- письменные объяснения о причинах утраты, порчи   или незаконного уничтожения документов постоянного и временных (свыше 10 лет) сроков хранения, в том числе документов по личному составу;</w:t>
      </w:r>
    </w:p>
    <w:p w14:paraId="71640CE6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ab/>
        <w:t>- предложения и заключения, необходимые для определения сроков хранения документов.</w:t>
      </w:r>
    </w:p>
    <w:p w14:paraId="264FC406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3.  Заслушивать на своих заседаниях руководителей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учреждений о ходе подготовки документов к передаче на хранение в архив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об условиях хранения и обеспечения сохранности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в том числе Архивного фонда Российской Федерации, о причинах утраты документов.</w:t>
      </w:r>
    </w:p>
    <w:p w14:paraId="5D1FE661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>4. Приглашать на заседания ЭК в качестве консультантов и экспертов представителей ЦГА СПб, научных, общественных и иных организаций.</w:t>
      </w:r>
    </w:p>
    <w:p w14:paraId="2BD60D07" w14:textId="77777777"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 Не принимать к рассмотрению и возвращать на доработку документы, подготовленные с нарушением правил организации хранения, комплектования, учета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14:paraId="4DBE8DB3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6. Информировать руководство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>дминистрации, муниципальных предприятий и учреждений по вопросам, относящимся к компетенции ЭК.</w:t>
      </w:r>
    </w:p>
    <w:p w14:paraId="224EE2CC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5F6C9F" w14:textId="77777777" w:rsidR="00DF1A7A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Организация работы ЭК</w:t>
      </w:r>
    </w:p>
    <w:p w14:paraId="32D6F8AA" w14:textId="77777777" w:rsidR="00DF1A7A" w:rsidRPr="00D30F1F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0E509F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5.1. ЭК работает во взаимодействии с ЭПМК ЦГА СПб, с </w:t>
      </w:r>
      <w:r w:rsidRPr="00C52884">
        <w:rPr>
          <w:rFonts w:ascii="Times New Roman" w:eastAsia="Calibri" w:hAnsi="Times New Roman" w:cs="Times New Roman"/>
          <w:sz w:val="24"/>
          <w:szCs w:val="24"/>
        </w:rPr>
        <w:t>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>, получает от них соответствую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щие организационно-методические </w:t>
      </w:r>
      <w:r w:rsidRPr="007125BB">
        <w:rPr>
          <w:rFonts w:ascii="Times New Roman" w:eastAsia="Calibri" w:hAnsi="Times New Roman" w:cs="Times New Roman"/>
          <w:sz w:val="24"/>
          <w:szCs w:val="24"/>
        </w:rPr>
        <w:t>указания.</w:t>
      </w:r>
    </w:p>
    <w:p w14:paraId="4C37CCD0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5.2. ЭК работает в соответствии с годовым планом, утвержденным Главой Внутригородского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>бразования.</w:t>
      </w:r>
    </w:p>
    <w:p w14:paraId="13B91484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5.3. Вопросы, относящиеся к компетенции ЭК, рассматриваются на ее заседаниях, которые проводятся по мере необходимости. Все заседания ЭК протоколируются. Поступающие на рассмотрение ЭК документы рассматриваются на ее заседании не позднее, чем через 10 дней.</w:t>
      </w:r>
    </w:p>
    <w:p w14:paraId="3E54D456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Заседание ЭК и принятые на нем решения считаются правомочными, если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на заседании присутствует более половины состава ЭК. </w:t>
      </w:r>
    </w:p>
    <w:p w14:paraId="5762AC8D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Решения ЭК принимаются по каждому вопросу (документу) отдельно большинством голосов присутствующих на заседании членов ЭК. При разделении голосов поровну решение принимает председатель ЭК.</w:t>
      </w:r>
    </w:p>
    <w:p w14:paraId="7F8277BC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Право решающего голоса имеют только члены ЭК. Приглашенные консультанты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эксперты имеют право совещательного голоса, в голосовании не участвуют.</w:t>
      </w:r>
    </w:p>
    <w:p w14:paraId="4B385152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5.5. Ведение делопроизводства ЭК, хранение и использование ее документов, ответственность за их сохранность возлагается на секретаря ЭК.</w:t>
      </w:r>
    </w:p>
    <w:p w14:paraId="4A949187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09FC09C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ACEEF9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58992E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F94192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5538F0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75F9D2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FDD4B0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D55741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812113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DE7BD1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40D752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9128D2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D7FDCD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304F1A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578A0A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576EBC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3FF89D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318277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66EA7E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3EC6C2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5BB1EE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C5CCCF" w14:textId="77777777"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4ED068" w14:textId="77777777" w:rsidR="00DF1A7A" w:rsidRDefault="00DF1A7A" w:rsidP="00DF1A7A"/>
    <w:p w14:paraId="4D9DE9E4" w14:textId="77777777" w:rsidR="00931279" w:rsidRPr="007125BB" w:rsidRDefault="00931279" w:rsidP="00DF1A7A">
      <w:pPr>
        <w:keepNext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D30F1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0313033">
    <w:abstractNumId w:val="4"/>
  </w:num>
  <w:num w:numId="2" w16cid:durableId="1900819795">
    <w:abstractNumId w:val="7"/>
  </w:num>
  <w:num w:numId="3" w16cid:durableId="111442812">
    <w:abstractNumId w:val="0"/>
  </w:num>
  <w:num w:numId="4" w16cid:durableId="777870233">
    <w:abstractNumId w:val="1"/>
  </w:num>
  <w:num w:numId="5" w16cid:durableId="209066">
    <w:abstractNumId w:val="5"/>
  </w:num>
  <w:num w:numId="6" w16cid:durableId="1468356705">
    <w:abstractNumId w:val="6"/>
  </w:num>
  <w:num w:numId="7" w16cid:durableId="352459593">
    <w:abstractNumId w:val="8"/>
  </w:num>
  <w:num w:numId="8" w16cid:durableId="204224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8192123">
    <w:abstractNumId w:val="3"/>
  </w:num>
  <w:num w:numId="10" w16cid:durableId="190332210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B60"/>
    <w:rsid w:val="000002B0"/>
    <w:rsid w:val="000025D7"/>
    <w:rsid w:val="00003275"/>
    <w:rsid w:val="000036F9"/>
    <w:rsid w:val="00011E0A"/>
    <w:rsid w:val="00025EA4"/>
    <w:rsid w:val="00047A7A"/>
    <w:rsid w:val="000824E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411A9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A6FDE"/>
    <w:rsid w:val="002D0668"/>
    <w:rsid w:val="002D7745"/>
    <w:rsid w:val="002F4D2E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45E1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4F1EF8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F2007"/>
    <w:rsid w:val="0070050D"/>
    <w:rsid w:val="007125BB"/>
    <w:rsid w:val="00722F86"/>
    <w:rsid w:val="00750440"/>
    <w:rsid w:val="00764842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D5B77"/>
    <w:rsid w:val="008D657C"/>
    <w:rsid w:val="008F4CD6"/>
    <w:rsid w:val="00900B4F"/>
    <w:rsid w:val="009162AB"/>
    <w:rsid w:val="00931279"/>
    <w:rsid w:val="0094271E"/>
    <w:rsid w:val="00985A90"/>
    <w:rsid w:val="00994D6D"/>
    <w:rsid w:val="0099569E"/>
    <w:rsid w:val="009B6019"/>
    <w:rsid w:val="009E3BEB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0326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07DF5"/>
    <w:rsid w:val="00C45903"/>
    <w:rsid w:val="00C53585"/>
    <w:rsid w:val="00C60494"/>
    <w:rsid w:val="00C67A2E"/>
    <w:rsid w:val="00C7327D"/>
    <w:rsid w:val="00C75D55"/>
    <w:rsid w:val="00CA1A9E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50F14"/>
    <w:rsid w:val="00D738B8"/>
    <w:rsid w:val="00D77176"/>
    <w:rsid w:val="00D83CA8"/>
    <w:rsid w:val="00DA3946"/>
    <w:rsid w:val="00DD3B0E"/>
    <w:rsid w:val="00DF1A7A"/>
    <w:rsid w:val="00DF4664"/>
    <w:rsid w:val="00DF5191"/>
    <w:rsid w:val="00E51CA6"/>
    <w:rsid w:val="00E5326A"/>
    <w:rsid w:val="00E57668"/>
    <w:rsid w:val="00E65434"/>
    <w:rsid w:val="00E724AA"/>
    <w:rsid w:val="00E77F4D"/>
    <w:rsid w:val="00EB0B05"/>
    <w:rsid w:val="00EE6076"/>
    <w:rsid w:val="00F06D66"/>
    <w:rsid w:val="00F0759B"/>
    <w:rsid w:val="00F30B34"/>
    <w:rsid w:val="00F601D4"/>
    <w:rsid w:val="00F630EB"/>
    <w:rsid w:val="00F706E6"/>
    <w:rsid w:val="00F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B75B"/>
  <w15:docId w15:val="{44616C5A-F6EC-49EA-A680-BFDAF789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17262CA940FC2534A715E6D4373DFFD1902421D689C06D89C71D4BE6B1840EE18C069B37AA59F50F8EBA53D9M1RE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2023-07-19T09:30:00Z</cp:lastPrinted>
  <dcterms:created xsi:type="dcterms:W3CDTF">2024-03-13T11:14:00Z</dcterms:created>
  <dcterms:modified xsi:type="dcterms:W3CDTF">2026-09-04T08:04:00Z</dcterms:modified>
</cp:coreProperties>
</file>