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7" w:rsidRDefault="00E45891" w:rsidP="00D72FE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5891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-143510</wp:posOffset>
            </wp:positionV>
            <wp:extent cx="889635" cy="71818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891" w:rsidRDefault="00E45891" w:rsidP="00D72FE7">
      <w:pPr>
        <w:wordWrap w:val="0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891" w:rsidRDefault="00E45891" w:rsidP="00D72FE7">
      <w:pPr>
        <w:wordWrap w:val="0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15E" w:rsidRPr="0011715E" w:rsidRDefault="0011715E" w:rsidP="0011715E">
      <w:pPr>
        <w:wordWrap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1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11715E" w:rsidRPr="0011715E" w:rsidRDefault="0011715E" w:rsidP="0011715E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1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11715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171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11715E" w:rsidRPr="0011715E" w:rsidRDefault="0011715E" w:rsidP="0011715E">
      <w:pPr>
        <w:pStyle w:val="1"/>
        <w:jc w:val="center"/>
      </w:pPr>
      <w:r w:rsidRPr="0011715E">
        <w:rPr>
          <w:sz w:val="24"/>
        </w:rPr>
        <w:t>РЕШЕНИЕ</w:t>
      </w:r>
    </w:p>
    <w:p w:rsidR="00E45891" w:rsidRDefault="00E45891" w:rsidP="0011715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2023E8">
        <w:rPr>
          <w:rFonts w:ascii="Times New Roman" w:hAnsi="Times New Roman" w:cs="Times New Roman"/>
          <w:sz w:val="24"/>
          <w:szCs w:val="24"/>
        </w:rPr>
        <w:t xml:space="preserve">09 ноября 2020 года           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09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9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71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023E8">
        <w:rPr>
          <w:rFonts w:ascii="Times New Roman" w:hAnsi="Times New Roman" w:cs="Times New Roman"/>
          <w:sz w:val="24"/>
          <w:szCs w:val="24"/>
        </w:rPr>
        <w:t>66</w:t>
      </w:r>
    </w:p>
    <w:p w:rsidR="00F95AF9" w:rsidRPr="006F42D0" w:rsidRDefault="00F95AF9" w:rsidP="0011715E">
      <w:pPr>
        <w:ind w:firstLine="0"/>
        <w:rPr>
          <w:rFonts w:ascii="Times New Roman" w:hAnsi="Times New Roman" w:cs="Times New Roman"/>
          <w:sz w:val="24"/>
        </w:rPr>
      </w:pPr>
    </w:p>
    <w:p w:rsidR="00D72FE7" w:rsidRPr="00D72FE7" w:rsidRDefault="00E45891" w:rsidP="00D72FE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рассмотрении в первом чтении </w:t>
      </w:r>
      <w:r w:rsidR="00D72FE7" w:rsidRPr="00D72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Положения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</w:p>
    <w:p w:rsidR="00D72FE7" w:rsidRPr="00D72FE7" w:rsidRDefault="00D72FE7" w:rsidP="00F709B1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23.06.2016 N 182-ФЗ "Об основах системы профилактики правонарушений в Российской Федерации", Федеральным законом от 24.06.1999 N 120-ФЗ "Об основах системы профилактики безнадзорности и правонарушений несовершеннолетних", Законом Санкт-Петербурга от 19.03.2018 N 124-26 "О профилактике правонарушений в Санкт-Петербурге", подпунктом 28 пункта</w:t>
      </w:r>
      <w:proofErr w:type="gramEnd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10 Закона Санкт-Петербурга от 23.09.2009 N 420-79 "Об организации местного самоуправления в Санкт-Петербурге", </w:t>
      </w:r>
    </w:p>
    <w:p w:rsidR="00260093" w:rsidRPr="001E08FA" w:rsidRDefault="00260093" w:rsidP="00260093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72FE7" w:rsidRPr="00D72FE7" w:rsidRDefault="00260093" w:rsidP="006F42D0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72FE7" w:rsidRPr="00D72FE7" w:rsidRDefault="002023E8" w:rsidP="0011715E">
      <w:pPr>
        <w:numPr>
          <w:ilvl w:val="0"/>
          <w:numId w:val="1"/>
        </w:numPr>
        <w:spacing w:before="100" w:beforeAutospacing="1"/>
        <w:ind w:left="280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 первом чтении </w:t>
      </w:r>
      <w:r w:rsidR="00D72FE7"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реализации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Санкт-Петербурга», в соответствии с Приложением к настоящему постановлению.</w:t>
      </w:r>
    </w:p>
    <w:p w:rsidR="00260093" w:rsidRPr="00A85FE5" w:rsidRDefault="00260093" w:rsidP="00260093">
      <w:pPr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A85FE5">
        <w:rPr>
          <w:rFonts w:ascii="Times New Roman" w:hAnsi="Times New Roman" w:cs="Times New Roman"/>
          <w:sz w:val="24"/>
          <w:szCs w:val="24"/>
        </w:rPr>
        <w:t xml:space="preserve">Установить срок внесения поправок, дополнений и изменений к </w:t>
      </w:r>
      <w:r>
        <w:rPr>
          <w:rFonts w:ascii="Times New Roman" w:hAnsi="Times New Roman" w:cs="Times New Roman"/>
          <w:sz w:val="24"/>
          <w:szCs w:val="24"/>
        </w:rPr>
        <w:t>настоящему Положению</w:t>
      </w:r>
      <w:r w:rsidRPr="00A8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023E8">
        <w:rPr>
          <w:rFonts w:ascii="Times New Roman" w:hAnsi="Times New Roman" w:cs="Times New Roman"/>
          <w:sz w:val="24"/>
          <w:szCs w:val="24"/>
        </w:rPr>
        <w:t>23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FE5">
        <w:rPr>
          <w:rFonts w:ascii="Times New Roman" w:hAnsi="Times New Roman" w:cs="Times New Roman"/>
          <w:sz w:val="24"/>
          <w:szCs w:val="24"/>
        </w:rPr>
        <w:t>года.</w:t>
      </w:r>
    </w:p>
    <w:p w:rsidR="00260093" w:rsidRDefault="002023E8" w:rsidP="00260093">
      <w:pPr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3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23E8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исполняющий полномочия председателя Муниципального Совета  Беленкова Валерия Николаевича.</w:t>
      </w:r>
      <w:r w:rsidR="00260093" w:rsidRPr="00A77F15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</w:t>
      </w:r>
    </w:p>
    <w:p w:rsidR="00260093" w:rsidRPr="00A77F15" w:rsidRDefault="00260093" w:rsidP="00260093">
      <w:pPr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60093" w:rsidRDefault="00260093" w:rsidP="0026009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0093" w:rsidRPr="001E08FA" w:rsidRDefault="00260093" w:rsidP="00260093">
      <w:pPr>
        <w:rPr>
          <w:rFonts w:ascii="Times New Roman" w:hAnsi="Times New Roman" w:cs="Times New Roman"/>
          <w:sz w:val="24"/>
          <w:szCs w:val="24"/>
        </w:rPr>
      </w:pPr>
    </w:p>
    <w:p w:rsidR="00260093" w:rsidRDefault="00260093" w:rsidP="00260093">
      <w:pPr>
        <w:rPr>
          <w:rFonts w:ascii="Times New Roman" w:hAnsi="Times New Roman" w:cs="Times New Roman"/>
          <w:sz w:val="24"/>
          <w:szCs w:val="24"/>
        </w:rPr>
      </w:pPr>
    </w:p>
    <w:p w:rsidR="006F42D0" w:rsidRDefault="00F709B1" w:rsidP="0011715E">
      <w:pPr>
        <w:wordWrap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И.о. </w:t>
      </w:r>
      <w:r w:rsidR="006F42D0">
        <w:rPr>
          <w:rFonts w:ascii="Times New Roman" w:eastAsia="Times New Roman" w:hAnsi="Times New Roman" w:cs="Times New Roman"/>
          <w:spacing w:val="-2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ы </w:t>
      </w:r>
      <w:r w:rsidR="006F42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Муниципального образования,</w:t>
      </w:r>
    </w:p>
    <w:p w:rsidR="00F709B1" w:rsidRDefault="00F709B1" w:rsidP="0011715E">
      <w:pPr>
        <w:wordWrap w:val="0"/>
        <w:ind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исполняющего полномочия</w:t>
      </w:r>
    </w:p>
    <w:p w:rsidR="006F42D0" w:rsidRDefault="00F709B1" w:rsidP="0011715E">
      <w:pPr>
        <w:wordWrap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председателя Муниципального Совета</w:t>
      </w:r>
      <w:r w:rsidR="006F42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                                             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</w:t>
      </w:r>
      <w:r w:rsidR="006F42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 </w:t>
      </w:r>
      <w:r w:rsidR="00117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</w:t>
      </w:r>
      <w:r w:rsidR="006F42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6F42D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6F42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Иванов</w:t>
      </w:r>
    </w:p>
    <w:p w:rsidR="00260093" w:rsidRDefault="00260093" w:rsidP="00260093">
      <w:pPr>
        <w:rPr>
          <w:rFonts w:ascii="Times New Roman" w:hAnsi="Times New Roman" w:cs="Times New Roman"/>
          <w:sz w:val="24"/>
          <w:szCs w:val="24"/>
        </w:rPr>
      </w:pPr>
    </w:p>
    <w:p w:rsidR="00260093" w:rsidRDefault="00260093" w:rsidP="0026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0093" w:rsidRPr="00726D0D" w:rsidRDefault="00260093" w:rsidP="002600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Pr="00726D0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26D0D" w:rsidRDefault="00726D0D" w:rsidP="00260093">
      <w:pPr>
        <w:ind w:left="453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</w:t>
      </w:r>
      <w:r w:rsidR="00260093" w:rsidRPr="00726D0D">
        <w:rPr>
          <w:rFonts w:ascii="Times New Roman" w:hAnsi="Times New Roman" w:cs="Times New Roman"/>
          <w:sz w:val="20"/>
          <w:szCs w:val="20"/>
        </w:rPr>
        <w:t xml:space="preserve">ешению Муниципального Совета </w:t>
      </w:r>
    </w:p>
    <w:p w:rsidR="00726D0D" w:rsidRDefault="00260093" w:rsidP="00260093">
      <w:pPr>
        <w:ind w:left="4536" w:firstLine="0"/>
        <w:rPr>
          <w:rFonts w:ascii="Times New Roman" w:hAnsi="Times New Roman" w:cs="Times New Roman"/>
          <w:sz w:val="20"/>
          <w:szCs w:val="20"/>
        </w:rPr>
      </w:pPr>
      <w:r w:rsidRPr="00726D0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поселок Стрельна </w:t>
      </w:r>
    </w:p>
    <w:p w:rsidR="00260093" w:rsidRPr="00726D0D" w:rsidRDefault="0011715E" w:rsidP="00260093">
      <w:pPr>
        <w:ind w:left="4536" w:firstLine="0"/>
        <w:rPr>
          <w:rFonts w:ascii="Times New Roman" w:hAnsi="Times New Roman" w:cs="Times New Roman"/>
          <w:sz w:val="20"/>
          <w:szCs w:val="20"/>
        </w:rPr>
      </w:pPr>
      <w:r w:rsidRPr="00726D0D">
        <w:rPr>
          <w:rFonts w:ascii="Times New Roman" w:hAnsi="Times New Roman" w:cs="Times New Roman"/>
          <w:sz w:val="20"/>
          <w:szCs w:val="20"/>
        </w:rPr>
        <w:t xml:space="preserve"> </w:t>
      </w:r>
      <w:r w:rsidR="00260093" w:rsidRPr="00726D0D">
        <w:rPr>
          <w:rFonts w:ascii="Times New Roman" w:hAnsi="Times New Roman" w:cs="Times New Roman"/>
          <w:sz w:val="20"/>
          <w:szCs w:val="20"/>
        </w:rPr>
        <w:t xml:space="preserve">от </w:t>
      </w:r>
      <w:r w:rsidR="00F95AF9" w:rsidRPr="00726D0D">
        <w:rPr>
          <w:rFonts w:ascii="Times New Roman" w:hAnsi="Times New Roman" w:cs="Times New Roman"/>
          <w:sz w:val="20"/>
          <w:szCs w:val="20"/>
        </w:rPr>
        <w:t xml:space="preserve">09 ноября </w:t>
      </w:r>
      <w:r w:rsidRPr="00726D0D">
        <w:rPr>
          <w:rFonts w:ascii="Times New Roman" w:hAnsi="Times New Roman" w:cs="Times New Roman"/>
          <w:sz w:val="20"/>
          <w:szCs w:val="20"/>
        </w:rPr>
        <w:t xml:space="preserve"> </w:t>
      </w:r>
      <w:r w:rsidR="00F95AF9" w:rsidRPr="00726D0D">
        <w:rPr>
          <w:rFonts w:ascii="Times New Roman" w:hAnsi="Times New Roman" w:cs="Times New Roman"/>
          <w:sz w:val="20"/>
          <w:szCs w:val="20"/>
        </w:rPr>
        <w:t>2020 г.</w:t>
      </w:r>
      <w:r w:rsidR="00726D0D">
        <w:rPr>
          <w:rFonts w:ascii="Times New Roman" w:hAnsi="Times New Roman" w:cs="Times New Roman"/>
          <w:sz w:val="20"/>
          <w:szCs w:val="20"/>
        </w:rPr>
        <w:t xml:space="preserve">    </w:t>
      </w:r>
      <w:r w:rsidRPr="00726D0D">
        <w:rPr>
          <w:rFonts w:ascii="Times New Roman" w:hAnsi="Times New Roman" w:cs="Times New Roman"/>
          <w:sz w:val="20"/>
          <w:szCs w:val="20"/>
        </w:rPr>
        <w:t xml:space="preserve"> </w:t>
      </w:r>
      <w:r w:rsidR="00260093" w:rsidRPr="00726D0D">
        <w:rPr>
          <w:rFonts w:ascii="Times New Roman" w:hAnsi="Times New Roman" w:cs="Times New Roman"/>
          <w:sz w:val="20"/>
          <w:szCs w:val="20"/>
        </w:rPr>
        <w:t>№</w:t>
      </w:r>
      <w:r w:rsidR="00F95AF9" w:rsidRPr="00726D0D">
        <w:rPr>
          <w:rFonts w:ascii="Times New Roman" w:hAnsi="Times New Roman" w:cs="Times New Roman"/>
          <w:sz w:val="20"/>
          <w:szCs w:val="20"/>
        </w:rPr>
        <w:t xml:space="preserve"> 66</w:t>
      </w:r>
    </w:p>
    <w:p w:rsidR="00726D0D" w:rsidRDefault="00726D0D" w:rsidP="00F95AF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D0D" w:rsidRDefault="00726D0D" w:rsidP="00F95AF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0AE" w:rsidRDefault="00D72FE7" w:rsidP="002110A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110AE" w:rsidRDefault="002110AE" w:rsidP="002110A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0AE" w:rsidRDefault="002110AE" w:rsidP="002110AE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«Участие </w:t>
      </w:r>
      <w:proofErr w:type="gramStart"/>
      <w:r w:rsidRPr="00D72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 w:rsidRPr="00D72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законодательством</w:t>
      </w:r>
    </w:p>
    <w:p w:rsidR="002110AE" w:rsidRPr="002110AE" w:rsidRDefault="002110AE" w:rsidP="002110A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Санкт-Петербурга</w:t>
      </w:r>
    </w:p>
    <w:p w:rsidR="00D72FE7" w:rsidRPr="00D72FE7" w:rsidRDefault="00D72FE7" w:rsidP="0026009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</w:p>
    <w:p w:rsidR="00D72FE7" w:rsidRDefault="002110AE" w:rsidP="002110AE">
      <w:pPr>
        <w:ind w:left="567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1. </w:t>
      </w:r>
      <w:r w:rsidR="00D72FE7"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60093" w:rsidRPr="00D72FE7" w:rsidRDefault="00260093" w:rsidP="006F42D0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proofErr w:type="gramStart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подпунктом 28 пункта 1 статьи 10 Закона Санкт-Петербурга от 23.09.2009 № 420-79 "Об организации местного самоуправления в Санкт-Петербурге" и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правовые и организационные основы участия </w:t>
      </w:r>
      <w:r w:rsidR="00260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</w:t>
      </w:r>
      <w:r w:rsidR="00260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в реализации вопроса местного значения </w:t>
      </w:r>
      <w:bookmarkStart w:id="0" w:name="sub_51025"/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Санкт-Петербурга.</w:t>
      </w:r>
      <w:bookmarkEnd w:id="0"/>
      <w:proofErr w:type="gramEnd"/>
    </w:p>
    <w:p w:rsid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вопроса местного значения </w:t>
      </w:r>
      <w:proofErr w:type="gramStart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участию в деятельности по профилактике правонарушений в Санкт-Петербурге в соответствии</w:t>
      </w:r>
      <w:proofErr w:type="gramEnd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законодательством и законодательством Санкт-Петербурга (далее – вопрос местного значения) находится в ведении </w:t>
      </w:r>
      <w:r w:rsidR="00260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 поселок Стрельна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местная администрация).</w:t>
      </w:r>
    </w:p>
    <w:p w:rsidR="00770339" w:rsidRPr="00D72FE7" w:rsidRDefault="00770339" w:rsidP="007703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(далее – МКУ),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 и законодательством Санкт-Петербурга.</w:t>
      </w:r>
    </w:p>
    <w:p w:rsidR="00D72FE7" w:rsidRPr="00D72FE7" w:rsidRDefault="00D72FE7" w:rsidP="0026009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FE7" w:rsidRDefault="00D72FE7" w:rsidP="00260093">
      <w:pPr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260093" w:rsidRPr="00D72FE7" w:rsidRDefault="00260093" w:rsidP="00770339">
      <w:pPr>
        <w:ind w:left="567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местной администрации при осуществлении полномочий по решению вопроса местного значения являются: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правонарушений на территории муниципального образования;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правовой культуры населения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местной администрации при осуществлении полномочий по решению вопроса местного значения являются: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просвещение и правовое информирование населения муниципального образования;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 в духе соблюдения законности и правопорядка;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жизни; 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координации и взаимодействия органов местного самоуправления, органов государственной власти, общественных организаций и учреждений в целях укрепления правопорядка и законности.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задач, перечисленных в пункте 2.2 настоящего Положения, обеспечивается путем утверждения планов и программ по реализации вопроса местного значения и организация их выполнения.</w:t>
      </w:r>
    </w:p>
    <w:p w:rsidR="00D72FE7" w:rsidRPr="00D72FE7" w:rsidRDefault="00D72FE7" w:rsidP="0026009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FE7" w:rsidRDefault="00D72FE7" w:rsidP="00260093">
      <w:pPr>
        <w:numPr>
          <w:ilvl w:val="0"/>
          <w:numId w:val="4"/>
        </w:numPr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местной администрации по решению вопроса местного значения</w:t>
      </w:r>
    </w:p>
    <w:p w:rsidR="00260093" w:rsidRPr="00D72FE7" w:rsidRDefault="00260093" w:rsidP="00260093">
      <w:pPr>
        <w:ind w:left="567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осуществляет следующие полномочия в рамках реализации вопроса местного значения: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обеспечивает реализацию муниципальной программы </w:t>
      </w:r>
      <w:proofErr w:type="gramStart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участию в деятельности по профилактике правонарушений в Санкт-Петербурге в соответствии</w:t>
      </w:r>
      <w:proofErr w:type="gramEnd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законодательством и законодательством Санкт-Петербурга (далее – муниципальная программа);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мероприятий в рамках утвержденной муниципальной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финансирование мероприятий по реализации вопроса местного значения в соответствии с федеральным законодательством и законодательством Санкт-Петербурга;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эффективность реализации муниципальной программы.</w:t>
      </w:r>
    </w:p>
    <w:p w:rsidR="00D72FE7" w:rsidRPr="00D72FE7" w:rsidRDefault="00D72FE7" w:rsidP="0026009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FE7" w:rsidRDefault="00D72FE7" w:rsidP="00260093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    </w:t>
      </w: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 и реализации муниципальной программы</w:t>
      </w:r>
    </w:p>
    <w:p w:rsidR="00260093" w:rsidRPr="00D72FE7" w:rsidRDefault="00260093" w:rsidP="00260093">
      <w:pPr>
        <w:ind w:left="56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муниципальной программы определяются местной администрацией в устанавливаемом ею порядке.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финансовое обеспечение реализации муниципальной программы утверждается решением муниципального совета о бюджете на текущий финансовый год по соответствующей муниципальной программе целевой статье расходов бюджета.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4.6.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4.8.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осуществляется как силами местной администрации,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6F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реализацию мероприятий по решению вопроса местного значения,</w:t>
      </w:r>
      <w:r w:rsidR="006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МКУ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муниципальной программы с указанием видов мероприятий и сроков их проведения. При формировании перечня мероприятий муниципальной программы учитываются обращения органов государственной власти Санкт-Петербурга, правоохранительных органов, прокуратуры, а также граждан, проживающих на территории муниципального образования. Порядок проведения мероприятий определяется планом мероприятия или техническим заданием к муниципальному контракту (договору).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4.10.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муниципальной программы могут относиться: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издание и распространение тематических памяток, листовок, брошюр, пособий и т.д.;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разъяснительной работы в форме лекций, семинаров, "круглых столов", кинолекториев, тематических встреч с различными целевыми группами населения муниципального образования;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местных массовых акций, выставок и конкурсов на тему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консультаций для жителей муниципального образования по вопросам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информированию населения муниципального образования о принятых и разрабатываемых нормативных правовых актах в сфере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информированию населения муниципального образования о деятельности правоохранительных органов в сфере общественной безопасности;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от населения о фактах правонарушений и направление информации в правоохранительные органы для принятия необходимых мер;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профилактических мероприятий на территории муниципального образования с привлечением органов и учреждений системы профилактики безнадзорности и правонарушений несовершеннолетних;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правоохранительными органами, органами государственной власти Санкт-Петербурга, а также с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учреждениями и организациями, являющихся субъектами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мероприятиях, организуемых субъектами профилактики правонарушений направленных на предупреждение правонарушений, выявление и устранение причин и условий, способствующих их совершению.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мероприятия (техническое задание) должен содержать: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мероприятия, дата, время и место его проведения, продолжительность;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организаторов мероприятия (ответственные за проведение мероприятия);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порядок проведения мероприятия;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(требования к участникам мероприятия);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наградного фонда и порядок его вручения, либо указание на его отсутствие;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 могут проводиться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 открытых площадках, так и по согласованию в учреждениях образования и культуры, в иных учреждениях в зависимости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 вида, цели проведения мероприятия и целевой аудитории.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 могут проводиться как на территории муниципального образования, так и за его пределами.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 проведении мероприятия на открытых площадках, для обеспечения правопорядка и безопасности граждан, в установленном нормативными правовыми актами порядке, информируются правоохранительные органы и органы здравоохранения.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4.14.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по информированию участников мероприятий о правилах поведения, мерах пожарной безопасности и путях эвакуации, проводимых на открытых площадках, возлагается на местную администрацию (если договором или контрактом не предусмотрено иное).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4.15.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мероприятий размещается в муниципальной газете «</w:t>
      </w:r>
      <w:r w:rsidR="006F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Стрельны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(или) на официальном сайте МО </w:t>
      </w:r>
      <w:r w:rsidR="006F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Стрельна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D72FE7" w:rsidRPr="00D72FE7" w:rsidRDefault="00D72FE7" w:rsidP="00260093">
      <w:p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FE7" w:rsidRDefault="00D72FE7" w:rsidP="00260093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    </w:t>
      </w:r>
      <w:r w:rsidRPr="00D7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Расходование денежных средств на проведение мероприятий</w:t>
      </w:r>
    </w:p>
    <w:p w:rsidR="00260093" w:rsidRPr="00D72FE7" w:rsidRDefault="00260093" w:rsidP="00260093">
      <w:pPr>
        <w:ind w:left="56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реализации вопроса местного значения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в мероприятиях, организуемых и проводимых местной администрацией за счет средств местного бюджета, является бесплатным.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расходами на реализацию вопроса местного значения понимаются следующие виды расходов: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разработку, изготовление и доставку полиграфической продукции (буклеты, брошюры, </w:t>
      </w:r>
      <w:proofErr w:type="spellStart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лифлеты</w:t>
      </w:r>
      <w:proofErr w:type="spellEnd"/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плакаты, пригласительные билеты, открытки, афиши, баннеры и др.);</w:t>
      </w:r>
      <w:proofErr w:type="gramEnd"/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и использование (показ) учебно-наглядных пособий, тематических видеофильмов;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и проведение акций, лекций, «круглых столов», семинаров, кинолекториев и иных просветительских мероприятий (викторины, выставки) на тему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выплату вознаграждения и (или) оплату труда приглашенных лиц и организаций;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выплату вознаграждения привлекаемых специалистов в сфере профилактики правонарушений;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аренду, подготовку и художественное оформление места проведения мероприятия;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изготовление, приобретение, аренду оборудования, инвентаря, атрибутики, технических средств необходимых для организации и проведения мероприятий;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приобретение, изготовление, доставку призового фонда, памятных (ценных) подарков.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призового (поздравительного) фонда к мероприятиям, проводимым в форме викторин, конкурсов, выставок, могут выступать: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диплом, грамота, поздравительное и благодарственное письмо и рамки для них;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значки, брелоки, наборы конфет, эмблемы, иная сувенирная продукция;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футболки, кепки;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подарки;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цветочная продукция;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 с символикой Российской Федерации, Санкт-Петербурга и муниципального образования.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(поздравительный) фонд не подлежит компенсации в денежном эквиваленте.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5.6.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подарка (приза) не должна превышать суммы, указанной в пункте 28 статьи 217 Налогового кодекса Российской Федерации.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5.7.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участников мероприятия к месту проведения мероприятия может производиться в организованном порядке.</w:t>
      </w:r>
    </w:p>
    <w:p w:rsidR="00D72FE7" w:rsidRPr="00D72FE7" w:rsidRDefault="00D72FE7" w:rsidP="002600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sz w:val="20"/>
          <w:szCs w:val="20"/>
          <w:lang w:eastAsia="ru-RU"/>
        </w:rPr>
        <w:t>5.8.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проведение мероприятий, предоставляет в местную администрацию, следующие отчетные документы: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проведения мероприятия (техническое задание);</w:t>
      </w:r>
    </w:p>
    <w:p w:rsidR="00D72FE7" w:rsidRPr="00D72FE7" w:rsidRDefault="00D72FE7" w:rsidP="0026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D72FE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 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(контракт), счет, акт выполненных услуг (работ), иные документы</w:t>
      </w:r>
      <w:r w:rsidRPr="00D72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7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оплате услуг сторонних организаций по организации мероприятий и при самостоятельном исполнении мероприятия местной администрацией, списки участников либо документы их заменяющие, прочие необходимые для отчета документы.</w:t>
      </w:r>
    </w:p>
    <w:p w:rsidR="00EB1A3F" w:rsidRDefault="00EB1A3F" w:rsidP="00260093">
      <w:pPr>
        <w:jc w:val="both"/>
      </w:pPr>
    </w:p>
    <w:sectPr w:rsidR="00EB1A3F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BA"/>
    <w:multiLevelType w:val="multilevel"/>
    <w:tmpl w:val="9B4EA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BCC4CBA"/>
    <w:multiLevelType w:val="multilevel"/>
    <w:tmpl w:val="70B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0FDE"/>
    <w:multiLevelType w:val="multilevel"/>
    <w:tmpl w:val="B57E4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4562F"/>
    <w:multiLevelType w:val="multilevel"/>
    <w:tmpl w:val="02F8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30DC3"/>
    <w:multiLevelType w:val="multilevel"/>
    <w:tmpl w:val="24D45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A1F36"/>
    <w:multiLevelType w:val="multilevel"/>
    <w:tmpl w:val="070CA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E7"/>
    <w:rsid w:val="0009125B"/>
    <w:rsid w:val="0011715E"/>
    <w:rsid w:val="002023E8"/>
    <w:rsid w:val="002110AE"/>
    <w:rsid w:val="00260093"/>
    <w:rsid w:val="00533525"/>
    <w:rsid w:val="00584227"/>
    <w:rsid w:val="00584FED"/>
    <w:rsid w:val="006F42D0"/>
    <w:rsid w:val="006F6F55"/>
    <w:rsid w:val="00726D0D"/>
    <w:rsid w:val="00770339"/>
    <w:rsid w:val="00D72FE7"/>
    <w:rsid w:val="00E45891"/>
    <w:rsid w:val="00EB1A3F"/>
    <w:rsid w:val="00F709B1"/>
    <w:rsid w:val="00F9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D72FE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5891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2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72FE7"/>
  </w:style>
  <w:style w:type="paragraph" w:customStyle="1" w:styleId="consnormal">
    <w:name w:val="consnormal"/>
    <w:basedOn w:val="a"/>
    <w:rsid w:val="00D72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260093"/>
    <w:pPr>
      <w:suppressAutoHyphens/>
      <w:ind w:firstLine="0"/>
    </w:pPr>
    <w:rPr>
      <w:rFonts w:ascii="Times New Roman" w:eastAsia="Times New Roman" w:hAnsi="Times New Roman" w:cs="Times New Roman"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46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8</cp:revision>
  <cp:lastPrinted>2020-11-10T07:24:00Z</cp:lastPrinted>
  <dcterms:created xsi:type="dcterms:W3CDTF">2020-10-22T17:26:00Z</dcterms:created>
  <dcterms:modified xsi:type="dcterms:W3CDTF">2020-11-26T11:56:00Z</dcterms:modified>
</cp:coreProperties>
</file>