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006A29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006A29">
        <w:rPr>
          <w:rFonts w:ascii="Times New Roman" w:hAnsi="Times New Roman" w:cs="Times New Roman"/>
          <w:sz w:val="24"/>
          <w:szCs w:val="24"/>
        </w:rPr>
        <w:t>09 апреля 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006A29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B3233A" w:rsidP="00A66498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>в первом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чтении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проекта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 xml:space="preserve">Положения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</w:p>
    <w:p w:rsidR="00A66498" w:rsidRDefault="00A66498" w:rsidP="00A66498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C517A3" w:rsidRDefault="00B3233A" w:rsidP="00C517A3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C517A3">
        <w:rPr>
          <w:rFonts w:ascii="Times New Roman" w:hAnsi="Times New Roman" w:cs="Times New Roman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  <w:szCs w:val="24"/>
        </w:rPr>
        <w:t>в первом чтении</w:t>
      </w:r>
      <w:r w:rsidR="00C517A3" w:rsidRPr="00C517A3">
        <w:rPr>
          <w:rStyle w:val="FontStyle21"/>
          <w:sz w:val="24"/>
          <w:szCs w:val="24"/>
        </w:rPr>
        <w:t xml:space="preserve"> проект Положения </w:t>
      </w:r>
      <w:r w:rsidR="00C517A3" w:rsidRPr="00C517A3">
        <w:rPr>
          <w:rFonts w:ascii="Times New Roman" w:hAnsi="Times New Roman" w:cs="Times New Roman"/>
          <w:sz w:val="24"/>
        </w:rPr>
        <w:t xml:space="preserve"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="00C517A3" w:rsidRPr="00C517A3">
        <w:rPr>
          <w:rFonts w:ascii="Times New Roman" w:hAnsi="Times New Roman" w:cs="Times New Roman"/>
          <w:sz w:val="24"/>
        </w:rPr>
        <w:t xml:space="preserve">, </w:t>
      </w:r>
      <w:r w:rsidR="00C517A3" w:rsidRPr="00C517A3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C517A3" w:rsidRPr="00C517A3" w:rsidRDefault="00C517A3" w:rsidP="00C517A3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85FE5">
        <w:rPr>
          <w:rFonts w:ascii="Times New Roman" w:hAnsi="Times New Roman" w:cs="Times New Roman"/>
          <w:sz w:val="24"/>
          <w:szCs w:val="24"/>
        </w:rPr>
        <w:t>Установить срок внесения поправок, дополнений и изменений к Пол</w:t>
      </w:r>
      <w:r w:rsidR="00006A29">
        <w:rPr>
          <w:rFonts w:ascii="Times New Roman" w:hAnsi="Times New Roman" w:cs="Times New Roman"/>
          <w:sz w:val="24"/>
          <w:szCs w:val="24"/>
        </w:rPr>
        <w:t>ожению  до 30 апреля 2019</w:t>
      </w:r>
      <w:r w:rsidRPr="00A85FE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BA55DD" w:rsidRDefault="00BA55DD" w:rsidP="00BA55DD">
      <w:pPr>
        <w:pStyle w:val="2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 Настоящее Решение вступает в силу с момента 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F342A1" w:rsidRPr="001E08FA" w:rsidRDefault="00F342A1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06A29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«09</w:t>
      </w:r>
      <w:r w:rsidR="0004674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04674E">
        <w:rPr>
          <w:rFonts w:ascii="Times New Roman" w:hAnsi="Times New Roman" w:cs="Times New Roman"/>
          <w:sz w:val="24"/>
          <w:szCs w:val="24"/>
        </w:rPr>
        <w:t xml:space="preserve">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674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DE74D0" w:rsidRPr="00C517A3" w:rsidRDefault="00C517A3" w:rsidP="00C517A3">
      <w:pPr>
        <w:jc w:val="center"/>
        <w:rPr>
          <w:rFonts w:ascii="Times New Roman" w:hAnsi="Times New Roman" w:cs="Times New Roman"/>
          <w:b/>
          <w:sz w:val="24"/>
        </w:rPr>
      </w:pPr>
      <w:r w:rsidRPr="00C517A3">
        <w:rPr>
          <w:rFonts w:ascii="Times New Roman" w:hAnsi="Times New Roman" w:cs="Times New Roman"/>
          <w:b/>
          <w:sz w:val="24"/>
        </w:rPr>
        <w:t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C517A3" w:rsidRDefault="00C517A3" w:rsidP="00D43F20">
      <w:pPr>
        <w:rPr>
          <w:rFonts w:ascii="Times New Roman" w:hAnsi="Times New Roman" w:cs="Times New Roman"/>
          <w:b/>
          <w:sz w:val="24"/>
        </w:rPr>
      </w:pP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C517A3" w:rsidRPr="00C517A3" w:rsidRDefault="00D43F20" w:rsidP="00C517A3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</w:rPr>
        <w:t xml:space="preserve"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517A3">
        <w:rPr>
          <w:rFonts w:ascii="Times New Roman" w:hAnsi="Times New Roman" w:cs="Times New Roman"/>
          <w:sz w:val="24"/>
        </w:rPr>
        <w:t>о</w:t>
      </w:r>
      <w:r w:rsidR="00C517A3">
        <w:rPr>
          <w:rFonts w:ascii="Times New Roman" w:hAnsi="Times New Roman" w:cs="Times New Roman"/>
          <w:sz w:val="24"/>
          <w:szCs w:val="24"/>
        </w:rPr>
        <w:t>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 (далее – вопрос местного значения).</w:t>
      </w:r>
    </w:p>
    <w:p w:rsidR="00C517A3" w:rsidRDefault="00C517A3" w:rsidP="00C517A3">
      <w:pPr>
        <w:shd w:val="clear" w:color="auto" w:fill="FFFFFF"/>
        <w:adjustRightInd w:val="0"/>
        <w:jc w:val="both"/>
        <w:outlineLvl w:val="1"/>
        <w:rPr>
          <w:rFonts w:ascii="Times New Roman" w:hAnsi="Times New Roman" w:cs="Times New Roman"/>
          <w:sz w:val="24"/>
        </w:rPr>
      </w:pPr>
    </w:p>
    <w:p w:rsidR="00DE74D0" w:rsidRDefault="00DE74D0" w:rsidP="00DE74D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43F20" w:rsidRPr="00BB5D6F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  <w:r w:rsidR="00B3233A"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:rsidR="00DC1684" w:rsidRDefault="00D43F20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:rsidR="00DC1684" w:rsidRPr="00DC1684" w:rsidRDefault="009268B2" w:rsidP="00DC168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C1684" w:rsidRPr="00DC1684">
        <w:rPr>
          <w:rFonts w:ascii="Times New Roman" w:hAnsi="Times New Roman"/>
          <w:sz w:val="24"/>
          <w:szCs w:val="24"/>
        </w:rPr>
        <w:t>едомственные целевые программы</w:t>
      </w:r>
      <w:r>
        <w:rPr>
          <w:rFonts w:ascii="Times New Roman" w:hAnsi="Times New Roman"/>
          <w:sz w:val="24"/>
          <w:szCs w:val="24"/>
        </w:rPr>
        <w:t xml:space="preserve">, направленные на реализацию вопроса местного значения, </w:t>
      </w:r>
      <w:r w:rsidR="00DC1684" w:rsidRPr="00DC1684">
        <w:rPr>
          <w:rFonts w:ascii="Times New Roman" w:hAnsi="Times New Roman"/>
          <w:sz w:val="24"/>
          <w:szCs w:val="24"/>
        </w:rPr>
        <w:t xml:space="preserve"> формируются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0767B1" w:rsidRDefault="00BF3935" w:rsidP="000767B1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0767B1">
        <w:rPr>
          <w:rFonts w:ascii="Times New Roman" w:hAnsi="Times New Roman"/>
          <w:b/>
          <w:sz w:val="24"/>
          <w:szCs w:val="24"/>
        </w:rPr>
        <w:t>Мероприятия по реализации вопроса местного значения</w:t>
      </w:r>
    </w:p>
    <w:p w:rsidR="00D43F20" w:rsidRDefault="00D43F20" w:rsidP="00D43F2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F3935" w:rsidRDefault="00BF3935" w:rsidP="00BF393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BF3935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вопроса местного значения осуществляется путем проведения</w:t>
      </w:r>
      <w:r w:rsidRPr="00BF3935">
        <w:rPr>
          <w:rFonts w:ascii="Times New Roman" w:hAnsi="Times New Roman" w:cs="Times New Roman"/>
          <w:sz w:val="24"/>
          <w:szCs w:val="24"/>
        </w:rPr>
        <w:t xml:space="preserve"> </w:t>
      </w:r>
      <w:r w:rsidR="00E9316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BF3935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поселок Стрельна:</w:t>
      </w:r>
    </w:p>
    <w:p w:rsidR="001653FD" w:rsidRDefault="00BF3935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935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1653FD">
        <w:rPr>
          <w:rFonts w:ascii="Times New Roman" w:hAnsi="Times New Roman" w:cs="Times New Roman"/>
          <w:sz w:val="24"/>
          <w:szCs w:val="24"/>
        </w:rPr>
        <w:t>информирование населения о законодательстве в области обращения с твердыми коммунальными отходами путем размещения информации в средствах массовой информации, н</w:t>
      </w:r>
      <w:r w:rsidR="00E93162" w:rsidRPr="00A20ABC">
        <w:rPr>
          <w:rFonts w:ascii="Times New Roman" w:hAnsi="Times New Roman" w:cs="Times New Roman"/>
          <w:color w:val="000000"/>
          <w:sz w:val="24"/>
          <w:szCs w:val="24"/>
        </w:rPr>
        <w:t xml:space="preserve">а официальном сайте </w:t>
      </w:r>
      <w:r w:rsidR="001653FD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поселок Стрельна в информационно-телекоммуникационной сети «Интернет»;</w:t>
      </w:r>
    </w:p>
    <w:p w:rsidR="001653FD" w:rsidRDefault="001653FD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0AB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20ABC">
        <w:rPr>
          <w:rFonts w:ascii="Times New Roman" w:hAnsi="Times New Roman" w:cs="Times New Roman"/>
          <w:sz w:val="24"/>
          <w:szCs w:val="24"/>
        </w:rPr>
        <w:t xml:space="preserve">азработка, изготовление и распространение  памяток, листовок, методических пособий  и других информационных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тематических материалов по вопросам обращения с твердыми коммунальными отходами;</w:t>
      </w:r>
    </w:p>
    <w:p w:rsidR="001653FD" w:rsidRDefault="001653FD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0AB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учебно-наглядных пособий, видеофильмов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r w:rsidRPr="009E38D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просвещения, а также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53FD" w:rsidRDefault="00E93162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51161A">
        <w:rPr>
          <w:rFonts w:ascii="Times New Roman" w:hAnsi="Times New Roman" w:cs="Times New Roman"/>
          <w:color w:val="000000"/>
          <w:sz w:val="24"/>
          <w:szCs w:val="24"/>
        </w:rPr>
        <w:t xml:space="preserve">роведение тематических мероприятий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94FB9">
        <w:rPr>
          <w:rFonts w:ascii="Times New Roman" w:hAnsi="Times New Roman" w:cs="Times New Roman"/>
          <w:sz w:val="24"/>
          <w:szCs w:val="24"/>
        </w:rPr>
        <w:t xml:space="preserve">сфере </w:t>
      </w:r>
      <w:r w:rsidRPr="009E38D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просвещения, а также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38D8">
        <w:rPr>
          <w:rFonts w:ascii="Times New Roman" w:hAnsi="Times New Roman" w:cs="Times New Roman"/>
          <w:sz w:val="24"/>
          <w:szCs w:val="24"/>
        </w:rPr>
        <w:t xml:space="preserve"> экологического воспитания и формирования экологической культуры в области обращения с твердыми коммунальными отходами</w:t>
      </w:r>
      <w:r w:rsidRPr="005116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экологические акции, </w:t>
      </w:r>
      <w:r w:rsidR="001653FD">
        <w:rPr>
          <w:rFonts w:ascii="Times New Roman" w:hAnsi="Times New Roman" w:cs="Times New Roman"/>
          <w:color w:val="000000"/>
          <w:sz w:val="24"/>
          <w:szCs w:val="24"/>
        </w:rPr>
        <w:t>тематические и практические обучающие занятия, семинары, «круглые столы» и другие);</w:t>
      </w:r>
    </w:p>
    <w:p w:rsidR="000767B1" w:rsidRDefault="000767B1" w:rsidP="001653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иные мероприятия, направленные на реализацию вопроса местного значения.</w:t>
      </w:r>
    </w:p>
    <w:p w:rsidR="00D43F20" w:rsidRPr="00173B4D" w:rsidRDefault="00D43F20" w:rsidP="000767B1">
      <w:pPr>
        <w:pStyle w:val="a5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D43F20" w:rsidRPr="00027DEF" w:rsidRDefault="00D43F20" w:rsidP="00D43F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0767B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04674E" w:rsidRPr="00D43F20" w:rsidRDefault="0004674E" w:rsidP="00D43F2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4674E" w:rsidRPr="00D43F2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F9" w:rsidRDefault="006A79F9" w:rsidP="00F32A9B">
      <w:r>
        <w:separator/>
      </w:r>
    </w:p>
  </w:endnote>
  <w:endnote w:type="continuationSeparator" w:id="1">
    <w:p w:rsidR="006A79F9" w:rsidRDefault="006A79F9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F9" w:rsidRDefault="006A79F9" w:rsidP="00F32A9B">
      <w:r>
        <w:separator/>
      </w:r>
    </w:p>
  </w:footnote>
  <w:footnote w:type="continuationSeparator" w:id="1">
    <w:p w:rsidR="006A79F9" w:rsidRDefault="006A79F9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A29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64A2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A79F9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584B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B85"/>
    <w:rsid w:val="00B3233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5DD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35E2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342A1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A8153-04D6-4EBE-8D41-073069BC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2019-04-09T14:56:00Z</cp:lastPrinted>
  <dcterms:created xsi:type="dcterms:W3CDTF">2019-03-19T12:21:00Z</dcterms:created>
  <dcterms:modified xsi:type="dcterms:W3CDTF">2019-04-09T15:02:00Z</dcterms:modified>
</cp:coreProperties>
</file>