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0A3A0B">
        <w:rPr>
          <w:sz w:val="24"/>
          <w:szCs w:val="24"/>
        </w:rPr>
        <w:t>14 мая 2019 года</w:t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  <w:t xml:space="preserve">                          </w:t>
      </w:r>
      <w:r w:rsidRPr="004321E8">
        <w:rPr>
          <w:sz w:val="24"/>
          <w:szCs w:val="24"/>
        </w:rPr>
        <w:t xml:space="preserve">№ </w:t>
      </w:r>
      <w:r w:rsidR="000A3A0B">
        <w:rPr>
          <w:sz w:val="24"/>
          <w:szCs w:val="24"/>
        </w:rPr>
        <w:t>24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г. №420-79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F16E3D" w:rsidRPr="00B53E16" w:rsidRDefault="00F16E3D" w:rsidP="00B53E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16E3D">
        <w:rPr>
          <w:spacing w:val="-2"/>
          <w:sz w:val="24"/>
          <w:szCs w:val="24"/>
        </w:rPr>
        <w:t>Принять в</w:t>
      </w:r>
      <w:r w:rsidR="007B5308">
        <w:rPr>
          <w:spacing w:val="-2"/>
          <w:sz w:val="24"/>
          <w:szCs w:val="24"/>
        </w:rPr>
        <w:t>о втором</w:t>
      </w:r>
      <w:r w:rsidRPr="00F16E3D">
        <w:rPr>
          <w:spacing w:val="-2"/>
          <w:sz w:val="24"/>
          <w:szCs w:val="24"/>
        </w:rPr>
        <w:t xml:space="preserve"> чтении </w:t>
      </w:r>
      <w:r w:rsidR="006423C8" w:rsidRPr="00F16E3D">
        <w:rPr>
          <w:spacing w:val="-2"/>
          <w:sz w:val="24"/>
          <w:szCs w:val="24"/>
        </w:rPr>
        <w:t xml:space="preserve">изменения и дополнения в </w:t>
      </w:r>
      <w:r w:rsidRPr="00F16E3D">
        <w:rPr>
          <w:sz w:val="24"/>
          <w:szCs w:val="24"/>
        </w:rPr>
        <w:t xml:space="preserve">Устав </w:t>
      </w:r>
      <w:r w:rsidR="00B53E16" w:rsidRPr="00B53E16">
        <w:rPr>
          <w:sz w:val="24"/>
          <w:szCs w:val="24"/>
        </w:rPr>
        <w:t xml:space="preserve">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</w:t>
      </w:r>
      <w:r w:rsidR="00B53E16" w:rsidRPr="00B53E16">
        <w:rPr>
          <w:rFonts w:eastAsia="Calibri"/>
          <w:sz w:val="24"/>
          <w:szCs w:val="24"/>
        </w:rPr>
        <w:t>14.03.2017 № 09</w:t>
      </w:r>
      <w:r w:rsidR="00B53E16">
        <w:rPr>
          <w:rFonts w:eastAsia="Calibri"/>
          <w:spacing w:val="-2"/>
          <w:sz w:val="24"/>
          <w:szCs w:val="24"/>
        </w:rPr>
        <w:t xml:space="preserve"> </w:t>
      </w:r>
      <w:r w:rsidRPr="00B53E16">
        <w:rPr>
          <w:sz w:val="24"/>
          <w:szCs w:val="24"/>
        </w:rPr>
        <w:t xml:space="preserve">согласно </w:t>
      </w:r>
      <w:r w:rsidR="00B53E16">
        <w:rPr>
          <w:sz w:val="24"/>
          <w:szCs w:val="24"/>
        </w:rPr>
        <w:t>п</w:t>
      </w:r>
      <w:r w:rsidRPr="00B53E16">
        <w:rPr>
          <w:sz w:val="24"/>
          <w:szCs w:val="24"/>
        </w:rPr>
        <w:t>риложению 1</w:t>
      </w:r>
      <w:r w:rsidR="00B53E16">
        <w:rPr>
          <w:sz w:val="24"/>
          <w:szCs w:val="24"/>
        </w:rPr>
        <w:t xml:space="preserve"> к настоящему решению</w:t>
      </w:r>
      <w:r w:rsidRPr="00B53E16">
        <w:rPr>
          <w:sz w:val="24"/>
          <w:szCs w:val="24"/>
        </w:rPr>
        <w:t>.</w:t>
      </w:r>
    </w:p>
    <w:p w:rsidR="007B5308" w:rsidRPr="007B5308" w:rsidRDefault="007B5308" w:rsidP="007B530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 xml:space="preserve">Признать утратившим силу решение Муниципального Совета Муниципального образования поселок Стрельна от </w:t>
      </w:r>
      <w:r w:rsidRPr="007B5308">
        <w:rPr>
          <w:rStyle w:val="af7"/>
          <w:b w:val="0"/>
          <w:color w:val="333333"/>
          <w:sz w:val="24"/>
          <w:szCs w:val="24"/>
        </w:rPr>
        <w:t>09.04.2019 № 15 «</w:t>
      </w:r>
      <w:r w:rsidRPr="007B5308">
        <w:rPr>
          <w:sz w:val="24"/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Стрельна»</w:t>
      </w:r>
      <w:r>
        <w:rPr>
          <w:sz w:val="24"/>
          <w:szCs w:val="24"/>
        </w:rPr>
        <w:t>.</w:t>
      </w:r>
    </w:p>
    <w:p w:rsidR="00F821CF" w:rsidRPr="007B5308" w:rsidRDefault="00F821CF" w:rsidP="007B5308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proofErr w:type="gramStart"/>
      <w:r w:rsidRPr="007B5308">
        <w:rPr>
          <w:color w:val="000000"/>
          <w:sz w:val="24"/>
          <w:szCs w:val="24"/>
        </w:rPr>
        <w:t>Контроль за</w:t>
      </w:r>
      <w:proofErr w:type="gramEnd"/>
      <w:r w:rsidRPr="007B5308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 w:rsidRPr="007B5308">
        <w:rPr>
          <w:color w:val="000000"/>
          <w:sz w:val="24"/>
          <w:szCs w:val="24"/>
        </w:rPr>
        <w:t>Беленкова</w:t>
      </w:r>
      <w:proofErr w:type="spellEnd"/>
      <w:r w:rsidRPr="007B5308">
        <w:rPr>
          <w:color w:val="000000"/>
          <w:sz w:val="24"/>
          <w:szCs w:val="24"/>
        </w:rPr>
        <w:t xml:space="preserve">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принятия.</w:t>
      </w:r>
    </w:p>
    <w:p w:rsidR="00F821CF" w:rsidRPr="00483B79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Глава </w:t>
      </w:r>
      <w:proofErr w:type="gramStart"/>
      <w:r w:rsidRPr="00F821CF">
        <w:rPr>
          <w:spacing w:val="-2"/>
          <w:sz w:val="24"/>
          <w:szCs w:val="24"/>
        </w:rPr>
        <w:t>муниципального</w:t>
      </w:r>
      <w:proofErr w:type="gramEnd"/>
      <w:r w:rsidRPr="00F821CF">
        <w:rPr>
          <w:spacing w:val="-2"/>
          <w:sz w:val="24"/>
          <w:szCs w:val="24"/>
        </w:rPr>
        <w:t xml:space="preserve">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proofErr w:type="gramStart"/>
      <w:r w:rsidRPr="00F821CF">
        <w:rPr>
          <w:spacing w:val="-2"/>
          <w:sz w:val="24"/>
          <w:szCs w:val="24"/>
        </w:rPr>
        <w:t>исполняющий</w:t>
      </w:r>
      <w:proofErr w:type="gramEnd"/>
      <w:r w:rsidRPr="00F821CF">
        <w:rPr>
          <w:spacing w:val="-2"/>
          <w:sz w:val="24"/>
          <w:szCs w:val="24"/>
        </w:rPr>
        <w:t xml:space="preserve">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Муниципального Совета                                                                            В.Н.</w:t>
      </w:r>
      <w:r>
        <w:rPr>
          <w:spacing w:val="-2"/>
          <w:sz w:val="24"/>
          <w:szCs w:val="24"/>
        </w:rPr>
        <w:t xml:space="preserve"> </w:t>
      </w:r>
      <w:proofErr w:type="spellStart"/>
      <w:r w:rsidRPr="00F821CF">
        <w:rPr>
          <w:spacing w:val="-2"/>
          <w:sz w:val="24"/>
          <w:szCs w:val="24"/>
        </w:rPr>
        <w:t>Беленков</w:t>
      </w:r>
      <w:proofErr w:type="spellEnd"/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Муниципального Совета Муниципального образования поселок Стрельна 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0A3A0B">
        <w:rPr>
          <w:rFonts w:ascii="Times New Roman" w:hAnsi="Times New Roman"/>
          <w:b w:val="0"/>
          <w:sz w:val="24"/>
          <w:szCs w:val="24"/>
        </w:rPr>
        <w:t xml:space="preserve">14 мая </w:t>
      </w:r>
      <w:r>
        <w:rPr>
          <w:rFonts w:ascii="Times New Roman" w:hAnsi="Times New Roman"/>
          <w:b w:val="0"/>
          <w:sz w:val="24"/>
          <w:szCs w:val="24"/>
        </w:rPr>
        <w:t xml:space="preserve"> 2019 №</w:t>
      </w:r>
      <w:r w:rsidR="000A3A0B">
        <w:rPr>
          <w:rFonts w:ascii="Times New Roman" w:hAnsi="Times New Roman"/>
          <w:b w:val="0"/>
          <w:sz w:val="24"/>
          <w:szCs w:val="24"/>
        </w:rPr>
        <w:t xml:space="preserve"> 24</w:t>
      </w:r>
    </w:p>
    <w:p w:rsidR="00865B23" w:rsidRDefault="00865B23" w:rsidP="00865B23">
      <w:pPr>
        <w:jc w:val="center"/>
        <w:rPr>
          <w:b/>
          <w:sz w:val="24"/>
          <w:szCs w:val="24"/>
        </w:rPr>
      </w:pPr>
    </w:p>
    <w:p w:rsidR="00137235" w:rsidRDefault="00137235" w:rsidP="001372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137235" w:rsidRDefault="00137235" w:rsidP="00137235">
      <w:pPr>
        <w:jc w:val="center"/>
        <w:rPr>
          <w:b/>
          <w:sz w:val="24"/>
          <w:szCs w:val="24"/>
        </w:rPr>
      </w:pPr>
    </w:p>
    <w:p w:rsidR="00137235" w:rsidRDefault="00137235" w:rsidP="00137235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137235" w:rsidRDefault="00137235" w:rsidP="00137235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137235" w:rsidRDefault="00137235" w:rsidP="0013723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Пункт 5 части 1 статьи 5 Устава изложить в редакции: </w:t>
      </w:r>
    </w:p>
    <w:p w:rsidR="00137235" w:rsidRDefault="00137235" w:rsidP="00137235">
      <w:pPr>
        <w:pStyle w:val="ab"/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eastAsia="Calibri" w:hAnsi="Times New Roman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rFonts w:ascii="Times New Roman" w:eastAsia="Calibri" w:hAnsi="Times New Roman"/>
        </w:rPr>
        <w:t>;»</w:t>
      </w:r>
      <w:proofErr w:type="gramEnd"/>
      <w:r>
        <w:rPr>
          <w:rFonts w:ascii="Times New Roman" w:eastAsia="Calibri" w:hAnsi="Times New Roman"/>
        </w:rPr>
        <w:t>.</w:t>
      </w:r>
    </w:p>
    <w:p w:rsidR="00137235" w:rsidRDefault="00137235" w:rsidP="0013723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1 статьи 5 Устава дополнить пунктом 5-1 </w:t>
      </w:r>
      <w:r>
        <w:rPr>
          <w:rFonts w:ascii="Times New Roman" w:eastAsia="Calibri" w:hAnsi="Times New Roman"/>
        </w:rPr>
        <w:t>следующего содержания:</w:t>
      </w:r>
    </w:p>
    <w:p w:rsidR="00137235" w:rsidRDefault="00137235" w:rsidP="00137235">
      <w:pPr>
        <w:pStyle w:val="ab"/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eastAsia="Calibri" w:hAnsi="Times New Roman"/>
        </w:rPr>
        <w:t>«разработка,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proofErr w:type="gramStart"/>
      <w:r>
        <w:rPr>
          <w:rFonts w:ascii="Times New Roman" w:eastAsia="Calibri" w:hAnsi="Times New Roman"/>
        </w:rPr>
        <w:t>;»</w:t>
      </w:r>
      <w:proofErr w:type="gramEnd"/>
      <w:r>
        <w:rPr>
          <w:rFonts w:ascii="Times New Roman" w:eastAsia="Calibri" w:hAnsi="Times New Roman"/>
        </w:rPr>
        <w:t>.</w:t>
      </w:r>
    </w:p>
    <w:p w:rsidR="00137235" w:rsidRDefault="00137235" w:rsidP="0013723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137235" w:rsidRDefault="00137235" w:rsidP="0013723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В пункте 3 статьи 15 Устава слова «</w:t>
      </w:r>
      <w:r>
        <w:rPr>
          <w:rFonts w:ascii="Times New Roman" w:eastAsia="Calibri" w:hAnsi="Times New Roman"/>
        </w:rPr>
        <w:t>проживающего на данной территории» заменить словами «проживающего на соответствующей территории».</w:t>
      </w:r>
    </w:p>
    <w:p w:rsidR="00137235" w:rsidRDefault="00137235" w:rsidP="0013723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В абзаце первом  части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137235" w:rsidRDefault="00137235" w:rsidP="00137235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proofErr w:type="gramStart"/>
      <w:r>
        <w:rPr>
          <w:rFonts w:ascii="Times New Roman" w:hAnsi="Times New Roman"/>
        </w:rPr>
        <w:t>,»</w:t>
      </w:r>
      <w:proofErr w:type="gramEnd"/>
      <w:r>
        <w:rPr>
          <w:rFonts w:ascii="Times New Roman" w:hAnsi="Times New Roman"/>
        </w:rPr>
        <w:t>.</w:t>
      </w:r>
    </w:p>
    <w:p w:rsidR="00137235" w:rsidRDefault="00137235" w:rsidP="00137235">
      <w:pPr>
        <w:pStyle w:val="ab"/>
        <w:numPr>
          <w:ilvl w:val="0"/>
          <w:numId w:val="4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пункт 1 статьи 41 Устава </w:t>
      </w:r>
      <w:r>
        <w:rPr>
          <w:rFonts w:ascii="Times New Roman" w:eastAsia="Calibri" w:hAnsi="Times New Roman"/>
        </w:rPr>
        <w:t xml:space="preserve">изложить в следующей редакции: </w:t>
      </w:r>
    </w:p>
    <w:p w:rsidR="00137235" w:rsidRDefault="00137235" w:rsidP="0013723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>Осуществляющие свои полномочия на постоянной основе депутаты, Глава Муниципального образования не вправе:</w:t>
      </w:r>
      <w:proofErr w:type="gramEnd"/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>
        <w:rPr>
          <w:sz w:val="24"/>
          <w:szCs w:val="24"/>
        </w:rPr>
        <w:t xml:space="preserve">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иных случаев, предусмотренных федеральными законами;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заниматься другой оплачиваемой деятельностью, кроме преподавательской, научной и иной творческой деятельности. </w:t>
      </w:r>
      <w:proofErr w:type="gramStart"/>
      <w:r>
        <w:rPr>
          <w:sz w:val="24"/>
          <w:szCs w:val="24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образования и передаются по акту в муниципальный орган. </w:t>
      </w:r>
      <w:proofErr w:type="gramStart"/>
      <w:r>
        <w:rPr>
          <w:sz w:val="24"/>
          <w:szCs w:val="24"/>
        </w:rPr>
        <w:t>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  <w:proofErr w:type="gramEnd"/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принимать вопреки установленному </w:t>
      </w:r>
      <w:hyperlink r:id="rId9" w:history="1">
        <w:r>
          <w:rPr>
            <w:rStyle w:val="af8"/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137235" w:rsidRDefault="00137235" w:rsidP="0013723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137235" w:rsidRDefault="00137235" w:rsidP="00137235">
      <w:pPr>
        <w:pStyle w:val="ab"/>
        <w:ind w:left="0"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>
          <w:rPr>
            <w:rStyle w:val="af8"/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к информации ограниченного доступа, ставшие ему известными в связи с выполнением служебных обязанностей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137235" w:rsidRDefault="00137235" w:rsidP="00137235">
      <w:pPr>
        <w:pStyle w:val="ab"/>
        <w:numPr>
          <w:ilvl w:val="0"/>
          <w:numId w:val="4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137235" w:rsidRDefault="00137235" w:rsidP="00137235">
      <w:pPr>
        <w:pStyle w:val="ab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>
        <w:rPr>
          <w:rFonts w:ascii="Times New Roman" w:eastAsia="Calibri" w:hAnsi="Times New Roman"/>
        </w:rPr>
        <w:t>.».</w:t>
      </w:r>
      <w:proofErr w:type="gramEnd"/>
    </w:p>
    <w:p w:rsidR="00137235" w:rsidRDefault="00137235" w:rsidP="00137235"/>
    <w:p w:rsidR="00137235" w:rsidRDefault="00137235" w:rsidP="00137235"/>
    <w:p w:rsidR="00137235" w:rsidRPr="00865B23" w:rsidRDefault="00137235" w:rsidP="00865B23">
      <w:pPr>
        <w:jc w:val="center"/>
        <w:rPr>
          <w:b/>
          <w:sz w:val="24"/>
          <w:szCs w:val="24"/>
        </w:rPr>
      </w:pPr>
    </w:p>
    <w:sectPr w:rsidR="00137235" w:rsidRPr="00865B23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1C" w:rsidRDefault="0037311C" w:rsidP="007B034B">
      <w:r>
        <w:separator/>
      </w:r>
    </w:p>
  </w:endnote>
  <w:endnote w:type="continuationSeparator" w:id="0">
    <w:p w:rsidR="0037311C" w:rsidRDefault="0037311C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1C" w:rsidRDefault="0037311C" w:rsidP="007B034B">
      <w:r>
        <w:separator/>
      </w:r>
    </w:p>
  </w:footnote>
  <w:footnote w:type="continuationSeparator" w:id="0">
    <w:p w:rsidR="0037311C" w:rsidRDefault="0037311C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9C2CB6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6752"/>
    <w:rsid w:val="0008545D"/>
    <w:rsid w:val="000902E3"/>
    <w:rsid w:val="000A3A0B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37235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7311C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934FD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2CB6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33C58"/>
    <w:rsid w:val="00E40218"/>
    <w:rsid w:val="00E44AE3"/>
    <w:rsid w:val="00E477A2"/>
    <w:rsid w:val="00E52B66"/>
    <w:rsid w:val="00E54E6F"/>
    <w:rsid w:val="00E57F3F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  <w:style w:type="character" w:styleId="af8">
    <w:name w:val="Hyperlink"/>
    <w:basedOn w:val="a0"/>
    <w:uiPriority w:val="99"/>
    <w:semiHidden/>
    <w:unhideWhenUsed/>
    <w:rsid w:val="0013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1E4AE-B3E8-44E1-9437-EB8CB0CC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10202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5</cp:revision>
  <cp:lastPrinted>2019-05-22T09:40:00Z</cp:lastPrinted>
  <dcterms:created xsi:type="dcterms:W3CDTF">2019-04-29T09:25:00Z</dcterms:created>
  <dcterms:modified xsi:type="dcterms:W3CDTF">2019-05-22T09:40:00Z</dcterms:modified>
</cp:coreProperties>
</file>