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6F7901">
        <w:rPr>
          <w:szCs w:val="24"/>
        </w:rPr>
        <w:t>18 августа 2020 года</w:t>
      </w:r>
      <w:r w:rsidR="000429D8">
        <w:rPr>
          <w:szCs w:val="24"/>
        </w:rPr>
        <w:t xml:space="preserve">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    </w:t>
      </w:r>
      <w:r>
        <w:rPr>
          <w:szCs w:val="24"/>
        </w:rPr>
        <w:t xml:space="preserve">   № </w:t>
      </w:r>
      <w:r w:rsidR="006F7901">
        <w:rPr>
          <w:szCs w:val="24"/>
        </w:rPr>
        <w:t>29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антикоррупционной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50265D" w:rsidRDefault="0050265D" w:rsidP="0092701A">
      <w:pPr>
        <w:pStyle w:val="211"/>
        <w:spacing w:before="0" w:beforeAutospacing="0"/>
        <w:jc w:val="both"/>
      </w:pPr>
      <w:r>
        <w:rPr>
          <w:color w:val="000000"/>
          <w:spacing w:val="-2"/>
        </w:rPr>
        <w:t> </w:t>
      </w:r>
    </w:p>
    <w:p w:rsidR="0050265D" w:rsidRDefault="00CF3AF3" w:rsidP="0050265D">
      <w:pPr>
        <w:pStyle w:val="a8"/>
        <w:spacing w:before="0" w:beforeAutospacing="0" w:after="0" w:afterAutospacing="0"/>
        <w:ind w:firstLine="708"/>
        <w:jc w:val="both"/>
      </w:pPr>
      <w:r>
        <w:t>В соответствии с Федеральным законом от 25.12.2008 № 273-ФЗ «О противодействии коррупции», Федеральным законом от 17.07. 2009 № 172-ФЗ "Об антикоррупционной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>протест</w:t>
      </w:r>
      <w:r w:rsidR="00F9570D">
        <w:t xml:space="preserve"> </w:t>
      </w:r>
      <w:r>
        <w:t xml:space="preserve">Прокуратуры Петродворцового района </w:t>
      </w:r>
      <w:r w:rsidR="00F9570D">
        <w:t xml:space="preserve"> Санкт-Петербурга от </w:t>
      </w:r>
      <w:r>
        <w:t>20</w:t>
      </w:r>
      <w:r w:rsidR="00F9570D">
        <w:t>.</w:t>
      </w:r>
      <w:r>
        <w:t>05</w:t>
      </w:r>
      <w:r w:rsidR="00F9570D">
        <w:t>.20</w:t>
      </w:r>
      <w:r>
        <w:t>20</w:t>
      </w:r>
      <w:r w:rsidR="00F9570D">
        <w:t xml:space="preserve"> № </w:t>
      </w:r>
      <w:r>
        <w:t>91-7</w:t>
      </w:r>
      <w:r w:rsidR="00F9570D">
        <w:t>/</w:t>
      </w:r>
      <w:r>
        <w:t>02</w:t>
      </w:r>
      <w:r w:rsidR="00F9570D">
        <w:t>-</w:t>
      </w:r>
      <w:r>
        <w:t>2020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изменения:</w:t>
      </w:r>
    </w:p>
    <w:p w:rsidR="00A84032" w:rsidRPr="00F71040" w:rsidRDefault="0050265D" w:rsidP="002C354B">
      <w:pPr>
        <w:pStyle w:val="1"/>
        <w:ind w:firstLine="567"/>
        <w:jc w:val="both"/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2C354B">
        <w:rPr>
          <w:rFonts w:ascii="Times New Roman" w:hAnsi="Times New Roman"/>
          <w:b w:val="0"/>
          <w:sz w:val="24"/>
          <w:szCs w:val="24"/>
        </w:rPr>
        <w:t xml:space="preserve">Пункт 4.2 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Положени</w:t>
      </w:r>
      <w:r w:rsidR="002C354B">
        <w:rPr>
          <w:rFonts w:ascii="Times New Roman" w:hAnsi="Times New Roman"/>
          <w:b w:val="0"/>
          <w:sz w:val="24"/>
          <w:szCs w:val="24"/>
        </w:rPr>
        <w:t>я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>
        <w:rPr>
          <w:rFonts w:ascii="Times New Roman" w:hAnsi="Times New Roman"/>
          <w:b w:val="0"/>
          <w:sz w:val="24"/>
          <w:szCs w:val="24"/>
        </w:rPr>
        <w:t>исключить.</w:t>
      </w:r>
    </w:p>
    <w:p w:rsidR="0050265D" w:rsidRDefault="002C354B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2C354B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3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F74693" w:rsidRDefault="0050265D" w:rsidP="00F74693">
      <w:pPr>
        <w:pStyle w:val="a8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</w:t>
      </w:r>
      <w:r w:rsidR="00004D2A">
        <w:t>   </w:t>
      </w:r>
      <w:r w:rsidR="006F7901">
        <w:t xml:space="preserve">      </w:t>
      </w:r>
      <w:r w:rsidR="00004D2A">
        <w:t>            В.Н. Беленков</w:t>
      </w:r>
    </w:p>
    <w:sectPr w:rsidR="00F74693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CDD9-8FD3-436C-B561-FC4BA86E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2020-07-10T08:09:00Z</cp:lastPrinted>
  <dcterms:created xsi:type="dcterms:W3CDTF">2020-07-10T08:06:00Z</dcterms:created>
  <dcterms:modified xsi:type="dcterms:W3CDTF">2020-08-19T08:19:00Z</dcterms:modified>
</cp:coreProperties>
</file>