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  <w:r>
        <w:rPr>
          <w:b/>
          <w:bCs/>
          <w:szCs w:val="24"/>
        </w:rPr>
        <w:t xml:space="preserve"> </w:t>
      </w: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</w:p>
    <w:p w:rsidR="00097C5A" w:rsidRDefault="00097C5A" w:rsidP="00412B74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</w:rPr>
      </w:pPr>
    </w:p>
    <w:p w:rsidR="00412B74" w:rsidRDefault="00412B74" w:rsidP="00071A6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222222"/>
        </w:rPr>
        <w:t>от </w:t>
      </w:r>
      <w:r w:rsidR="00071A6B">
        <w:rPr>
          <w:color w:val="222222"/>
        </w:rPr>
        <w:t xml:space="preserve">03 октября </w:t>
      </w:r>
      <w:r w:rsidR="00097C5A">
        <w:rPr>
          <w:color w:val="222222"/>
        </w:rPr>
        <w:t>2023 года</w:t>
      </w:r>
      <w:r>
        <w:rPr>
          <w:color w:val="222222"/>
        </w:rPr>
        <w:t>                                                                             </w:t>
      </w:r>
      <w:r w:rsidR="00097C5A">
        <w:rPr>
          <w:color w:val="222222"/>
        </w:rPr>
        <w:t>                        </w:t>
      </w:r>
      <w:r w:rsidR="00071A6B">
        <w:rPr>
          <w:color w:val="222222"/>
        </w:rPr>
        <w:t xml:space="preserve">        </w:t>
      </w:r>
      <w:r>
        <w:rPr>
          <w:color w:val="222222"/>
        </w:rPr>
        <w:t>№ </w:t>
      </w:r>
      <w:r w:rsidR="00071A6B">
        <w:rPr>
          <w:color w:val="222222"/>
        </w:rPr>
        <w:t>50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</w:rPr>
        <w:t>О принятии в первом чтении Положения о проведении в установленном порядке минимально необходимых мероприятий по обеспечению</w:t>
      </w:r>
      <w:proofErr w:type="gramEnd"/>
      <w:r>
        <w:rPr>
          <w:b/>
          <w:bCs/>
          <w:color w:val="000000"/>
        </w:rPr>
        <w:t xml:space="preserve"> доступности городской среды для маломобильных групп населения на внутриквартальных территориях 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 Законом Санкт-Петербурга от 23.09.2009 № 420-79 «Об организации местного самоуправления в Санкт-Петербурге», Уставом </w:t>
      </w:r>
      <w:r w:rsidRPr="00412B74">
        <w:rPr>
          <w:bCs/>
          <w:color w:val="000000"/>
        </w:rPr>
        <w:t>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222222"/>
        </w:rPr>
        <w:t>Принять в первом чтении Положение о</w:t>
      </w:r>
      <w:r>
        <w:rPr>
          <w:color w:val="000000"/>
        </w:rPr>
        <w:t> 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 согласно приложению к настоящему решению.</w:t>
      </w:r>
    </w:p>
    <w:p w:rsidR="003564F8" w:rsidRPr="00920AEA" w:rsidRDefault="003564F8" w:rsidP="003564F8">
      <w:pPr>
        <w:jc w:val="both"/>
        <w:rPr>
          <w:szCs w:val="24"/>
          <w:lang w:eastAsia="ru-RU"/>
        </w:rPr>
      </w:pPr>
      <w:r>
        <w:rPr>
          <w:szCs w:val="24"/>
        </w:rPr>
        <w:t xml:space="preserve">         2. </w:t>
      </w:r>
      <w:r w:rsidRPr="00920AEA">
        <w:rPr>
          <w:szCs w:val="24"/>
        </w:rPr>
        <w:t>Назначить срок внесения поправок к настоящему Положению до 1</w:t>
      </w:r>
      <w:r>
        <w:rPr>
          <w:szCs w:val="24"/>
        </w:rPr>
        <w:t>6</w:t>
      </w:r>
      <w:r w:rsidRPr="00920AEA">
        <w:rPr>
          <w:szCs w:val="24"/>
        </w:rPr>
        <w:t xml:space="preserve"> </w:t>
      </w:r>
      <w:r>
        <w:rPr>
          <w:szCs w:val="24"/>
        </w:rPr>
        <w:t>октября</w:t>
      </w:r>
      <w:r w:rsidRPr="00920AEA">
        <w:rPr>
          <w:szCs w:val="24"/>
        </w:rPr>
        <w:t xml:space="preserve"> 202</w:t>
      </w:r>
      <w:r>
        <w:rPr>
          <w:szCs w:val="24"/>
        </w:rPr>
        <w:t>3</w:t>
      </w:r>
      <w:r w:rsidRPr="00920AEA">
        <w:rPr>
          <w:szCs w:val="24"/>
        </w:rPr>
        <w:t xml:space="preserve"> года.</w:t>
      </w:r>
    </w:p>
    <w:p w:rsidR="00412B74" w:rsidRPr="00412B74" w:rsidRDefault="003564F8" w:rsidP="003564F8">
      <w:pPr>
        <w:pStyle w:val="ae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3.</w:t>
      </w:r>
      <w:proofErr w:type="gramStart"/>
      <w:r w:rsidR="00412B74" w:rsidRPr="00412B74">
        <w:rPr>
          <w:color w:val="000000"/>
        </w:rPr>
        <w:t>Контроль за</w:t>
      </w:r>
      <w:proofErr w:type="gramEnd"/>
      <w:r w:rsidR="00412B74" w:rsidRPr="00412B74">
        <w:rPr>
          <w:color w:val="000000"/>
        </w:rPr>
        <w:t xml:space="preserve"> исполнением настоящего решения возложить на Главу Муниципального образования поселок Стрельна</w:t>
      </w:r>
      <w:r w:rsidR="00412B74" w:rsidRPr="00412B74">
        <w:rPr>
          <w:color w:val="000000"/>
          <w:spacing w:val="-2"/>
        </w:rPr>
        <w:t> Беленкова Валерия Николаевича.</w:t>
      </w:r>
    </w:p>
    <w:p w:rsidR="00412B74" w:rsidRPr="003564F8" w:rsidRDefault="003564F8" w:rsidP="003564F8">
      <w:pPr>
        <w:jc w:val="both"/>
        <w:rPr>
          <w:rFonts w:ascii="Arial" w:hAnsi="Arial" w:cs="Arial"/>
          <w:color w:val="000000"/>
        </w:rPr>
      </w:pPr>
      <w:r>
        <w:rPr>
          <w:color w:val="000000"/>
          <w:szCs w:val="24"/>
        </w:rPr>
        <w:t xml:space="preserve">         4. </w:t>
      </w:r>
      <w:r w:rsidR="00412B74" w:rsidRPr="003564F8">
        <w:rPr>
          <w:color w:val="000000"/>
          <w:szCs w:val="24"/>
        </w:rPr>
        <w:t>Настоящее решение вступает в силу со дня его принятия.</w:t>
      </w:r>
      <w:r w:rsidR="00412B74" w:rsidRPr="003564F8">
        <w:rPr>
          <w:rFonts w:ascii="Arial" w:hAnsi="Arial" w:cs="Arial"/>
          <w:color w:val="000000"/>
        </w:rPr>
        <w:t xml:space="preserve"> 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097C5A" w:rsidRDefault="00097C5A" w:rsidP="00412B74">
      <w:pPr>
        <w:pStyle w:val="ae"/>
        <w:spacing w:before="0" w:beforeAutospacing="0" w:after="0" w:afterAutospacing="0"/>
        <w:jc w:val="both"/>
        <w:rPr>
          <w:color w:val="000000"/>
        </w:rPr>
      </w:pP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   </w:t>
      </w:r>
      <w:r>
        <w:rPr>
          <w:color w:val="000000"/>
        </w:rPr>
        <w:t xml:space="preserve">                     </w:t>
      </w:r>
      <w:r w:rsidR="003564F8">
        <w:rPr>
          <w:color w:val="000000"/>
        </w:rPr>
        <w:t xml:space="preserve">     </w:t>
      </w:r>
      <w:r>
        <w:rPr>
          <w:color w:val="000000"/>
        </w:rPr>
        <w:t xml:space="preserve">      </w:t>
      </w:r>
      <w:r w:rsidRPr="00ED4A34">
        <w:rPr>
          <w:color w:val="000000"/>
        </w:rPr>
        <w:t>В.Н. Беленков</w:t>
      </w: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Default="00412B74" w:rsidP="00412B74">
      <w:pPr>
        <w:pStyle w:val="ae"/>
        <w:spacing w:before="0" w:beforeAutospacing="0" w:after="160" w:afterAutospacing="0" w:line="259" w:lineRule="atLeast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3564F8" w:rsidRDefault="003564F8" w:rsidP="00097C5A">
      <w:pPr>
        <w:shd w:val="clear" w:color="auto" w:fill="FFFFFF"/>
        <w:ind w:firstLine="5103"/>
        <w:rPr>
          <w:color w:val="000000"/>
          <w:sz w:val="20"/>
        </w:rPr>
      </w:pPr>
    </w:p>
    <w:p w:rsidR="00097C5A" w:rsidRPr="000824E4" w:rsidRDefault="00097C5A" w:rsidP="00097C5A">
      <w:pPr>
        <w:shd w:val="clear" w:color="auto" w:fill="FFFFFF"/>
        <w:ind w:firstLine="5103"/>
        <w:rPr>
          <w:color w:val="000000"/>
          <w:sz w:val="20"/>
        </w:rPr>
      </w:pPr>
      <w:r w:rsidRPr="000824E4">
        <w:rPr>
          <w:color w:val="000000"/>
          <w:sz w:val="20"/>
        </w:rPr>
        <w:lastRenderedPageBreak/>
        <w:t xml:space="preserve">Приложение </w:t>
      </w:r>
    </w:p>
    <w:p w:rsidR="00097C5A" w:rsidRPr="000824E4" w:rsidRDefault="00097C5A" w:rsidP="00097C5A">
      <w:pPr>
        <w:shd w:val="clear" w:color="auto" w:fill="FFFFFF"/>
        <w:ind w:left="5103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</w:rPr>
        <w:t xml:space="preserve">Совета </w:t>
      </w:r>
      <w:r w:rsidRPr="000824E4">
        <w:rPr>
          <w:color w:val="000000"/>
          <w:sz w:val="20"/>
          <w:lang w:eastAsia="ru-RU"/>
        </w:rPr>
        <w:t>внутригородского</w:t>
      </w:r>
      <w:r w:rsidRPr="000824E4">
        <w:rPr>
          <w:sz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</w:rPr>
        <w:t xml:space="preserve"> поселок Стрельна</w:t>
      </w:r>
      <w:r w:rsidRPr="000824E4">
        <w:rPr>
          <w:color w:val="000000"/>
          <w:sz w:val="20"/>
        </w:rPr>
        <w:t xml:space="preserve">                                   </w:t>
      </w:r>
    </w:p>
    <w:p w:rsidR="00097C5A" w:rsidRPr="000824E4" w:rsidRDefault="00097C5A" w:rsidP="00097C5A">
      <w:pPr>
        <w:shd w:val="clear" w:color="auto" w:fill="FFFFFF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                                                                                    </w:t>
      </w:r>
      <w:r>
        <w:rPr>
          <w:color w:val="000000"/>
          <w:sz w:val="20"/>
        </w:rPr>
        <w:t xml:space="preserve">                </w:t>
      </w:r>
      <w:r w:rsidRPr="000824E4">
        <w:rPr>
          <w:color w:val="000000"/>
          <w:sz w:val="20"/>
        </w:rPr>
        <w:t xml:space="preserve">  от </w:t>
      </w:r>
      <w:r w:rsidR="003564F8">
        <w:rPr>
          <w:color w:val="000000"/>
          <w:sz w:val="20"/>
        </w:rPr>
        <w:t xml:space="preserve">03 октября </w:t>
      </w:r>
      <w:r>
        <w:rPr>
          <w:color w:val="000000"/>
          <w:sz w:val="20"/>
        </w:rPr>
        <w:t xml:space="preserve">  </w:t>
      </w:r>
      <w:r w:rsidRPr="000824E4">
        <w:rPr>
          <w:color w:val="000000"/>
          <w:sz w:val="20"/>
        </w:rPr>
        <w:t>2023</w:t>
      </w:r>
      <w:r>
        <w:rPr>
          <w:color w:val="000000"/>
          <w:sz w:val="20"/>
        </w:rPr>
        <w:t xml:space="preserve"> г.  </w:t>
      </w:r>
      <w:r w:rsidRPr="000824E4">
        <w:rPr>
          <w:color w:val="000000"/>
          <w:sz w:val="20"/>
        </w:rPr>
        <w:t xml:space="preserve">№ </w:t>
      </w:r>
      <w:r w:rsidR="003564F8">
        <w:rPr>
          <w:color w:val="000000"/>
          <w:sz w:val="20"/>
        </w:rPr>
        <w:t>50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Положение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1. </w:t>
      </w:r>
      <w:proofErr w:type="gramStart"/>
      <w:r>
        <w:rPr>
          <w:color w:val="222222"/>
        </w:rPr>
        <w:t>Настоящее Положение разработано в соответствии с</w:t>
      </w:r>
      <w:r>
        <w:rPr>
          <w:color w:val="000000"/>
        </w:rPr>
        <w:t> </w:t>
      </w:r>
      <w:r>
        <w:rPr>
          <w:color w:val="222222"/>
        </w:rPr>
        <w:t>Федеральным законом от 06.10.2003 № 131-ФЗ «Об общих принципах организации местного самоуправления в Российской Федерации», Федеральным законом от 24.11.1995 № 181-ФЗ «О социальной защите инвалидов в Российской Федерации», Федеральным законом от 30.12.2009 № 384-ФЗ «Технический регламент о безопасности зданий и сооружений»,</w:t>
      </w:r>
      <w:r>
        <w:rPr>
          <w:color w:val="000000"/>
        </w:rPr>
        <w:t> п</w:t>
      </w:r>
      <w:r>
        <w:rPr>
          <w:color w:val="222222"/>
        </w:rPr>
        <w:t>остановлением Правительства Российской Федерации от 28.05.2021 № 815 «Об утверждении перечня национальных стандартов и сводов правил (частей</w:t>
      </w:r>
      <w:proofErr w:type="gramEnd"/>
      <w:r>
        <w:rPr>
          <w:color w:val="222222"/>
        </w:rPr>
        <w:t xml:space="preserve"> </w:t>
      </w:r>
      <w:proofErr w:type="gramStart"/>
      <w:r>
        <w:rPr>
          <w:color w:val="222222"/>
        </w:rPr>
        <w:t>таких стандартов и сводов правил), 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 и сооружений», и о признании утратившим силу постановления Правительства Российской Федерации от 4 июля 2020 г. № 985», постановлением Правительства Российской Федерации от 29.03.2019 № 363 «Об утверждении государственной программы Российской Федерации «Доступная среда», приказом Министерства строительства и жилищно-коммунального хозяйства</w:t>
      </w:r>
      <w:proofErr w:type="gramEnd"/>
      <w:r>
        <w:rPr>
          <w:color w:val="222222"/>
        </w:rPr>
        <w:t xml:space="preserve"> Российской Федерации от 30.12.2020 № 904/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59.13330.2020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35-01-2001 Доступность зданий и сооружений для маломобильных групп населения», приказом Министерства регионального развития Российской Федерации от 30.06.2012 № 272 «Об утверждении свода правил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3.06.03-85 «Автомобильные дороги», приказом Министерства строительства и жилищно-коммунального хозяйства Российской Федерации от 07.11.2016 № 776/</w:t>
      </w:r>
      <w:proofErr w:type="spellStart"/>
      <w:r>
        <w:rPr>
          <w:color w:val="222222"/>
        </w:rPr>
        <w:t>пр</w:t>
      </w:r>
      <w:proofErr w:type="spellEnd"/>
      <w:r>
        <w:rPr>
          <w:color w:val="222222"/>
        </w:rPr>
        <w:t xml:space="preserve"> «Об утверждении СП 113.13330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21-02-99 Стоянки автомобилей», приказом Министерства строительства и жилищно-коммунального хозяйства Российской Федерации от 16.12.2016 № 972/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82.13330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III-10-75 Благоустройство территорий», Законом Санкт-Петербурга от 23.09.2009 № 420-79 «Об организации местного самоуправления в Санкт-Петербурге»,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Санкт-Петербурга», распоряжением Комитета по социальной политике Санкт-Петербурга от 04.04.2011 № 73-р «Об утверждении </w:t>
      </w:r>
      <w:proofErr w:type="gramStart"/>
      <w:r>
        <w:rPr>
          <w:color w:val="222222"/>
        </w:rPr>
        <w:t>Методических рекомендаций 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инфраструктуры», Уставом внутригородского муниципального образования города федерального значения Санкт-Петербурга поселок Стрельна в целях реализации вопроса местного значения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</w:t>
      </w:r>
      <w:r>
        <w:rPr>
          <w:color w:val="000000"/>
        </w:rPr>
        <w:t> </w:t>
      </w:r>
      <w:r w:rsidR="004919D6">
        <w:rPr>
          <w:color w:val="222222"/>
        </w:rPr>
        <w:t>внутригородского муниципального образования</w:t>
      </w:r>
      <w:proofErr w:type="gramEnd"/>
      <w:r w:rsidR="004919D6">
        <w:rPr>
          <w:color w:val="222222"/>
        </w:rPr>
        <w:t xml:space="preserve"> города федерального значения Санкт-Петербурга поселок Стрельна (далее - МО пос. Стрельна)</w:t>
      </w:r>
      <w:r>
        <w:rPr>
          <w:color w:val="222222"/>
        </w:rPr>
        <w:t>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2. Настоящее Положение устанавливает порядок разработки комплекса мероприятий по проведению в установленном порядке минимально необходимых мероприятий по </w:t>
      </w:r>
      <w:r>
        <w:rPr>
          <w:color w:val="222222"/>
        </w:rPr>
        <w:lastRenderedPageBreak/>
        <w:t>обеспечению доступности городской среды для маломобильных групп населения на внутриквартальных территориях МО пос. Стрельна (далее – мероприятия) и его реализации.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3. Целями и задачами органов местного самоуправления МО пос. Стрельна при реализации мероприятий являются: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доступности городской среды для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качества жизни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безбарьерной безопасной городской среды;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для маломобильных групп населения условий жизнедеятельности, равных с остальными гражданами;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формирование условий беспрепятственного доступа к объектам социальной инфраструктуры и услугам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уровня транспортной доступности объектов социальной инфраструктуры и услуг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преодоление социальной разобщенности в обществе и формирование позитивного отношения к проблемам маломобильных групп населения и к проблеме обеспечения доступной среды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содействие интеграции маломобильных групп населения в общество.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4. Комплекс мероприятий включает в себя мероприятия, разрабатываемые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МО пос. Стрельна (далее – Местная </w:t>
      </w:r>
      <w:r w:rsidR="004919D6">
        <w:rPr>
          <w:color w:val="222222"/>
        </w:rPr>
        <w:t>а</w:t>
      </w:r>
      <w:r>
        <w:rPr>
          <w:color w:val="222222"/>
        </w:rPr>
        <w:t>дминистрация) в соответствии с действующим законодательством, нормативными правовыми актами и документами в области защиты инвалидов.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5. Мероприятия организуются и проводятся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в рамках муниципальной программы, утверждаемой постановлением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дминистрации. Порядок разработки, утверждения и реализации муниципальных программ устанавливается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дминистрацией.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6. </w:t>
      </w:r>
      <w:proofErr w:type="gramStart"/>
      <w:r>
        <w:rPr>
          <w:color w:val="222222"/>
        </w:rPr>
        <w:t xml:space="preserve">Муниципальная программа формируется на основании предложений, вносимых Главой Муниципального </w:t>
      </w:r>
      <w:r w:rsidR="004919D6">
        <w:rPr>
          <w:color w:val="222222"/>
        </w:rPr>
        <w:t>о</w:t>
      </w:r>
      <w:r>
        <w:rPr>
          <w:color w:val="222222"/>
        </w:rPr>
        <w:t xml:space="preserve">бразования, исполняющим полномочия председателя Муниципального Совета МО пос. Стрельна, Главой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дминистрации, постоянными депутатскими комиссиями Муниципального Совета МО пос. Стрельна, депутатами Муниципального Совета МО пос. Стрельна.</w:t>
      </w:r>
      <w:proofErr w:type="gramEnd"/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color w:val="222222"/>
        </w:rPr>
        <w:t xml:space="preserve">7. </w:t>
      </w:r>
      <w:r w:rsidRPr="003564F8">
        <w:t>Комплекс мероприятий на внутриквартальных территориях МО пос. Стрельна включает: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 оснащение внутриквартальных территорий МО пос. Стрельна элементами и техническими средствами, способствующими комфортному передвижению маломобильных групп населения (пандусы, поручни, ограждения и иные приспособления);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на внутриквартальных территориях в местах проживания инвалидов (по заявлениям), у объектов социальной инфраструктуры;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при размещении покрытий, в том числе предназначенных для кратковременного и длительного хранения индивидуального автотранспорта;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занижение бортового камня в местах пересечения внутриквартальных проездов и пешеходных дорожек (тротуаров, подходов) в целях обеспечения доступности городской среды для маломобильных групп населения;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оборудование детских и спортивных площадок МО пос. Стрельна игровыми и спортивными элементами для людей с ограниченными возможностями здоровья.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8. </w:t>
      </w:r>
      <w:proofErr w:type="gramStart"/>
      <w:r>
        <w:rPr>
          <w:color w:val="222222"/>
        </w:rPr>
        <w:t>Жители МО пос. Стрельна участвуют в решении вопроса местного значения, лично обращаясь в органы местного самоуправления МО пос. Стрельна, в том числе посредством официального сайта МО пос. Стрельна в информационно-телекоммуникационной сети «Интернет», направляя индивидуальные и коллективные обращения о проведении тех или иных мероприятий, а также реализуя свое право на осуществление местного самоуправления в порядке, установленном Уставом МО пос. Стрельна.</w:t>
      </w:r>
      <w:proofErr w:type="gramEnd"/>
      <w:r>
        <w:rPr>
          <w:color w:val="222222"/>
        </w:rPr>
        <w:t xml:space="preserve"> Инвалидам по зрению обеспечивается </w:t>
      </w:r>
      <w:r>
        <w:rPr>
          <w:color w:val="222222"/>
        </w:rPr>
        <w:lastRenderedPageBreak/>
        <w:t>доступ к информации, размещаемой на официальном сайте МО пос. Стрельна</w:t>
      </w:r>
      <w:r>
        <w:rPr>
          <w:color w:val="000000"/>
        </w:rPr>
        <w:t> </w:t>
      </w:r>
      <w:r>
        <w:rPr>
          <w:color w:val="222222"/>
        </w:rPr>
        <w:t>в информационно-телекоммуникационной сети «Интернет».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9. Проведение мероприятий (выполнение работ, оказание услуг, поставка товара) осуществляется подрядчиками (исполнителями, поставщиками) по муниципальным контрактам, заключенным по результатам осуществления закупок товаров, работ, услуг для обеспечения муниципальных нужд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10. Решение вопроса местного значения по проведению мероприятий на внутриквартальных территориях МО пос. Стрельна является расходным обязательством МО пос. Стрельна, подлежащим исполнению за счет средств бюджета МО пос. Стрельна.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11. Органы местного самоуправления и должностные лица МО пос. Стрельна несут ответственность за решение вопроса местного значения по проведению мероприятий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5675E1" w:rsidRDefault="005675E1" w:rsidP="0014579E">
      <w:pPr>
        <w:pStyle w:val="1"/>
        <w:jc w:val="center"/>
      </w:pPr>
    </w:p>
    <w:sectPr w:rsidR="005675E1" w:rsidSect="00D55B8D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6A0E"/>
    <w:multiLevelType w:val="hybridMultilevel"/>
    <w:tmpl w:val="3D52DF44"/>
    <w:lvl w:ilvl="0" w:tplc="E0187920">
      <w:start w:val="4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26786"/>
    <w:multiLevelType w:val="hybridMultilevel"/>
    <w:tmpl w:val="8E46B91C"/>
    <w:lvl w:ilvl="0" w:tplc="E0187920">
      <w:start w:val="4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EC7CB9"/>
    <w:multiLevelType w:val="hybridMultilevel"/>
    <w:tmpl w:val="0680CB4E"/>
    <w:lvl w:ilvl="0" w:tplc="AC747B4E">
      <w:start w:val="1"/>
      <w:numFmt w:val="decimal"/>
      <w:lvlText w:val="%1."/>
      <w:lvlJc w:val="left"/>
      <w:pPr>
        <w:ind w:left="1467" w:hanging="90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71A6B"/>
    <w:rsid w:val="00097C5A"/>
    <w:rsid w:val="0012007E"/>
    <w:rsid w:val="0014579E"/>
    <w:rsid w:val="001D4EFB"/>
    <w:rsid w:val="00234689"/>
    <w:rsid w:val="002640D0"/>
    <w:rsid w:val="00286017"/>
    <w:rsid w:val="002B0C20"/>
    <w:rsid w:val="002E77CE"/>
    <w:rsid w:val="003564F8"/>
    <w:rsid w:val="00404A0B"/>
    <w:rsid w:val="00412B74"/>
    <w:rsid w:val="00480741"/>
    <w:rsid w:val="004919D6"/>
    <w:rsid w:val="004E3129"/>
    <w:rsid w:val="005675E1"/>
    <w:rsid w:val="00631045"/>
    <w:rsid w:val="00740451"/>
    <w:rsid w:val="00791C18"/>
    <w:rsid w:val="00807D59"/>
    <w:rsid w:val="008748C9"/>
    <w:rsid w:val="009A3E7E"/>
    <w:rsid w:val="00A91572"/>
    <w:rsid w:val="00AB2551"/>
    <w:rsid w:val="00C0074C"/>
    <w:rsid w:val="00CD274A"/>
    <w:rsid w:val="00D55B8D"/>
    <w:rsid w:val="00D62D0C"/>
    <w:rsid w:val="00D63B7C"/>
    <w:rsid w:val="00DA20A8"/>
    <w:rsid w:val="00DE2197"/>
    <w:rsid w:val="00DF0E29"/>
    <w:rsid w:val="00E105E3"/>
    <w:rsid w:val="00E12F9B"/>
    <w:rsid w:val="00E7376E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14579E"/>
    <w:rPr>
      <w:color w:val="0000FF"/>
      <w:u w:val="single"/>
    </w:rPr>
  </w:style>
  <w:style w:type="character" w:customStyle="1" w:styleId="hyperlink">
    <w:name w:val="hyperlink"/>
    <w:basedOn w:val="a0"/>
    <w:rsid w:val="00412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2023-09-14T09:30:00Z</cp:lastPrinted>
  <dcterms:created xsi:type="dcterms:W3CDTF">2023-09-14T09:30:00Z</dcterms:created>
  <dcterms:modified xsi:type="dcterms:W3CDTF">2023-10-04T06:33:00Z</dcterms:modified>
</cp:coreProperties>
</file>