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261398" w:rsidRDefault="00261398" w:rsidP="00FA6516">
      <w:pPr>
        <w:jc w:val="center"/>
        <w:rPr>
          <w:b/>
        </w:rPr>
      </w:pPr>
      <w:r>
        <w:rPr>
          <w:b/>
        </w:rPr>
        <w:t>ВНУТРИГОРОДСКОГО МУНИЦИПАЛЬНОГО ОБРАЗОВАНИЯ</w:t>
      </w:r>
    </w:p>
    <w:p w:rsidR="00261398" w:rsidRPr="00E147EF" w:rsidRDefault="00261398" w:rsidP="00FA6516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401"/>
        <w:gridCol w:w="3376"/>
        <w:gridCol w:w="3361"/>
      </w:tblGrid>
      <w:tr w:rsidR="00A82290" w:rsidRPr="00A82290" w:rsidTr="0003004B">
        <w:tc>
          <w:tcPr>
            <w:tcW w:w="3473" w:type="dxa"/>
          </w:tcPr>
          <w:p w:rsidR="00FA6516" w:rsidRPr="00A82290" w:rsidRDefault="002F7941" w:rsidP="00A82290">
            <w:pPr>
              <w:jc w:val="center"/>
            </w:pPr>
            <w:r>
              <w:t>_</w:t>
            </w:r>
            <w:r w:rsidR="003E13D5" w:rsidRPr="003E13D5">
              <w:rPr>
                <w:u w:val="single"/>
              </w:rPr>
              <w:t>13.04.2022</w:t>
            </w:r>
            <w:r>
              <w:t>___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1E5124">
            <w:pPr>
              <w:jc w:val="center"/>
            </w:pPr>
            <w:r w:rsidRPr="00A82290">
              <w:t>№</w:t>
            </w:r>
            <w:r w:rsidR="002D2509">
              <w:t xml:space="preserve"> </w:t>
            </w:r>
            <w:r w:rsidR="002F7941">
              <w:t>_</w:t>
            </w:r>
            <w:r w:rsidR="003E13D5" w:rsidRPr="003E13D5">
              <w:rPr>
                <w:u w:val="single"/>
              </w:rPr>
              <w:t>41</w:t>
            </w:r>
            <w:r w:rsidR="002F7941">
              <w:t>__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1E5124" w:rsidRPr="002F7941" w:rsidRDefault="00BD0DC1" w:rsidP="002F7941">
      <w:pPr>
        <w:autoSpaceDE w:val="0"/>
        <w:autoSpaceDN w:val="0"/>
        <w:adjustRightInd w:val="0"/>
        <w:jc w:val="center"/>
        <w:rPr>
          <w:b/>
        </w:rPr>
      </w:pPr>
      <w:r w:rsidRPr="002F7941">
        <w:rPr>
          <w:b/>
        </w:rPr>
        <w:t>О</w:t>
      </w:r>
      <w:r w:rsidR="00F03F9D" w:rsidRPr="002F7941">
        <w:rPr>
          <w:b/>
        </w:rPr>
        <w:t xml:space="preserve">б утверждении </w:t>
      </w:r>
      <w:r w:rsidR="001E5124" w:rsidRPr="002F7941">
        <w:rPr>
          <w:b/>
        </w:rPr>
        <w:t>Положения о комиссии</w:t>
      </w:r>
    </w:p>
    <w:p w:rsidR="001E5124" w:rsidRPr="002F7941" w:rsidRDefault="001E5124" w:rsidP="002F794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2F7941">
        <w:rPr>
          <w:b/>
        </w:rPr>
        <w:t xml:space="preserve">по осуществлению </w:t>
      </w:r>
      <w:proofErr w:type="gramStart"/>
      <w:r w:rsidRPr="002F7941">
        <w:rPr>
          <w:b/>
        </w:rPr>
        <w:t xml:space="preserve">закупок </w:t>
      </w:r>
      <w:r w:rsidRPr="002F7941">
        <w:rPr>
          <w:rFonts w:eastAsia="Times New Roman"/>
          <w:b/>
          <w:bCs/>
          <w:lang w:eastAsia="ru-RU"/>
        </w:rPr>
        <w:t xml:space="preserve">Местной администрации </w:t>
      </w:r>
      <w:r w:rsidR="002F7941" w:rsidRPr="002F7941">
        <w:rPr>
          <w:rFonts w:eastAsia="Times New Roman"/>
          <w:b/>
          <w:bCs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2F7941" w:rsidRPr="002F7941">
        <w:rPr>
          <w:rFonts w:eastAsia="Times New Roman"/>
          <w:b/>
          <w:bCs/>
          <w:lang w:eastAsia="ru-RU"/>
        </w:rPr>
        <w:t xml:space="preserve"> </w:t>
      </w:r>
      <w:r w:rsidRPr="002F7941">
        <w:rPr>
          <w:rFonts w:eastAsia="Times New Roman"/>
          <w:b/>
          <w:bCs/>
          <w:lang w:eastAsia="ru-RU"/>
        </w:rPr>
        <w:t>поселок Стрельна</w:t>
      </w:r>
    </w:p>
    <w:p w:rsidR="001E5124" w:rsidRPr="002F7941" w:rsidRDefault="001E5124" w:rsidP="002F7941">
      <w:pPr>
        <w:autoSpaceDE w:val="0"/>
        <w:autoSpaceDN w:val="0"/>
        <w:adjustRightInd w:val="0"/>
        <w:jc w:val="both"/>
      </w:pPr>
    </w:p>
    <w:p w:rsidR="00F06F1A" w:rsidRPr="002F7941" w:rsidRDefault="00FA6516" w:rsidP="002F7941">
      <w:pPr>
        <w:jc w:val="both"/>
        <w:rPr>
          <w:bCs/>
          <w:lang w:eastAsia="ru-RU"/>
        </w:rPr>
      </w:pPr>
      <w:r w:rsidRPr="002F7941">
        <w:rPr>
          <w:bCs/>
          <w:lang w:eastAsia="ru-RU"/>
        </w:rPr>
        <w:t xml:space="preserve">В соответствии с </w:t>
      </w:r>
      <w:r w:rsidR="001E5124" w:rsidRPr="002F7941">
        <w:t xml:space="preserve">Федеральным законом от 05.04.2013 </w:t>
      </w:r>
      <w:r w:rsidR="002F7941">
        <w:t>№</w:t>
      </w:r>
      <w:r w:rsidR="001E5124" w:rsidRPr="002F7941">
        <w:t xml:space="preserve"> 44-ФЗ "О контрактной системе в сфере закупок товаров, работ, услуг для обеспечения государственных и муниципальных нужд"</w:t>
      </w:r>
    </w:p>
    <w:p w:rsidR="0009167C" w:rsidRPr="002F7941" w:rsidRDefault="0009167C" w:rsidP="002F7941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61398" w:rsidRDefault="0009167C" w:rsidP="002F7941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261398">
        <w:t>ПОСТАНОВЛЯЮ:</w:t>
      </w:r>
    </w:p>
    <w:p w:rsidR="001E5124" w:rsidRPr="002F7941" w:rsidRDefault="001E5124" w:rsidP="002F7941">
      <w:pPr>
        <w:autoSpaceDE w:val="0"/>
        <w:autoSpaceDN w:val="0"/>
        <w:adjustRightInd w:val="0"/>
        <w:jc w:val="both"/>
      </w:pPr>
    </w:p>
    <w:p w:rsidR="001E5124" w:rsidRPr="002F7941" w:rsidRDefault="00F03F9D" w:rsidP="002F7941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eastAsia="Arial"/>
          <w:bCs/>
          <w:szCs w:val="28"/>
        </w:rPr>
      </w:pPr>
      <w:r w:rsidRPr="002F7941">
        <w:rPr>
          <w:bCs/>
        </w:rPr>
        <w:t xml:space="preserve">Утвердить </w:t>
      </w:r>
      <w:r w:rsidR="002F7941" w:rsidRPr="002F7941">
        <w:t xml:space="preserve">Положение о комиссии по осуществлению </w:t>
      </w:r>
      <w:proofErr w:type="gramStart"/>
      <w:r w:rsidR="002F7941" w:rsidRPr="002F7941">
        <w:t xml:space="preserve">закупок </w:t>
      </w:r>
      <w:r w:rsidR="002F7941" w:rsidRPr="002F7941">
        <w:rPr>
          <w:rFonts w:eastAsia="Times New Roman"/>
          <w:bCs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2F7941" w:rsidRPr="002F7941">
        <w:rPr>
          <w:rFonts w:eastAsia="Times New Roman"/>
          <w:bCs/>
          <w:lang w:eastAsia="ru-RU"/>
        </w:rPr>
        <w:t xml:space="preserve"> поселок Стрельна</w:t>
      </w:r>
      <w:r w:rsidR="002F7941" w:rsidRPr="002F7941">
        <w:t xml:space="preserve"> </w:t>
      </w:r>
      <w:r w:rsidRPr="002F7941">
        <w:rPr>
          <w:rFonts w:eastAsia="Arial"/>
          <w:bCs/>
          <w:szCs w:val="28"/>
        </w:rPr>
        <w:t>в соответствии с приложением 1 к настоящему постановлению.</w:t>
      </w:r>
    </w:p>
    <w:p w:rsidR="002F7941" w:rsidRPr="002F7941" w:rsidRDefault="00D232E7" w:rsidP="00D232E7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</w:pPr>
      <w:r>
        <w:t>Признать утратившим силу постановление МА МО пос. Стрельна от 30.03.2021 № 57/1 «Об утверждении Положения о единой комиссии по осуществлению закупок Местной администрации Муниципального образования поселок Стрельна».</w:t>
      </w:r>
    </w:p>
    <w:p w:rsidR="001E5124" w:rsidRPr="002F7941" w:rsidRDefault="001E5124" w:rsidP="002F7941">
      <w:pPr>
        <w:autoSpaceDE w:val="0"/>
        <w:autoSpaceDN w:val="0"/>
        <w:adjustRightInd w:val="0"/>
        <w:ind w:firstLine="567"/>
        <w:jc w:val="both"/>
      </w:pPr>
      <w:r w:rsidRPr="002F7941">
        <w:t xml:space="preserve">2. </w:t>
      </w:r>
      <w:proofErr w:type="gramStart"/>
      <w:r w:rsidR="00E34263" w:rsidRPr="002F7941">
        <w:rPr>
          <w:bCs/>
        </w:rPr>
        <w:t>Контроль за</w:t>
      </w:r>
      <w:proofErr w:type="gramEnd"/>
      <w:r w:rsidR="00E34263" w:rsidRPr="002F7941">
        <w:rPr>
          <w:bCs/>
        </w:rPr>
        <w:t xml:space="preserve"> исполнением настоящего постановления оставляю за собой.</w:t>
      </w:r>
    </w:p>
    <w:p w:rsidR="000C46D8" w:rsidRPr="002F7941" w:rsidRDefault="001E5124" w:rsidP="002F7941">
      <w:pPr>
        <w:autoSpaceDE w:val="0"/>
        <w:autoSpaceDN w:val="0"/>
        <w:adjustRightInd w:val="0"/>
        <w:ind w:firstLine="567"/>
        <w:jc w:val="both"/>
        <w:rPr>
          <w:b/>
        </w:rPr>
      </w:pPr>
      <w:r w:rsidRPr="002F7941">
        <w:t xml:space="preserve">3. </w:t>
      </w:r>
      <w:r w:rsidR="00E34263" w:rsidRPr="002F7941">
        <w:rPr>
          <w:bCs/>
        </w:rPr>
        <w:t xml:space="preserve">Настоящее постановление вступает в силу </w:t>
      </w:r>
      <w:r w:rsidR="006D53CC" w:rsidRPr="002F7941">
        <w:rPr>
          <w:bCs/>
        </w:rPr>
        <w:t xml:space="preserve">с момента его </w:t>
      </w:r>
      <w:r w:rsidR="00B56505" w:rsidRPr="002F7941">
        <w:rPr>
          <w:bCs/>
        </w:rPr>
        <w:t>принятия</w:t>
      </w:r>
      <w:r w:rsidR="0094318F" w:rsidRPr="002F7941">
        <w:rPr>
          <w:bCs/>
        </w:rPr>
        <w:t>.</w:t>
      </w:r>
    </w:p>
    <w:p w:rsidR="005B6F6E" w:rsidRPr="002F7941" w:rsidRDefault="005B6F6E" w:rsidP="002F7941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2F7941" w:rsidRDefault="005B6F6E" w:rsidP="002F7941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03004B" w:rsidRPr="002F7941" w:rsidRDefault="006D53CC" w:rsidP="002F7941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2F7941">
        <w:rPr>
          <w:rStyle w:val="FontStyle13"/>
          <w:sz w:val="24"/>
          <w:szCs w:val="24"/>
        </w:rPr>
        <w:t>Глав</w:t>
      </w:r>
      <w:r w:rsidR="00125449" w:rsidRPr="002F7941">
        <w:rPr>
          <w:rStyle w:val="FontStyle13"/>
          <w:sz w:val="24"/>
          <w:szCs w:val="24"/>
        </w:rPr>
        <w:t>а</w:t>
      </w:r>
      <w:r w:rsidR="00E34263" w:rsidRPr="002F7941">
        <w:rPr>
          <w:rStyle w:val="FontStyle13"/>
          <w:sz w:val="24"/>
          <w:szCs w:val="24"/>
        </w:rPr>
        <w:t xml:space="preserve"> местной администрации</w:t>
      </w:r>
      <w:r w:rsidR="00E34263" w:rsidRPr="002F7941">
        <w:rPr>
          <w:rStyle w:val="FontStyle13"/>
          <w:sz w:val="24"/>
          <w:szCs w:val="24"/>
        </w:rPr>
        <w:tab/>
      </w:r>
      <w:r w:rsidR="00E34263" w:rsidRPr="002F7941">
        <w:rPr>
          <w:rStyle w:val="FontStyle13"/>
          <w:sz w:val="24"/>
          <w:szCs w:val="24"/>
        </w:rPr>
        <w:tab/>
      </w:r>
      <w:r w:rsidR="00E34263" w:rsidRPr="002F7941">
        <w:rPr>
          <w:rStyle w:val="FontStyle13"/>
          <w:sz w:val="24"/>
          <w:szCs w:val="24"/>
        </w:rPr>
        <w:tab/>
      </w:r>
      <w:r w:rsidR="00E34263" w:rsidRPr="002F7941">
        <w:rPr>
          <w:rStyle w:val="FontStyle13"/>
          <w:sz w:val="24"/>
          <w:szCs w:val="24"/>
        </w:rPr>
        <w:tab/>
      </w:r>
      <w:r w:rsidR="002D2509" w:rsidRPr="002F7941">
        <w:rPr>
          <w:rStyle w:val="FontStyle13"/>
          <w:sz w:val="24"/>
          <w:szCs w:val="24"/>
        </w:rPr>
        <w:t xml:space="preserve">                                         </w:t>
      </w:r>
      <w:r w:rsidR="00E34263" w:rsidRPr="002F7941">
        <w:rPr>
          <w:rStyle w:val="FontStyle13"/>
          <w:sz w:val="24"/>
          <w:szCs w:val="24"/>
        </w:rPr>
        <w:t>И.А.</w:t>
      </w:r>
      <w:r w:rsidR="000C46D8" w:rsidRPr="002F7941">
        <w:rPr>
          <w:rStyle w:val="FontStyle13"/>
          <w:sz w:val="24"/>
          <w:szCs w:val="24"/>
        </w:rPr>
        <w:t xml:space="preserve"> </w:t>
      </w:r>
      <w:r w:rsidR="00125449" w:rsidRPr="002F7941">
        <w:rPr>
          <w:rStyle w:val="FontStyle13"/>
          <w:sz w:val="24"/>
          <w:szCs w:val="24"/>
        </w:rPr>
        <w:t>Климачев</w:t>
      </w:r>
      <w:r w:rsidR="002D2509" w:rsidRPr="002F7941">
        <w:rPr>
          <w:rStyle w:val="FontStyle13"/>
          <w:sz w:val="24"/>
          <w:szCs w:val="24"/>
        </w:rPr>
        <w:t>а</w:t>
      </w: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D232E7" w:rsidRDefault="00D232E7" w:rsidP="002F7941">
      <w:pPr>
        <w:jc w:val="both"/>
        <w:rPr>
          <w:rStyle w:val="FontStyle13"/>
          <w:sz w:val="24"/>
          <w:szCs w:val="24"/>
        </w:rPr>
      </w:pPr>
    </w:p>
    <w:p w:rsidR="00AD383D" w:rsidRPr="00D232E7" w:rsidRDefault="00AD383D" w:rsidP="002F7941">
      <w:pPr>
        <w:jc w:val="both"/>
        <w:rPr>
          <w:rStyle w:val="FontStyle13"/>
          <w:sz w:val="24"/>
          <w:szCs w:val="24"/>
        </w:rPr>
      </w:pPr>
      <w:r w:rsidRPr="002F7941">
        <w:rPr>
          <w:rStyle w:val="FontStyle13"/>
          <w:sz w:val="24"/>
          <w:szCs w:val="24"/>
        </w:rPr>
        <w:br w:type="page"/>
      </w:r>
    </w:p>
    <w:p w:rsidR="00AD383D" w:rsidRPr="002F7941" w:rsidRDefault="00AD383D" w:rsidP="002F7941">
      <w:pPr>
        <w:pStyle w:val="Style2"/>
        <w:widowControl/>
        <w:spacing w:line="240" w:lineRule="auto"/>
        <w:ind w:left="5245" w:firstLine="0"/>
        <w:rPr>
          <w:rStyle w:val="FontStyle13"/>
          <w:sz w:val="24"/>
          <w:szCs w:val="24"/>
        </w:rPr>
      </w:pPr>
      <w:r w:rsidRPr="002F7941">
        <w:rPr>
          <w:rStyle w:val="FontStyle13"/>
          <w:sz w:val="24"/>
          <w:szCs w:val="24"/>
        </w:rPr>
        <w:lastRenderedPageBreak/>
        <w:t>Приложение 1</w:t>
      </w:r>
    </w:p>
    <w:p w:rsidR="00AD383D" w:rsidRPr="002F7941" w:rsidRDefault="00AD383D" w:rsidP="002F7941">
      <w:pPr>
        <w:pStyle w:val="Style2"/>
        <w:widowControl/>
        <w:spacing w:line="240" w:lineRule="auto"/>
        <w:ind w:left="5245" w:firstLine="0"/>
        <w:rPr>
          <w:rStyle w:val="FontStyle13"/>
          <w:sz w:val="24"/>
          <w:szCs w:val="24"/>
        </w:rPr>
      </w:pPr>
      <w:r w:rsidRPr="002F7941">
        <w:rPr>
          <w:rStyle w:val="FontStyle13"/>
          <w:sz w:val="24"/>
          <w:szCs w:val="24"/>
        </w:rPr>
        <w:t xml:space="preserve">к постановлению </w:t>
      </w:r>
      <w:r w:rsidR="004F1689">
        <w:rPr>
          <w:rStyle w:val="FontStyle13"/>
          <w:sz w:val="24"/>
          <w:szCs w:val="24"/>
        </w:rPr>
        <w:t>МА МО</w:t>
      </w:r>
      <w:r w:rsidRPr="002F7941">
        <w:rPr>
          <w:rStyle w:val="FontStyle13"/>
          <w:sz w:val="24"/>
          <w:szCs w:val="24"/>
        </w:rPr>
        <w:t xml:space="preserve"> пос</w:t>
      </w:r>
      <w:r w:rsidR="004F1689">
        <w:rPr>
          <w:rStyle w:val="FontStyle13"/>
          <w:sz w:val="24"/>
          <w:szCs w:val="24"/>
        </w:rPr>
        <w:t>.</w:t>
      </w:r>
      <w:r w:rsidRPr="002F7941">
        <w:rPr>
          <w:rStyle w:val="FontStyle13"/>
          <w:sz w:val="24"/>
          <w:szCs w:val="24"/>
        </w:rPr>
        <w:t xml:space="preserve"> Стрельна от </w:t>
      </w:r>
      <w:r w:rsidR="003E13D5">
        <w:rPr>
          <w:rStyle w:val="FontStyle13"/>
          <w:sz w:val="24"/>
          <w:szCs w:val="24"/>
        </w:rPr>
        <w:t xml:space="preserve">13.04.2022 </w:t>
      </w:r>
      <w:r w:rsidR="002D2509" w:rsidRPr="002F7941">
        <w:rPr>
          <w:rStyle w:val="FontStyle13"/>
          <w:sz w:val="24"/>
          <w:szCs w:val="24"/>
        </w:rPr>
        <w:t xml:space="preserve">№ </w:t>
      </w:r>
      <w:r w:rsidR="003E13D5">
        <w:rPr>
          <w:rStyle w:val="FontStyle13"/>
          <w:sz w:val="24"/>
          <w:szCs w:val="24"/>
        </w:rPr>
        <w:t>41</w:t>
      </w:r>
    </w:p>
    <w:p w:rsidR="00AD383D" w:rsidRPr="002F7941" w:rsidRDefault="00AD383D" w:rsidP="002F7941">
      <w:pPr>
        <w:jc w:val="both"/>
        <w:rPr>
          <w:lang w:eastAsia="ru-RU"/>
        </w:rPr>
      </w:pPr>
    </w:p>
    <w:p w:rsidR="001E5124" w:rsidRPr="002F7941" w:rsidRDefault="002F7941" w:rsidP="00D232E7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bookmarkStart w:id="0" w:name="_Hlk49347331"/>
      <w:r w:rsidRPr="002F7941">
        <w:rPr>
          <w:b/>
        </w:rPr>
        <w:t xml:space="preserve">Положение о комиссии по осуществлению </w:t>
      </w:r>
      <w:proofErr w:type="gramStart"/>
      <w:r w:rsidRPr="002F7941">
        <w:rPr>
          <w:b/>
        </w:rPr>
        <w:t xml:space="preserve">закупок </w:t>
      </w:r>
      <w:r w:rsidRPr="002F7941">
        <w:rPr>
          <w:rFonts w:eastAsia="Times New Roman"/>
          <w:b/>
          <w:bCs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2F7941">
        <w:rPr>
          <w:rFonts w:eastAsia="Times New Roman"/>
          <w:b/>
          <w:bCs/>
          <w:lang w:eastAsia="ru-RU"/>
        </w:rPr>
        <w:t xml:space="preserve"> поселок Стрельна</w:t>
      </w:r>
    </w:p>
    <w:p w:rsidR="002F7941" w:rsidRPr="002F7941" w:rsidRDefault="002F7941" w:rsidP="002F7941">
      <w:pPr>
        <w:autoSpaceDE w:val="0"/>
        <w:autoSpaceDN w:val="0"/>
        <w:adjustRightInd w:val="0"/>
        <w:jc w:val="both"/>
        <w:rPr>
          <w:b/>
        </w:rPr>
      </w:pPr>
    </w:p>
    <w:p w:rsidR="00881D7E" w:rsidRPr="002F7941" w:rsidRDefault="00881D7E" w:rsidP="002F7941">
      <w:pPr>
        <w:autoSpaceDE w:val="0"/>
        <w:autoSpaceDN w:val="0"/>
        <w:adjustRightInd w:val="0"/>
        <w:ind w:firstLine="567"/>
        <w:jc w:val="both"/>
      </w:pPr>
      <w:r w:rsidRPr="002F7941">
        <w:t xml:space="preserve">1. Настоящее </w:t>
      </w:r>
      <w:r w:rsidR="002F7941" w:rsidRPr="002F7941">
        <w:t xml:space="preserve">Положение о комиссии по осуществлению </w:t>
      </w:r>
      <w:proofErr w:type="gramStart"/>
      <w:r w:rsidR="002F7941" w:rsidRPr="002F7941">
        <w:t xml:space="preserve">закупок </w:t>
      </w:r>
      <w:r w:rsidR="002F7941" w:rsidRPr="002F7941">
        <w:rPr>
          <w:rFonts w:eastAsia="Times New Roman"/>
          <w:bCs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2F7941" w:rsidRPr="002F7941">
        <w:rPr>
          <w:rFonts w:eastAsia="Times New Roman"/>
          <w:bCs/>
          <w:lang w:eastAsia="ru-RU"/>
        </w:rPr>
        <w:t xml:space="preserve"> поселок Стрельна</w:t>
      </w:r>
      <w:r w:rsidR="002F7941" w:rsidRPr="002F7941">
        <w:t xml:space="preserve"> </w:t>
      </w:r>
      <w:r w:rsidRPr="002F7941">
        <w:t xml:space="preserve">(далее - Заказчик) разработано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Pr="002F7941">
        <w:rPr>
          <w:lang w:val="en-US"/>
        </w:rPr>
        <w:t>N</w:t>
      </w:r>
      <w:r w:rsidRPr="002F7941">
        <w:t xml:space="preserve"> 44-ФЗ). Положение о комиссии по осуществлению закупок (далее - Положение) регламентирует порядок работы комиссии, создаваемой для закупки товаров, работ, услуг для нужд Заказчика.</w:t>
      </w:r>
    </w:p>
    <w:p w:rsidR="00881D7E" w:rsidRPr="002F7941" w:rsidRDefault="00881D7E" w:rsidP="002F7941">
      <w:pPr>
        <w:autoSpaceDE w:val="0"/>
        <w:autoSpaceDN w:val="0"/>
        <w:adjustRightInd w:val="0"/>
        <w:ind w:firstLine="567"/>
        <w:jc w:val="both"/>
      </w:pPr>
      <w:r w:rsidRPr="002F7941">
        <w:t xml:space="preserve">2. </w:t>
      </w:r>
      <w:r w:rsidR="002F7941" w:rsidRPr="002F7941">
        <w:t>К</w:t>
      </w:r>
      <w:r w:rsidRPr="002F7941">
        <w:t>оми</w:t>
      </w:r>
      <w:r w:rsidR="003E13D5">
        <w:t>ссия по осуществлению закупок (д</w:t>
      </w:r>
      <w:r w:rsidRPr="002F7941">
        <w:t>алее - Комиссия) является коллегиальным органом, уполномоченным на выбор поставщика (подрядчика, исполнителя) по итогам проведения конкурентной процедуры. Комиссия в своей деятельности руководствуется Гражданским кодексом Российской Федерации, Федеральным законом N 44-ФЗ,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Заказчика.</w:t>
      </w:r>
    </w:p>
    <w:p w:rsidR="00881D7E" w:rsidRPr="002F7941" w:rsidRDefault="00881D7E" w:rsidP="002F7941">
      <w:pPr>
        <w:ind w:firstLine="567"/>
        <w:jc w:val="both"/>
      </w:pPr>
      <w:r w:rsidRPr="002F7941">
        <w:t>3. Заказчик создает Комиссию для осуществления всех видов конкурентных процедур определения поставщика (подрядчика, исполнителя).</w:t>
      </w:r>
    </w:p>
    <w:p w:rsidR="00881D7E" w:rsidRPr="002F7941" w:rsidRDefault="00881D7E" w:rsidP="002F7941">
      <w:pPr>
        <w:ind w:firstLine="567"/>
        <w:jc w:val="both"/>
      </w:pPr>
      <w:r w:rsidRPr="002F7941">
        <w:rPr>
          <w:bCs/>
        </w:rPr>
        <w:t>4. Состав Комиссии</w:t>
      </w:r>
      <w:r w:rsidRPr="002F7941">
        <w:t xml:space="preserve"> </w:t>
      </w:r>
      <w:r w:rsidRPr="002F7941">
        <w:rPr>
          <w:bCs/>
        </w:rPr>
        <w:t>и его изменение утверждается правовым актом Главы местной администрации Муниципального образования поселок Стрельна.</w:t>
      </w:r>
    </w:p>
    <w:p w:rsidR="00881D7E" w:rsidRPr="002F7941" w:rsidRDefault="00881D7E" w:rsidP="003E13D5">
      <w:pPr>
        <w:ind w:left="142" w:firstLine="425"/>
        <w:jc w:val="both"/>
      </w:pPr>
      <w:r w:rsidRPr="002F7941">
        <w:rPr>
          <w:bCs/>
        </w:rPr>
        <w:t>В правовом акте о создании Комиссии</w:t>
      </w:r>
      <w:r w:rsidRPr="002F7941">
        <w:t xml:space="preserve"> </w:t>
      </w:r>
      <w:r w:rsidRPr="002F7941">
        <w:rPr>
          <w:bCs/>
        </w:rPr>
        <w:t>должны содержаться следующие сведения:</w:t>
      </w:r>
    </w:p>
    <w:p w:rsidR="00881D7E" w:rsidRPr="002F7941" w:rsidRDefault="00881D7E" w:rsidP="003E13D5">
      <w:pPr>
        <w:suppressAutoHyphens/>
        <w:autoSpaceDE w:val="0"/>
        <w:autoSpaceDN w:val="0"/>
        <w:adjustRightInd w:val="0"/>
        <w:ind w:left="142" w:firstLine="425"/>
        <w:jc w:val="both"/>
        <w:rPr>
          <w:bCs/>
        </w:rPr>
      </w:pPr>
      <w:r w:rsidRPr="002F7941">
        <w:rPr>
          <w:bCs/>
        </w:rPr>
        <w:t>персональный состав Комиссии, в том числе назначенный председатель (Ф.И.О.,</w:t>
      </w:r>
      <w:r w:rsidR="000E3372" w:rsidRPr="002F7941">
        <w:rPr>
          <w:bCs/>
        </w:rPr>
        <w:t xml:space="preserve"> должность</w:t>
      </w:r>
      <w:r w:rsidRPr="002F7941">
        <w:rPr>
          <w:bCs/>
        </w:rPr>
        <w:t>);</w:t>
      </w:r>
    </w:p>
    <w:p w:rsidR="00881D7E" w:rsidRPr="002F7941" w:rsidRDefault="00881D7E" w:rsidP="003E13D5">
      <w:pPr>
        <w:suppressAutoHyphens/>
        <w:autoSpaceDE w:val="0"/>
        <w:autoSpaceDN w:val="0"/>
        <w:adjustRightInd w:val="0"/>
        <w:ind w:left="142" w:firstLine="425"/>
        <w:jc w:val="both"/>
        <w:rPr>
          <w:bCs/>
        </w:rPr>
      </w:pPr>
      <w:r w:rsidRPr="002F7941">
        <w:rPr>
          <w:bCs/>
        </w:rPr>
        <w:t>порядок замены членов Комиссии (в случаях, предусмотренных настоящим Положением);</w:t>
      </w:r>
    </w:p>
    <w:p w:rsidR="00881D7E" w:rsidRPr="002F7941" w:rsidRDefault="00881D7E" w:rsidP="003E13D5">
      <w:pPr>
        <w:suppressAutoHyphens/>
        <w:autoSpaceDE w:val="0"/>
        <w:autoSpaceDN w:val="0"/>
        <w:adjustRightInd w:val="0"/>
        <w:ind w:left="142" w:firstLine="425"/>
        <w:jc w:val="both"/>
        <w:rPr>
          <w:bCs/>
        </w:rPr>
      </w:pPr>
      <w:r w:rsidRPr="002F7941">
        <w:rPr>
          <w:bCs/>
        </w:rPr>
        <w:t>срок полномочий Комиссии либо указание на бессрочный характер ее деятельности.</w:t>
      </w:r>
    </w:p>
    <w:p w:rsidR="00D657AA" w:rsidRPr="002F7941" w:rsidRDefault="00881D7E" w:rsidP="00261398">
      <w:pPr>
        <w:autoSpaceDE w:val="0"/>
        <w:autoSpaceDN w:val="0"/>
        <w:adjustRightInd w:val="0"/>
        <w:jc w:val="both"/>
        <w:rPr>
          <w:bCs/>
        </w:rPr>
      </w:pPr>
      <w:r w:rsidRPr="002F7941">
        <w:rPr>
          <w:bCs/>
        </w:rPr>
        <w:t xml:space="preserve">5. В состав Комиссии входят председатель, заместитель председателя, члены Комиссии и секретарь Комиссии. </w:t>
      </w:r>
    </w:p>
    <w:tbl>
      <w:tblPr>
        <w:tblW w:w="4970" w:type="pct"/>
        <w:tblCellMar>
          <w:left w:w="0" w:type="dxa"/>
          <w:right w:w="0" w:type="dxa"/>
        </w:tblCellMar>
        <w:tblLook w:val="0000"/>
      </w:tblPr>
      <w:tblGrid>
        <w:gridCol w:w="180"/>
        <w:gridCol w:w="9502"/>
        <w:gridCol w:w="180"/>
      </w:tblGrid>
      <w:tr w:rsidR="00261398" w:rsidRPr="00D657AA" w:rsidTr="00261398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98" w:rsidRPr="00D657AA" w:rsidRDefault="00261398" w:rsidP="0026139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61398" w:rsidRPr="00D657AA" w:rsidRDefault="00261398" w:rsidP="0026139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Ч</w:t>
            </w:r>
            <w:r w:rsidRPr="00D657AA">
              <w:rPr>
                <w:lang w:eastAsia="ru-RU"/>
              </w:rPr>
              <w:t>исленный состав Комиссии - не менее трех человек.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98" w:rsidRPr="00D657AA" w:rsidRDefault="00261398" w:rsidP="0026139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81D7E" w:rsidRPr="002F7941" w:rsidRDefault="00881D7E" w:rsidP="00261398">
      <w:pPr>
        <w:autoSpaceDE w:val="0"/>
        <w:autoSpaceDN w:val="0"/>
        <w:adjustRightInd w:val="0"/>
        <w:jc w:val="both"/>
        <w:rPr>
          <w:lang w:eastAsia="ru-RU"/>
        </w:rPr>
      </w:pPr>
      <w:r w:rsidRPr="002F7941">
        <w:rPr>
          <w:bCs/>
        </w:rPr>
        <w:t>Общее количество членов Комиссии не может быть четным.</w:t>
      </w:r>
    </w:p>
    <w:p w:rsidR="00881D7E" w:rsidRPr="002F7941" w:rsidRDefault="00881D7E" w:rsidP="00261398">
      <w:pPr>
        <w:suppressAutoHyphens/>
        <w:autoSpaceDE w:val="0"/>
        <w:autoSpaceDN w:val="0"/>
        <w:adjustRightInd w:val="0"/>
        <w:ind w:firstLine="720"/>
        <w:jc w:val="both"/>
        <w:rPr>
          <w:bCs/>
        </w:rPr>
      </w:pPr>
      <w:r w:rsidRPr="002F7941">
        <w:rPr>
          <w:bCs/>
        </w:rPr>
        <w:t xml:space="preserve">6. Не менее половины членов Комиссии должны быть лицами, прошедшими профессиональную переподготовку или повышение квалификации в сфере закупок, а также лицами, обладающими специальными знаниями, относящимися к предмету закупки. </w:t>
      </w:r>
    </w:p>
    <w:p w:rsidR="00881D7E" w:rsidRPr="002F7941" w:rsidRDefault="00881D7E" w:rsidP="00261398">
      <w:pPr>
        <w:suppressAutoHyphens/>
        <w:autoSpaceDE w:val="0"/>
        <w:autoSpaceDN w:val="0"/>
        <w:adjustRightInd w:val="0"/>
        <w:ind w:firstLine="720"/>
        <w:jc w:val="both"/>
        <w:rPr>
          <w:bCs/>
        </w:rPr>
      </w:pPr>
      <w:r w:rsidRPr="002F7941">
        <w:rPr>
          <w:bCs/>
        </w:rPr>
        <w:t xml:space="preserve">7. </w:t>
      </w:r>
      <w:r w:rsidRPr="002F7941">
        <w:t>Сотрудники контрактной службы могут быть членами Комиссии по осуществлению закупок Заказчика.</w:t>
      </w:r>
    </w:p>
    <w:p w:rsidR="003E13D5" w:rsidRPr="002F7941" w:rsidRDefault="00881D7E" w:rsidP="003E13D5">
      <w:pPr>
        <w:suppressAutoHyphens/>
        <w:autoSpaceDE w:val="0"/>
        <w:autoSpaceDN w:val="0"/>
        <w:adjustRightInd w:val="0"/>
        <w:ind w:firstLine="720"/>
        <w:jc w:val="both"/>
        <w:rPr>
          <w:bCs/>
        </w:rPr>
      </w:pPr>
      <w:r w:rsidRPr="002F7941">
        <w:rPr>
          <w:bCs/>
        </w:rPr>
        <w:t>8. Членами Комиссии не могут быть:</w:t>
      </w:r>
    </w:p>
    <w:tbl>
      <w:tblPr>
        <w:tblW w:w="4970" w:type="pct"/>
        <w:tblCellMar>
          <w:left w:w="0" w:type="dxa"/>
          <w:right w:w="0" w:type="dxa"/>
        </w:tblCellMar>
        <w:tblLook w:val="0000"/>
      </w:tblPr>
      <w:tblGrid>
        <w:gridCol w:w="180"/>
        <w:gridCol w:w="9502"/>
        <w:gridCol w:w="180"/>
      </w:tblGrid>
      <w:tr w:rsidR="00261398" w:rsidRPr="002F7941" w:rsidTr="00261398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98" w:rsidRPr="002F7941" w:rsidRDefault="00261398" w:rsidP="0026139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E13D5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лица, лично заинтересованные в результатах определения поставщика, в том числе подавшие заявки или состоящие в штате организаций, подавших заявки;</w:t>
            </w:r>
          </w:p>
          <w:p w:rsidR="003E13D5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лица, которые были привлечены в качестве экспертов к проведению экспертной оценки извещения об осуществлении закупки (документации о закупке), заявок на участие в конкурсе, к проведению оценки соответствия участников закупки дополнительным требованиям;</w:t>
            </w:r>
          </w:p>
          <w:p w:rsidR="003E13D5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лица, на которых способны оказать влияние участники закупки (в том числе являющиеся участниками (акционерами) организаций, подавших заявки, членами их органов управления, кредиторами указанных участников закупки);</w:t>
            </w:r>
          </w:p>
          <w:p w:rsidR="003E13D5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лица, состоящие в браке с руководителями участников закупки;</w:t>
            </w:r>
          </w:p>
          <w:p w:rsidR="003E13D5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 xml:space="preserve">лица, являющиеся близкими родственниками руководителя участника закупки (родителями, детьми, дедушками, бабушками, внуками, полнородными и </w:t>
            </w:r>
            <w:proofErr w:type="spellStart"/>
            <w:r w:rsidRPr="002F7941">
              <w:rPr>
                <w:lang w:eastAsia="ru-RU"/>
              </w:rPr>
              <w:t>неполнородными</w:t>
            </w:r>
            <w:proofErr w:type="spellEnd"/>
            <w:r w:rsidRPr="002F7941">
              <w:rPr>
                <w:lang w:eastAsia="ru-RU"/>
              </w:rPr>
              <w:t xml:space="preserve"> </w:t>
            </w:r>
            <w:r w:rsidRPr="002F7941">
              <w:rPr>
                <w:lang w:eastAsia="ru-RU"/>
              </w:rPr>
              <w:lastRenderedPageBreak/>
              <w:t xml:space="preserve">(имеющими </w:t>
            </w:r>
            <w:proofErr w:type="gramStart"/>
            <w:r w:rsidRPr="002F7941">
              <w:rPr>
                <w:lang w:eastAsia="ru-RU"/>
              </w:rPr>
              <w:t>общих</w:t>
            </w:r>
            <w:proofErr w:type="gramEnd"/>
            <w:r w:rsidRPr="002F7941">
              <w:rPr>
                <w:lang w:eastAsia="ru-RU"/>
              </w:rPr>
              <w:t xml:space="preserve"> отца или мать) братьями и сестрами);</w:t>
            </w:r>
          </w:p>
          <w:p w:rsidR="003E13D5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лица, являющиеся усыновителями руководителя или усыновленными руководителем участника закупки;</w:t>
            </w:r>
          </w:p>
          <w:p w:rsidR="00261398" w:rsidRPr="002F7941" w:rsidRDefault="003E13D5" w:rsidP="003E13D5">
            <w:pPr>
              <w:autoSpaceDE w:val="0"/>
              <w:autoSpaceDN w:val="0"/>
              <w:adjustRightInd w:val="0"/>
              <w:ind w:left="-180" w:firstLine="720"/>
              <w:jc w:val="both"/>
              <w:rPr>
                <w:lang w:eastAsia="ru-RU"/>
              </w:rPr>
            </w:pPr>
            <w:r w:rsidRPr="002F7941">
              <w:rPr>
                <w:lang w:eastAsia="ru-RU"/>
              </w:rPr>
              <w:t>должностные лица контрольного органа, которые непосредственно осуществляют контроль в сфере закупок.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98" w:rsidRPr="002F7941" w:rsidRDefault="00261398" w:rsidP="00261398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81D7E" w:rsidRPr="00881D7E" w:rsidRDefault="00881D7E" w:rsidP="00261398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lastRenderedPageBreak/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881D7E" w:rsidRDefault="00881D7E" w:rsidP="0026139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Член Комиссии, обнаруживший в процессе работы Комиссии свою личную заинтересованность в результатах определения поставщика, должен незамедлительно сделать заявление об этом председателю Комиссии, который в таком случае обязан донести до руководителя Заказчика информацию о необходимости замены члена Комиссии.</w:t>
      </w:r>
    </w:p>
    <w:p w:rsidR="00881D7E" w:rsidRDefault="00881D7E" w:rsidP="0026139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Личная заинтересованность заключается в возможности получения членом Комиссии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881D7E" w:rsidRDefault="00881D7E" w:rsidP="0026139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9. Функциями Комиссии являются: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проверка соответствия участников закупки требованиям, установленным Заказчиком;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принятие решения о допуске либо отклонении заявок участников закупки;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рассмотрение, оценка и сопоставление заявок на участие в определении поставщика;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ведение протоколов в ходе осуществления процедуры определения поставщика в случаях, предусмотренных Федеральным законом </w:t>
      </w:r>
      <w:r>
        <w:rPr>
          <w:bCs/>
          <w:lang w:val="en-US"/>
        </w:rPr>
        <w:t>N</w:t>
      </w:r>
      <w:r>
        <w:rPr>
          <w:bCs/>
        </w:rPr>
        <w:t xml:space="preserve"> 44-ФЗ;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определение победителя определения поставщика;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иные функции, которые возложены Федеральным законом </w:t>
      </w:r>
      <w:r>
        <w:rPr>
          <w:bCs/>
          <w:lang w:val="en-US"/>
        </w:rPr>
        <w:t>N</w:t>
      </w:r>
      <w:r>
        <w:rPr>
          <w:bCs/>
        </w:rPr>
        <w:t xml:space="preserve"> 44-ФЗ на Комиссию.</w:t>
      </w:r>
    </w:p>
    <w:p w:rsidR="00881D7E" w:rsidRDefault="00881D7E" w:rsidP="0026139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10. Члены Комиссии имеют право: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знакомиться со всеми представленными на рассмотрение Комиссии документами и материалами;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881D7E" w:rsidRDefault="00881D7E" w:rsidP="003E13D5">
      <w:pPr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обращаться к председателю Комиссии с предложениями, касающимися организации работы Комиссии.</w:t>
      </w:r>
    </w:p>
    <w:p w:rsidR="003E13D5" w:rsidRDefault="00881D7E" w:rsidP="003E13D5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bCs/>
        </w:rPr>
        <w:t xml:space="preserve">11. </w:t>
      </w:r>
      <w:r w:rsidR="003E13D5">
        <w:rPr>
          <w:lang w:eastAsia="ru-RU"/>
        </w:rPr>
        <w:t>Члены Комиссии обязаны:</w:t>
      </w:r>
    </w:p>
    <w:p w:rsidR="003E13D5" w:rsidRDefault="003E13D5" w:rsidP="003E13D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соблюдать законодательство РФ;</w:t>
      </w:r>
    </w:p>
    <w:p w:rsidR="003E13D5" w:rsidRDefault="003E13D5" w:rsidP="003E13D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подписывать (в установленных Федеральным </w:t>
      </w:r>
      <w:hyperlink r:id="rId9" w:history="1">
        <w:r>
          <w:rPr>
            <w:color w:val="0000FF"/>
            <w:lang w:eastAsia="ru-RU"/>
          </w:rPr>
          <w:t>законом</w:t>
        </w:r>
      </w:hyperlink>
      <w:r>
        <w:rPr>
          <w:lang w:eastAsia="ru-RU"/>
        </w:rPr>
        <w:t xml:space="preserve"> N 44-ФЗ случаях - усиленными квалифицированными электронными подписями) протоколы, формируемые в ходе определения поставщика;</w:t>
      </w:r>
    </w:p>
    <w:p w:rsidR="003E13D5" w:rsidRDefault="003E13D5" w:rsidP="003E13D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принимать решения по вопросам, относящимся к компетенции Комиссии;</w:t>
      </w:r>
    </w:p>
    <w:p w:rsidR="003E13D5" w:rsidRDefault="003E13D5" w:rsidP="003E13D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3E13D5" w:rsidRDefault="003E13D5" w:rsidP="003E13D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незамедлительно сообщать Заказчику о фактах, препятствующих участию в работе Комиссии;</w:t>
      </w:r>
    </w:p>
    <w:p w:rsidR="00D657AA" w:rsidRDefault="003E13D5" w:rsidP="003E13D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lang w:eastAsia="ru-RU"/>
        </w:rPr>
        <w:t xml:space="preserve"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</w:t>
      </w:r>
      <w:hyperlink r:id="rId10" w:history="1">
        <w:r>
          <w:rPr>
            <w:color w:val="0000FF"/>
            <w:lang w:eastAsia="ru-RU"/>
          </w:rPr>
          <w:t>законом</w:t>
        </w:r>
      </w:hyperlink>
      <w:r>
        <w:rPr>
          <w:lang w:eastAsia="ru-RU"/>
        </w:rPr>
        <w:t xml:space="preserve"> N 44-ФЗ.</w:t>
      </w:r>
    </w:p>
    <w:tbl>
      <w:tblPr>
        <w:tblW w:w="181" w:type="pct"/>
        <w:tblCellMar>
          <w:left w:w="0" w:type="dxa"/>
          <w:right w:w="0" w:type="dxa"/>
        </w:tblCellMar>
        <w:tblLook w:val="0000"/>
      </w:tblPr>
      <w:tblGrid>
        <w:gridCol w:w="180"/>
        <w:gridCol w:w="179"/>
      </w:tblGrid>
      <w:tr w:rsidR="003E13D5" w:rsidTr="003E13D5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3D5" w:rsidRDefault="003E13D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3D5" w:rsidRDefault="003E13D5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81D7E" w:rsidRDefault="00881D7E" w:rsidP="00D657AA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12. Порядок действий Комиссии и составление документов в рамках конкретной процедуры определения поставщика устанавливаются в зависимости от способа, формы процедуры.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13. </w:t>
      </w:r>
      <w:r>
        <w:t>Комиссия выполняет возложенные на нее функции посредством проведения заседаний.</w:t>
      </w:r>
    </w:p>
    <w:p w:rsidR="003E13D5" w:rsidRPr="00D657AA" w:rsidRDefault="00881D7E" w:rsidP="003E13D5">
      <w:pPr>
        <w:autoSpaceDE w:val="0"/>
        <w:autoSpaceDN w:val="0"/>
        <w:adjustRightInd w:val="0"/>
        <w:jc w:val="both"/>
        <w:rPr>
          <w:lang w:eastAsia="ru-RU"/>
        </w:rPr>
      </w:pPr>
      <w:bookmarkStart w:id="1" w:name="Par36"/>
      <w:bookmarkEnd w:id="1"/>
      <w:r>
        <w:rPr>
          <w:bCs/>
        </w:rPr>
        <w:t xml:space="preserve">14. </w:t>
      </w:r>
      <w:r w:rsidR="003E13D5" w:rsidRPr="00D657AA">
        <w:rPr>
          <w:lang w:eastAsia="ru-RU"/>
        </w:rPr>
        <w:t xml:space="preserve">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</w:t>
      </w:r>
      <w:r w:rsidR="003E13D5" w:rsidRPr="00D657AA">
        <w:rPr>
          <w:lang w:eastAsia="ru-RU"/>
        </w:rPr>
        <w:lastRenderedPageBreak/>
        <w:t xml:space="preserve">в заседании с использованием систем </w:t>
      </w:r>
      <w:proofErr w:type="spellStart"/>
      <w:r w:rsidR="003E13D5" w:rsidRPr="00D657AA">
        <w:rPr>
          <w:lang w:eastAsia="ru-RU"/>
        </w:rPr>
        <w:t>видео-конференц-связи</w:t>
      </w:r>
      <w:proofErr w:type="spellEnd"/>
      <w:r w:rsidR="003E13D5" w:rsidRPr="00D657AA">
        <w:rPr>
          <w:lang w:eastAsia="ru-RU"/>
        </w:rPr>
        <w:t xml:space="preserve"> с разъяснением порядка такого участия.</w:t>
      </w:r>
    </w:p>
    <w:p w:rsidR="00D657AA" w:rsidRDefault="003E13D5" w:rsidP="003E13D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657AA">
        <w:rPr>
          <w:lang w:eastAsia="ru-RU"/>
        </w:rPr>
        <w:t xml:space="preserve">Если при проведении заседания Комиссии </w:t>
      </w:r>
      <w:hyperlink r:id="rId11" w:history="1">
        <w:r w:rsidRPr="00D657AA">
          <w:rPr>
            <w:color w:val="0000FF"/>
            <w:lang w:eastAsia="ru-RU"/>
          </w:rPr>
          <w:t>предполагается</w:t>
        </w:r>
      </w:hyperlink>
      <w:r w:rsidRPr="00D657AA">
        <w:rPr>
          <w:lang w:eastAsia="ru-RU"/>
        </w:rPr>
        <w:t xml:space="preserve"> ознакомление со сведениями, составляющими государственную тайну, то система </w:t>
      </w:r>
      <w:proofErr w:type="spellStart"/>
      <w:r w:rsidRPr="00D657AA">
        <w:rPr>
          <w:lang w:eastAsia="ru-RU"/>
        </w:rPr>
        <w:t>видео-конференц-связи</w:t>
      </w:r>
      <w:proofErr w:type="spellEnd"/>
      <w:r w:rsidRPr="00D657AA">
        <w:rPr>
          <w:lang w:eastAsia="ru-RU"/>
        </w:rPr>
        <w:t xml:space="preserve"> должна обеспечивать соблюдение требований законодательства РФ о защите государственной тайны.</w:t>
      </w:r>
    </w:p>
    <w:tbl>
      <w:tblPr>
        <w:tblW w:w="181" w:type="pct"/>
        <w:tblCellMar>
          <w:left w:w="0" w:type="dxa"/>
          <w:right w:w="0" w:type="dxa"/>
        </w:tblCellMar>
        <w:tblLook w:val="0000"/>
      </w:tblPr>
      <w:tblGrid>
        <w:gridCol w:w="180"/>
        <w:gridCol w:w="179"/>
      </w:tblGrid>
      <w:tr w:rsidR="003E13D5" w:rsidRPr="00D657AA" w:rsidTr="003E13D5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3D5" w:rsidRPr="00D657AA" w:rsidRDefault="003E13D5" w:rsidP="00D657AA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3D5" w:rsidRPr="00D657AA" w:rsidRDefault="003E13D5" w:rsidP="00D657AA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81D7E" w:rsidRDefault="00881D7E" w:rsidP="00881D7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Члены Комиссии должны быть уведомлены о месте, дате и времени проведения заседания не </w:t>
      </w:r>
      <w:proofErr w:type="gramStart"/>
      <w:r>
        <w:rPr>
          <w:bCs/>
        </w:rPr>
        <w:t>позднее</w:t>
      </w:r>
      <w:proofErr w:type="gramEnd"/>
      <w:r>
        <w:rPr>
          <w:bCs/>
        </w:rPr>
        <w:t xml:space="preserve"> чем за два рабочих дня.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15. Комиссию возглавляет председатель Комиссии. </w:t>
      </w:r>
    </w:p>
    <w:tbl>
      <w:tblPr>
        <w:tblW w:w="4970" w:type="pct"/>
        <w:tblCellMar>
          <w:left w:w="0" w:type="dxa"/>
          <w:right w:w="0" w:type="dxa"/>
        </w:tblCellMar>
        <w:tblLook w:val="0000"/>
      </w:tblPr>
      <w:tblGrid>
        <w:gridCol w:w="180"/>
        <w:gridCol w:w="9502"/>
        <w:gridCol w:w="180"/>
      </w:tblGrid>
      <w:tr w:rsidR="00261398" w:rsidTr="00261398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98" w:rsidRDefault="0026139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61398" w:rsidRDefault="0026139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Председатель Комиссии выполняет следующие функции: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осуществляет общее руководство работой Комиссии;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осуществляет подготовку заседаний Комиссии, в том числе сбор и оформление необходимых сведений;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объявляет заседание Комиссии правомочным или неправомочным из-за отсутствия кворума;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ведет заседание Комиссии;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информирует членов Комиссии по всем вопросам, относящимся к их функциям;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определяет порядок рассмотрения обсуждаемых вопросов;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выносит на обсуждение вопрос о привлечении к работе Комиссии экспертов в случаях, предусмотренных Федеральным </w:t>
            </w:r>
            <w:hyperlink r:id="rId12" w:history="1">
              <w:r>
                <w:rPr>
                  <w:color w:val="0000FF"/>
                  <w:lang w:eastAsia="ru-RU"/>
                </w:rPr>
                <w:t>законом</w:t>
              </w:r>
            </w:hyperlink>
            <w:r>
              <w:rPr>
                <w:lang w:eastAsia="ru-RU"/>
              </w:rPr>
              <w:t xml:space="preserve"> N 44-ФЗ;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обеспечивает взаимодействие с контрактной службой Заказчика;</w:t>
            </w:r>
          </w:p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осуществляет иные действия, необходимые для выполнения Комиссией своих функций.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98" w:rsidRDefault="00261398" w:rsidP="00D657AA">
            <w:pPr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81D7E" w:rsidRDefault="00881D7E" w:rsidP="00881D7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16. Секретарь Комиссии выполняет следующие функции:</w:t>
      </w:r>
    </w:p>
    <w:p w:rsidR="00881D7E" w:rsidRDefault="00881D7E" w:rsidP="00881D7E">
      <w:pPr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осуществляет подготовку заседаний Комиссии, в том числе сбор и оформление необходимых сведений, направление уведомлений о назначении заседания, утвержденных председателем Комиссии;</w:t>
      </w:r>
    </w:p>
    <w:p w:rsidR="00881D7E" w:rsidRDefault="00881D7E" w:rsidP="00881D7E">
      <w:pPr>
        <w:numPr>
          <w:ilvl w:val="0"/>
          <w:numId w:val="21"/>
        </w:numPr>
        <w:suppressAutoHyphens/>
        <w:autoSpaceDE w:val="0"/>
        <w:autoSpaceDN w:val="0"/>
        <w:adjustRightInd w:val="0"/>
        <w:jc w:val="both"/>
      </w:pPr>
      <w:r>
        <w:t>своевременно уведомляет членов Комиссии о месте, дате и времени проведения заседания Комиссии в соответствии с п. 14 Положения;</w:t>
      </w:r>
    </w:p>
    <w:p w:rsidR="00881D7E" w:rsidRDefault="00881D7E" w:rsidP="00881D7E">
      <w:pPr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информирует членов Комиссии по всем вопросам, относящимся к их функциям;</w:t>
      </w:r>
    </w:p>
    <w:p w:rsidR="00881D7E" w:rsidRDefault="00881D7E" w:rsidP="00881D7E">
      <w:pPr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ведет протоколы, составляемые в ходе работы Комиссии;</w:t>
      </w:r>
    </w:p>
    <w:p w:rsidR="00881D7E" w:rsidRDefault="00881D7E" w:rsidP="00881D7E">
      <w:pPr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shd w:val="clear" w:color="auto" w:fill="FFFFFF"/>
        </w:rPr>
        <w:t>обеспечивает взаимодействие с контрактной службой Заказчика;</w:t>
      </w:r>
    </w:p>
    <w:p w:rsidR="00881D7E" w:rsidRDefault="00881D7E" w:rsidP="00881D7E">
      <w:pPr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осуществляет взаимодействие с представителями оператора электронной площадки при проведении конкурентной закупки в электронной форме.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</w:pPr>
      <w:bookmarkStart w:id="2" w:name="Par55"/>
      <w:bookmarkEnd w:id="2"/>
      <w:r>
        <w:rPr>
          <w:bCs/>
        </w:rPr>
        <w:t xml:space="preserve">17. Комиссия правомочна принимать решения, если на ее заседании присутствует </w:t>
      </w:r>
      <w:r>
        <w:t>не менее чем пятьдесят процентов общего числа ее членов.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18. Принятие решения членами Комиссии путем проведения заочного голосования, а также делегирование ими полномочий иным лицам (в том числе на основании доверенности) не допускается.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19. Решение Комиссии оформляется протоколом, который подписывается всеми членами Комиссии, присутствовавшими на заседании, и размещается Заказчиком в ЕИС в установленном порядке.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>20.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:rsidR="00881D7E" w:rsidRDefault="00881D7E" w:rsidP="00881D7E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21. </w:t>
      </w:r>
      <w:r>
        <w:t xml:space="preserve">Решение Комиссии, принятое в нарушение требований Федерального закона </w:t>
      </w:r>
      <w:r>
        <w:rPr>
          <w:lang w:val="en-US"/>
        </w:rPr>
        <w:t>N</w:t>
      </w:r>
      <w:r>
        <w:t xml:space="preserve">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закупок.</w:t>
      </w:r>
    </w:p>
    <w:p w:rsidR="00881D7E" w:rsidRDefault="00881D7E" w:rsidP="00F06F1A">
      <w:pPr>
        <w:shd w:val="clear" w:color="auto" w:fill="FFFFFF"/>
        <w:spacing w:after="255" w:line="270" w:lineRule="atLeast"/>
        <w:jc w:val="center"/>
        <w:outlineLvl w:val="2"/>
        <w:rPr>
          <w:rFonts w:eastAsia="Times New Roman"/>
          <w:b/>
          <w:bCs/>
          <w:color w:val="333333"/>
          <w:lang w:eastAsia="ru-RU"/>
        </w:rPr>
      </w:pPr>
    </w:p>
    <w:bookmarkEnd w:id="0"/>
    <w:p w:rsidR="00AD383D" w:rsidRDefault="00AD383D" w:rsidP="00AD383D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1F" w:rsidRDefault="0063461F" w:rsidP="0003004B">
      <w:r>
        <w:separator/>
      </w:r>
    </w:p>
  </w:endnote>
  <w:endnote w:type="continuationSeparator" w:id="0">
    <w:p w:rsidR="0063461F" w:rsidRDefault="0063461F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1F" w:rsidRDefault="0063461F" w:rsidP="0003004B">
      <w:r>
        <w:separator/>
      </w:r>
    </w:p>
  </w:footnote>
  <w:footnote w:type="continuationSeparator" w:id="0">
    <w:p w:rsidR="0063461F" w:rsidRDefault="0063461F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52F47"/>
    <w:multiLevelType w:val="multilevel"/>
    <w:tmpl w:val="DE82A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FAA23C2"/>
    <w:multiLevelType w:val="multilevel"/>
    <w:tmpl w:val="F2A8E13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8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17347"/>
    <w:multiLevelType w:val="hybridMultilevel"/>
    <w:tmpl w:val="6D1E9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1C00E4"/>
    <w:multiLevelType w:val="multilevel"/>
    <w:tmpl w:val="05DC01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811EB"/>
    <w:multiLevelType w:val="hybridMultilevel"/>
    <w:tmpl w:val="18D2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9085E"/>
    <w:multiLevelType w:val="hybridMultilevel"/>
    <w:tmpl w:val="64046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72BE23F8"/>
    <w:multiLevelType w:val="hybridMultilevel"/>
    <w:tmpl w:val="E0C471FA"/>
    <w:lvl w:ilvl="0" w:tplc="11F8AE78">
      <w:start w:val="1"/>
      <w:numFmt w:val="decimal"/>
      <w:lvlText w:val="%1."/>
      <w:lvlJc w:val="left"/>
      <w:pPr>
        <w:ind w:left="1377" w:hanging="8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7"/>
  </w:num>
  <w:num w:numId="8">
    <w:abstractNumId w:val="17"/>
  </w:num>
  <w:num w:numId="9">
    <w:abstractNumId w:val="18"/>
  </w:num>
  <w:num w:numId="10">
    <w:abstractNumId w:val="20"/>
  </w:num>
  <w:num w:numId="11">
    <w:abstractNumId w:val="19"/>
  </w:num>
  <w:num w:numId="12">
    <w:abstractNumId w:val="11"/>
  </w:num>
  <w:num w:numId="13">
    <w:abstractNumId w:val="5"/>
  </w:num>
  <w:num w:numId="14">
    <w:abstractNumId w:val="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104D"/>
    <w:rsid w:val="000020A7"/>
    <w:rsid w:val="000039B8"/>
    <w:rsid w:val="00003DA4"/>
    <w:rsid w:val="00013053"/>
    <w:rsid w:val="00014D61"/>
    <w:rsid w:val="000169E1"/>
    <w:rsid w:val="00020EF7"/>
    <w:rsid w:val="00026343"/>
    <w:rsid w:val="0003004B"/>
    <w:rsid w:val="00042CDC"/>
    <w:rsid w:val="0005698F"/>
    <w:rsid w:val="0006280E"/>
    <w:rsid w:val="00086CD2"/>
    <w:rsid w:val="00090A7D"/>
    <w:rsid w:val="0009167C"/>
    <w:rsid w:val="000A603E"/>
    <w:rsid w:val="000B0A15"/>
    <w:rsid w:val="000B4D33"/>
    <w:rsid w:val="000C46D8"/>
    <w:rsid w:val="000E3372"/>
    <w:rsid w:val="000E53C6"/>
    <w:rsid w:val="000E68C9"/>
    <w:rsid w:val="000E6D4B"/>
    <w:rsid w:val="000F0F24"/>
    <w:rsid w:val="000F3413"/>
    <w:rsid w:val="000F6B4E"/>
    <w:rsid w:val="00103A84"/>
    <w:rsid w:val="00125449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16BB"/>
    <w:rsid w:val="001A33E2"/>
    <w:rsid w:val="001A41B9"/>
    <w:rsid w:val="001A57C5"/>
    <w:rsid w:val="001B32A6"/>
    <w:rsid w:val="001B3E8F"/>
    <w:rsid w:val="001C4E56"/>
    <w:rsid w:val="001C5D34"/>
    <w:rsid w:val="001C5F52"/>
    <w:rsid w:val="001D1F21"/>
    <w:rsid w:val="001D21B7"/>
    <w:rsid w:val="001E4962"/>
    <w:rsid w:val="001E5124"/>
    <w:rsid w:val="00205C35"/>
    <w:rsid w:val="00213E09"/>
    <w:rsid w:val="00222C0E"/>
    <w:rsid w:val="00230277"/>
    <w:rsid w:val="0024372E"/>
    <w:rsid w:val="00254B3E"/>
    <w:rsid w:val="00256692"/>
    <w:rsid w:val="00261398"/>
    <w:rsid w:val="0026781E"/>
    <w:rsid w:val="00272534"/>
    <w:rsid w:val="00277047"/>
    <w:rsid w:val="00277C82"/>
    <w:rsid w:val="00291A0E"/>
    <w:rsid w:val="00294F4C"/>
    <w:rsid w:val="002A0458"/>
    <w:rsid w:val="002B2256"/>
    <w:rsid w:val="002B2899"/>
    <w:rsid w:val="002B423F"/>
    <w:rsid w:val="002C38D0"/>
    <w:rsid w:val="002C63D7"/>
    <w:rsid w:val="002D2509"/>
    <w:rsid w:val="002E7B2E"/>
    <w:rsid w:val="002F0667"/>
    <w:rsid w:val="002F501F"/>
    <w:rsid w:val="002F7941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2E36"/>
    <w:rsid w:val="00367C96"/>
    <w:rsid w:val="0038157C"/>
    <w:rsid w:val="003B02DD"/>
    <w:rsid w:val="003B1BF4"/>
    <w:rsid w:val="003B347C"/>
    <w:rsid w:val="003C19EF"/>
    <w:rsid w:val="003C28E4"/>
    <w:rsid w:val="003D7BFB"/>
    <w:rsid w:val="003E13D5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57D9E"/>
    <w:rsid w:val="00464357"/>
    <w:rsid w:val="00471570"/>
    <w:rsid w:val="00481C38"/>
    <w:rsid w:val="00496765"/>
    <w:rsid w:val="004979BC"/>
    <w:rsid w:val="004A1DCE"/>
    <w:rsid w:val="004A301B"/>
    <w:rsid w:val="004C3335"/>
    <w:rsid w:val="004D321E"/>
    <w:rsid w:val="004E50D7"/>
    <w:rsid w:val="004F1689"/>
    <w:rsid w:val="004F322B"/>
    <w:rsid w:val="004F7207"/>
    <w:rsid w:val="004F7D46"/>
    <w:rsid w:val="004F7F17"/>
    <w:rsid w:val="00514C20"/>
    <w:rsid w:val="0051575D"/>
    <w:rsid w:val="00516CF5"/>
    <w:rsid w:val="00525676"/>
    <w:rsid w:val="00531707"/>
    <w:rsid w:val="00547D8C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1E46"/>
    <w:rsid w:val="005F20CF"/>
    <w:rsid w:val="005F2E9A"/>
    <w:rsid w:val="00610089"/>
    <w:rsid w:val="00613CD6"/>
    <w:rsid w:val="0063396D"/>
    <w:rsid w:val="00633EAF"/>
    <w:rsid w:val="006344F6"/>
    <w:rsid w:val="0063461F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03232"/>
    <w:rsid w:val="007116F7"/>
    <w:rsid w:val="007176B1"/>
    <w:rsid w:val="00731A4E"/>
    <w:rsid w:val="00734EFB"/>
    <w:rsid w:val="00737C96"/>
    <w:rsid w:val="00741470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81D7E"/>
    <w:rsid w:val="008961C6"/>
    <w:rsid w:val="008A1BF4"/>
    <w:rsid w:val="008A47CE"/>
    <w:rsid w:val="008B241A"/>
    <w:rsid w:val="008C668D"/>
    <w:rsid w:val="008D006C"/>
    <w:rsid w:val="008D493F"/>
    <w:rsid w:val="008D5758"/>
    <w:rsid w:val="009162AD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9F584D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C5289"/>
    <w:rsid w:val="00AD383D"/>
    <w:rsid w:val="00AD65D8"/>
    <w:rsid w:val="00AE1758"/>
    <w:rsid w:val="00AE4808"/>
    <w:rsid w:val="00AE50AA"/>
    <w:rsid w:val="00AF16B5"/>
    <w:rsid w:val="00B024DC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0137"/>
    <w:rsid w:val="00BF2F7C"/>
    <w:rsid w:val="00BF3810"/>
    <w:rsid w:val="00C00F93"/>
    <w:rsid w:val="00C02EA7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232E7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57AA"/>
    <w:rsid w:val="00D73D57"/>
    <w:rsid w:val="00D84C6C"/>
    <w:rsid w:val="00D91E8A"/>
    <w:rsid w:val="00DA1AAA"/>
    <w:rsid w:val="00DB54E4"/>
    <w:rsid w:val="00DB6BB7"/>
    <w:rsid w:val="00DC67E1"/>
    <w:rsid w:val="00DD1B82"/>
    <w:rsid w:val="00DD1FEE"/>
    <w:rsid w:val="00DD377B"/>
    <w:rsid w:val="00DD599B"/>
    <w:rsid w:val="00DE0F8A"/>
    <w:rsid w:val="00DE6466"/>
    <w:rsid w:val="00DE7E5A"/>
    <w:rsid w:val="00DF2B7A"/>
    <w:rsid w:val="00DF328C"/>
    <w:rsid w:val="00E04A86"/>
    <w:rsid w:val="00E0654C"/>
    <w:rsid w:val="00E13C88"/>
    <w:rsid w:val="00E17546"/>
    <w:rsid w:val="00E34263"/>
    <w:rsid w:val="00E56A93"/>
    <w:rsid w:val="00E60453"/>
    <w:rsid w:val="00E67D92"/>
    <w:rsid w:val="00E71995"/>
    <w:rsid w:val="00E8493F"/>
    <w:rsid w:val="00E90C75"/>
    <w:rsid w:val="00EA4A2E"/>
    <w:rsid w:val="00EA65E4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03F9D"/>
    <w:rsid w:val="00F06F1A"/>
    <w:rsid w:val="00F13AFF"/>
    <w:rsid w:val="00F173E1"/>
    <w:rsid w:val="00F44774"/>
    <w:rsid w:val="00F4497E"/>
    <w:rsid w:val="00F47283"/>
    <w:rsid w:val="00F47873"/>
    <w:rsid w:val="00F61366"/>
    <w:rsid w:val="00F6778D"/>
    <w:rsid w:val="00F74EBF"/>
    <w:rsid w:val="00F80FCE"/>
    <w:rsid w:val="00F81BDC"/>
    <w:rsid w:val="00F83978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E5824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9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rsid w:val="00F03F9D"/>
    <w:pPr>
      <w:widowControl w:val="0"/>
      <w:snapToGrid w:val="0"/>
      <w:ind w:firstLine="397"/>
      <w:jc w:val="both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1D9291F26794991CD022964A3586D214F8E65BE2493A27F4577F28C8F416B6051093D41E9FF8430F5BC694BCAAv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86FD9AA75EB22ED655F7B005DDA8AE45245D0ED193A0276595A90C00DEBAF88D6D5A4256D36A6FD56CC6CAAF552595D9A92C1DAC8D1857V9t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33317D016A14EA82E85AC7F9454E5163E7CF1C54E5CE8B01E2980D2DD11B3C1815AE3B33332935DA998ACE03c6r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33317D016A14EA82E85AC7F9454E5163E7CF1C54E5CE8B01E2980D2DD11B3C1815AE3B33332935DA998ACE03c6r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FF59F-4AF0-49D8-8955-FF753D1C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4</cp:revision>
  <cp:lastPrinted>2022-04-13T09:49:00Z</cp:lastPrinted>
  <dcterms:created xsi:type="dcterms:W3CDTF">2022-04-13T09:50:00Z</dcterms:created>
  <dcterms:modified xsi:type="dcterms:W3CDTF">2022-04-14T07:37:00Z</dcterms:modified>
</cp:coreProperties>
</file>