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0741" w:rsidRPr="00D267AB" w:rsidRDefault="00C67B73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480741" w:rsidRDefault="0058245F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ГЛАВА </w:t>
      </w:r>
      <w:r w:rsidR="00480741" w:rsidRPr="006B789C">
        <w:rPr>
          <w:b/>
          <w:szCs w:val="24"/>
        </w:rPr>
        <w:t>МУНИЦИПАЛЬНОГО ОБРАЗОВАНИЯ ПОСЕЛОК СТРЕЛЬНА</w:t>
      </w:r>
    </w:p>
    <w:p w:rsidR="00A327EF" w:rsidRPr="0058245F" w:rsidRDefault="00A327EF" w:rsidP="00A327EF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58245F">
        <w:rPr>
          <w:b/>
          <w:bCs/>
          <w:color w:val="000000"/>
        </w:rPr>
        <w:t> </w:t>
      </w:r>
    </w:p>
    <w:p w:rsidR="00A327EF" w:rsidRPr="0058245F" w:rsidRDefault="00A327EF" w:rsidP="00A327EF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58245F">
        <w:rPr>
          <w:b/>
          <w:bCs/>
          <w:color w:val="000000"/>
        </w:rPr>
        <w:t>ПОСТАНОВЛЕНИЕ</w:t>
      </w:r>
    </w:p>
    <w:p w:rsidR="00A327EF" w:rsidRPr="0058245F" w:rsidRDefault="00A327EF" w:rsidP="003B5CF0">
      <w:pPr>
        <w:pStyle w:val="af0"/>
        <w:spacing w:before="0" w:beforeAutospacing="0" w:after="0" w:afterAutospacing="0"/>
        <w:rPr>
          <w:color w:val="000000"/>
        </w:rPr>
      </w:pPr>
      <w:r w:rsidRPr="0058245F">
        <w:rPr>
          <w:color w:val="000000"/>
        </w:rPr>
        <w:t> </w:t>
      </w:r>
    </w:p>
    <w:p w:rsidR="00030594" w:rsidRPr="003B5CF0" w:rsidRDefault="00030594" w:rsidP="00030594">
      <w:pPr>
        <w:suppressAutoHyphens w:val="0"/>
        <w:ind w:firstLine="567"/>
        <w:jc w:val="both"/>
        <w:rPr>
          <w:color w:val="000000"/>
          <w:szCs w:val="24"/>
          <w:lang w:eastAsia="ru-RU"/>
        </w:rPr>
      </w:pPr>
      <w:r w:rsidRPr="003B5CF0">
        <w:rPr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  <w:lang w:eastAsia="ru-RU"/>
        </w:rPr>
      </w:pPr>
      <w:bookmarkStart w:id="0" w:name="_Hlk5125961"/>
      <w:bookmarkStart w:id="1" w:name="_GoBack"/>
      <w:r w:rsidRPr="003B5CF0">
        <w:rPr>
          <w:color w:val="000000"/>
          <w:szCs w:val="24"/>
        </w:rPr>
        <w:t>от «21» марта 2011 года                                 </w:t>
      </w:r>
      <w:r w:rsidRPr="003B5CF0">
        <w:rPr>
          <w:bCs/>
          <w:color w:val="000000"/>
          <w:szCs w:val="24"/>
        </w:rPr>
        <w:t>поселок    </w:t>
      </w:r>
      <w:r w:rsidRPr="003B5CF0">
        <w:rPr>
          <w:color w:val="000000"/>
          <w:szCs w:val="24"/>
        </w:rPr>
        <w:t>                                               № 2 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bCs/>
          <w:color w:val="000000"/>
          <w:szCs w:val="24"/>
        </w:rPr>
        <w:t>                                                                        Стрельна</w:t>
      </w:r>
    </w:p>
    <w:p w:rsidR="003B5CF0" w:rsidRPr="003B5CF0" w:rsidRDefault="003B5CF0" w:rsidP="003B5CF0">
      <w:pPr>
        <w:ind w:firstLine="567"/>
        <w:jc w:val="center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567"/>
        <w:jc w:val="center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567"/>
        <w:jc w:val="center"/>
        <w:rPr>
          <w:color w:val="000000"/>
          <w:szCs w:val="24"/>
        </w:rPr>
      </w:pPr>
    </w:p>
    <w:p w:rsidR="003B5CF0" w:rsidRPr="003B5CF0" w:rsidRDefault="003B5CF0" w:rsidP="003B5CF0">
      <w:pPr>
        <w:ind w:firstLine="567"/>
        <w:jc w:val="center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pStyle w:val="style3"/>
        <w:spacing w:before="0" w:beforeAutospacing="0" w:after="0" w:afterAutospacing="0"/>
        <w:ind w:firstLine="567"/>
        <w:jc w:val="center"/>
        <w:rPr>
          <w:color w:val="000000"/>
        </w:rPr>
      </w:pPr>
      <w:r w:rsidRPr="003B5CF0">
        <w:rPr>
          <w:b/>
          <w:bCs/>
          <w:color w:val="000000"/>
        </w:rPr>
        <w:t>Об утверждении </w:t>
      </w:r>
      <w:r w:rsidRPr="003B5CF0">
        <w:rPr>
          <w:rStyle w:val="fontstyle22"/>
          <w:b/>
          <w:bCs/>
          <w:color w:val="000000"/>
        </w:rPr>
        <w:t>Положения</w:t>
      </w:r>
    </w:p>
    <w:p w:rsidR="003B5CF0" w:rsidRPr="003B5CF0" w:rsidRDefault="003B5CF0" w:rsidP="003B5CF0">
      <w:pPr>
        <w:ind w:firstLine="567"/>
        <w:jc w:val="center"/>
        <w:rPr>
          <w:color w:val="000000"/>
          <w:szCs w:val="24"/>
        </w:rPr>
      </w:pPr>
      <w:r w:rsidRPr="003B5CF0">
        <w:rPr>
          <w:rStyle w:val="fontstyle22"/>
          <w:b/>
          <w:bCs/>
          <w:color w:val="000000"/>
          <w:szCs w:val="24"/>
        </w:rPr>
        <w:t>«О порядке проведения антикоррупционной экспертизы муниципальных нормативных правовых актов Главы Муниципального образования поселок Стрельна</w:t>
      </w:r>
    </w:p>
    <w:p w:rsidR="003B5CF0" w:rsidRPr="003B5CF0" w:rsidRDefault="003B5CF0" w:rsidP="003B5CF0">
      <w:pPr>
        <w:ind w:firstLine="567"/>
        <w:jc w:val="center"/>
        <w:rPr>
          <w:color w:val="000000"/>
          <w:szCs w:val="24"/>
        </w:rPr>
      </w:pPr>
      <w:r w:rsidRPr="003B5CF0">
        <w:rPr>
          <w:rStyle w:val="fontstyle22"/>
          <w:b/>
          <w:bCs/>
          <w:color w:val="000000"/>
          <w:szCs w:val="24"/>
        </w:rPr>
        <w:t>и их проектов»</w:t>
      </w:r>
    </w:p>
    <w:bookmarkEnd w:id="0"/>
    <w:bookmarkEnd w:id="1"/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900"/>
        <w:jc w:val="both"/>
        <w:rPr>
          <w:color w:val="000000"/>
          <w:szCs w:val="24"/>
        </w:rPr>
      </w:pPr>
      <w:r w:rsidRPr="003B5CF0">
        <w:rPr>
          <w:rStyle w:val="fontstyle210"/>
          <w:color w:val="000000"/>
          <w:szCs w:val="24"/>
        </w:rPr>
        <w:t> </w:t>
      </w:r>
    </w:p>
    <w:p w:rsidR="003B5CF0" w:rsidRPr="003B5CF0" w:rsidRDefault="003B5CF0" w:rsidP="003B5CF0">
      <w:pPr>
        <w:ind w:firstLine="900"/>
        <w:jc w:val="both"/>
        <w:rPr>
          <w:color w:val="000000"/>
          <w:szCs w:val="24"/>
        </w:rPr>
      </w:pPr>
      <w:r w:rsidRPr="003B5CF0">
        <w:rPr>
          <w:rStyle w:val="fontstyle210"/>
          <w:color w:val="000000"/>
          <w:szCs w:val="24"/>
        </w:rPr>
        <w:t>В соответствии со статьей 6 Федерального закона от 25.12.2008 г. № 273-ФЗ «О противодействии коррупции», статьей 3 Федерального закона от 17.07.2009 г. № 172-ФЗ «Об антикоррупционной экспертизе нормативных правовых актов и проектов нормативных правовых актов»</w:t>
      </w:r>
    </w:p>
    <w:p w:rsidR="003B5CF0" w:rsidRPr="003B5CF0" w:rsidRDefault="003B5CF0" w:rsidP="003B5CF0">
      <w:pPr>
        <w:ind w:firstLine="3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3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360" w:hanging="3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1.      Утвердить </w:t>
      </w:r>
      <w:r w:rsidRPr="003B5CF0">
        <w:rPr>
          <w:rStyle w:val="fontstyle22"/>
          <w:color w:val="000000"/>
          <w:szCs w:val="24"/>
        </w:rPr>
        <w:t>Положение «О порядке проведения антикоррупционной экспертизы муниципальных нормативных правовых актов Главы Муниципального образования поселок Стрельна и их проектов»</w:t>
      </w:r>
      <w:r w:rsidRPr="003B5CF0">
        <w:rPr>
          <w:rStyle w:val="fontstyle22"/>
          <w:b/>
          <w:bCs/>
          <w:color w:val="000000"/>
          <w:szCs w:val="24"/>
        </w:rPr>
        <w:t> </w:t>
      </w:r>
      <w:r w:rsidRPr="003B5CF0">
        <w:rPr>
          <w:color w:val="000000"/>
          <w:szCs w:val="24"/>
        </w:rPr>
        <w:t>согласно Приложению 1 к настоящему Постановлению.</w:t>
      </w:r>
    </w:p>
    <w:p w:rsidR="003B5CF0" w:rsidRPr="003B5CF0" w:rsidRDefault="003B5CF0" w:rsidP="003B5CF0">
      <w:pPr>
        <w:ind w:left="360" w:hanging="3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2.      Контроль за исполнением настоящего Постановления оставляю за собой.</w:t>
      </w:r>
    </w:p>
    <w:p w:rsidR="003B5CF0" w:rsidRPr="003B5CF0" w:rsidRDefault="003B5CF0" w:rsidP="003B5CF0">
      <w:pPr>
        <w:ind w:left="360" w:hanging="3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3.      Настоящее Постановление вступает в силу после его официального опубликования       </w:t>
      </w:r>
      <w:proofErr w:type="gramStart"/>
      <w:r w:rsidRPr="003B5CF0">
        <w:rPr>
          <w:color w:val="000000"/>
          <w:szCs w:val="24"/>
        </w:rPr>
        <w:t>   (</w:t>
      </w:r>
      <w:proofErr w:type="gramEnd"/>
      <w:r w:rsidRPr="003B5CF0">
        <w:rPr>
          <w:color w:val="000000"/>
          <w:szCs w:val="24"/>
        </w:rPr>
        <w:t>обнародования).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pStyle w:val="1"/>
        <w:ind w:firstLine="900"/>
        <w:jc w:val="both"/>
        <w:rPr>
          <w:color w:val="000000"/>
          <w:sz w:val="24"/>
          <w:szCs w:val="24"/>
        </w:rPr>
      </w:pPr>
      <w:r w:rsidRPr="003B5CF0">
        <w:rPr>
          <w:color w:val="000000"/>
          <w:sz w:val="24"/>
          <w:szCs w:val="24"/>
        </w:rPr>
        <w:t> </w:t>
      </w:r>
    </w:p>
    <w:p w:rsidR="003B5CF0" w:rsidRPr="003B5CF0" w:rsidRDefault="003B5CF0" w:rsidP="003B5CF0">
      <w:pPr>
        <w:ind w:left="36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right="-1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right="-1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Cs w:val="24"/>
        </w:rPr>
      </w:pPr>
      <w:r w:rsidRPr="003B5CF0">
        <w:rPr>
          <w:rFonts w:ascii="Times New Roman" w:hAnsi="Times New Roman" w:cs="Times New Roman"/>
          <w:bCs/>
          <w:i w:val="0"/>
          <w:color w:val="000000"/>
          <w:szCs w:val="24"/>
        </w:rPr>
        <w:t>Глава Муниципального образования                                                                            С.В. Крюков</w:t>
      </w:r>
    </w:p>
    <w:p w:rsidR="003B5CF0" w:rsidRPr="003B5CF0" w:rsidRDefault="003B5CF0" w:rsidP="003B5CF0">
      <w:pPr>
        <w:ind w:right="-1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                                                                       </w:t>
      </w:r>
    </w:p>
    <w:p w:rsidR="003B5CF0" w:rsidRPr="003B5CF0" w:rsidRDefault="003B5CF0" w:rsidP="003B5CF0">
      <w:pPr>
        <w:ind w:right="-1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Default="003B5CF0">
      <w:pPr>
        <w:suppressAutoHyphens w:val="0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7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Приложение 1 к Постановлению</w:t>
      </w:r>
    </w:p>
    <w:p w:rsidR="003B5CF0" w:rsidRPr="003B5CF0" w:rsidRDefault="003B5CF0" w:rsidP="003B5CF0">
      <w:pPr>
        <w:ind w:left="57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Главы МО пос. Стрельна</w:t>
      </w:r>
    </w:p>
    <w:p w:rsidR="003B5CF0" w:rsidRPr="003B5CF0" w:rsidRDefault="003B5CF0" w:rsidP="003B5CF0">
      <w:pPr>
        <w:ind w:left="576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от 21.03.2011 г. № 2</w:t>
      </w:r>
    </w:p>
    <w:p w:rsidR="003B5CF0" w:rsidRPr="003B5CF0" w:rsidRDefault="003B5CF0" w:rsidP="003B5CF0">
      <w:pPr>
        <w:ind w:left="5040" w:firstLine="720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3B5CF0" w:rsidRPr="003B5CF0" w:rsidRDefault="003B5CF0" w:rsidP="003B5CF0">
      <w:pPr>
        <w:pStyle w:val="style3"/>
        <w:spacing w:before="0" w:beforeAutospacing="0" w:after="0" w:afterAutospacing="0"/>
        <w:ind w:firstLine="567"/>
        <w:jc w:val="center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ПОЛОЖЕНИЕ</w:t>
      </w:r>
    </w:p>
    <w:p w:rsidR="003B5CF0" w:rsidRPr="003B5CF0" w:rsidRDefault="003B5CF0" w:rsidP="003B5CF0">
      <w:pPr>
        <w:pStyle w:val="style7"/>
        <w:spacing w:before="0" w:beforeAutospacing="0" w:after="0" w:afterAutospacing="0"/>
        <w:ind w:firstLine="567"/>
        <w:jc w:val="center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«О порядке проведения антикоррупционной экспертизы муниципальных нормативных правовых актов Главы Муниципального образования поселок Стрельна и их проектов»</w:t>
      </w:r>
    </w:p>
    <w:p w:rsidR="003B5CF0" w:rsidRPr="003B5CF0" w:rsidRDefault="003B5CF0" w:rsidP="003B5CF0">
      <w:pPr>
        <w:pStyle w:val="style7"/>
        <w:spacing w:before="0" w:beforeAutospacing="0" w:after="0" w:afterAutospacing="0"/>
        <w:ind w:firstLine="567"/>
        <w:jc w:val="center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 </w:t>
      </w:r>
    </w:p>
    <w:p w:rsidR="003B5CF0" w:rsidRPr="003B5CF0" w:rsidRDefault="003B5CF0" w:rsidP="003B5CF0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1.</w:t>
      </w:r>
      <w:r w:rsidRPr="003B5CF0">
        <w:rPr>
          <w:rStyle w:val="fontstyle22"/>
          <w:color w:val="000000"/>
        </w:rPr>
        <w:t> </w:t>
      </w:r>
      <w:r w:rsidRPr="003B5CF0">
        <w:rPr>
          <w:rStyle w:val="fontstyle22"/>
          <w:b/>
          <w:bCs/>
          <w:color w:val="000000"/>
        </w:rPr>
        <w:t>Общие положения</w:t>
      </w:r>
    </w:p>
    <w:p w:rsidR="003B5CF0" w:rsidRPr="003B5CF0" w:rsidRDefault="003B5CF0" w:rsidP="003B5CF0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1.1. Настоящее Положение устанавливает порядок проведения экспертизы муниципальных нормативных правовых актов (далее - правовые акты), проектов муниципальных нормативных правовых актов (далее - проекты правовых актов) в целях выявления в них положений, способствующих созданию условий для проявления коррупции (далее - антикоррупционная экспертиза), порядок подготовки заключений о результатах антикоррупционной экспертизы правовых актов и проектов правовых актов, а также порядок проведения независимой антикоррупционной экспертизы.</w:t>
      </w:r>
    </w:p>
    <w:p w:rsidR="003B5CF0" w:rsidRPr="003B5CF0" w:rsidRDefault="003B5CF0" w:rsidP="003B5CF0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Положение применяется в отношении нормативных правовых актов и проектов нормативных правовых актов Главы Муниципального образования поселок Стрельна.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1.2. Антикоррупционная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3B5CF0" w:rsidRPr="003B5CF0" w:rsidRDefault="003B5CF0" w:rsidP="003B5CF0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 </w:t>
      </w:r>
    </w:p>
    <w:p w:rsidR="003B5CF0" w:rsidRPr="003B5CF0" w:rsidRDefault="003B5CF0" w:rsidP="003B5CF0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2.</w:t>
      </w:r>
      <w:r w:rsidRPr="003B5CF0">
        <w:rPr>
          <w:rStyle w:val="fontstyle22"/>
          <w:color w:val="000000"/>
        </w:rPr>
        <w:t> </w:t>
      </w:r>
      <w:r w:rsidRPr="003B5CF0">
        <w:rPr>
          <w:rStyle w:val="fontstyle22"/>
          <w:b/>
          <w:bCs/>
          <w:color w:val="000000"/>
        </w:rPr>
        <w:t>Проведение антикоррупционной экспертизы проектов правовых актов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2.1. Антикоррупционная экспертиза проектов правовых актов проводится уполномоченным специалистом.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2.2. Антикоррупционная экспертиза проектов правовых актов проводится в срок до 10 рабочих дней.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2.3. Уполномоченный специалист проводит антикоррупционную экспертизу проектов правовых актов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Федерации.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2.4. По результатам проведения антикоррупционной экспертизы уполномоченный специалист готовит письменное экспертное заключение о результатах антикоррупционной экспертизы (далее - экспертное заключение).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В экспертном заключении должны содержаться следующие сведения: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дата подготовки экспертного заключения;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вид и наименование проекта правового акта, прошедшего антикоррупционную экспертизу;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положений);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 xml:space="preserve">- предложения о способах </w:t>
      </w:r>
      <w:proofErr w:type="gramStart"/>
      <w:r w:rsidRPr="003B5CF0">
        <w:rPr>
          <w:rStyle w:val="fontstyle210"/>
          <w:color w:val="000000"/>
        </w:rPr>
        <w:t>устранения</w:t>
      </w:r>
      <w:proofErr w:type="gramEnd"/>
      <w:r w:rsidRPr="003B5CF0">
        <w:rPr>
          <w:rStyle w:val="fontstyle210"/>
          <w:color w:val="000000"/>
        </w:rPr>
        <w:t xml:space="preserve"> выявленных в проекте правового акта положений, способствующих созданию условий для проявления коррупции.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lastRenderedPageBreak/>
        <w:t>Экспертное заключение подписывается Главой Муниципального образования поселок Стрельна или уполномоченным специалистом.</w:t>
      </w:r>
    </w:p>
    <w:p w:rsidR="003B5CF0" w:rsidRPr="003B5CF0" w:rsidRDefault="003B5CF0" w:rsidP="003B5CF0">
      <w:pPr>
        <w:pStyle w:val="style7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3. Порядок проведения антикоррупционной экспертизы правовых актов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3.1. Решение о проведении антикоррупционной экспертизы правовых актов принимается Главой Муниципального образования поселок Стрельна.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3.2. Антикоррупционная экспертиза не проводится в отношении отмененных или признанных утратившим силу правовых актов.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3.3. Поводом для принятия решения о проведении антикоррупционной экспертизы правовых актов могут являться поступившие в адрес Главы Муниципального образования поселок Стрельна письменные обращения органов государственной власти Санкт-Петербурга, органов прокуратуры, иных государственных органов, граждан и организаций с информацией о возможной </w:t>
      </w:r>
      <w:r w:rsidRPr="003B5CF0">
        <w:rPr>
          <w:rStyle w:val="spelle"/>
          <w:color w:val="000000"/>
        </w:rPr>
        <w:t>коррупциогенности</w:t>
      </w:r>
      <w:r w:rsidRPr="003B5CF0">
        <w:rPr>
          <w:rStyle w:val="fontstyle210"/>
          <w:color w:val="000000"/>
        </w:rPr>
        <w:t> указанных актов.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3.4. Решение о проведении антикоррупционной экспертизы правовых актов должно содержать следующие сведения: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вид, дату принятия (издания), регистрационный номер, наименование правового акта;</w:t>
      </w:r>
    </w:p>
    <w:p w:rsidR="003B5CF0" w:rsidRPr="003B5CF0" w:rsidRDefault="003B5CF0" w:rsidP="003B5CF0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срок проведения антикоррупционной экспертизы, который не может быть менее 20 дней со дня получения решения уполномоченным специалистом.</w:t>
      </w:r>
    </w:p>
    <w:p w:rsidR="003B5CF0" w:rsidRPr="003B5CF0" w:rsidRDefault="003B5CF0" w:rsidP="003B5CF0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3.5. В экспертном заключении должны содержаться следующие сведения:</w:t>
      </w:r>
    </w:p>
    <w:p w:rsidR="003B5CF0" w:rsidRPr="003B5CF0" w:rsidRDefault="003B5CF0" w:rsidP="003B5CF0">
      <w:pPr>
        <w:pStyle w:val="style10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дата подготовки экспертного заключения;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основание подготовки экспертного заключения;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дата принятия (издания), регистрационный номер, наименование правового акта, прошедшего антикоррупционную экспертизу;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положения правового акта, способствующие созданию условий для проявления коррупции, с указанием структурных единиц правового акта и соответствующие коррупционные факторы (в случае выявления указанных положений);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-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В экспертном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Экспертное заключение подписывается Главой Муниципального образования поселок Стрельна или уполномоченным специалистом.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Копия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антикоррупционной экспертизы правового акта.</w:t>
      </w:r>
    </w:p>
    <w:p w:rsidR="003B5CF0" w:rsidRPr="003B5CF0" w:rsidRDefault="003B5CF0" w:rsidP="003B5CF0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 </w:t>
      </w:r>
    </w:p>
    <w:p w:rsidR="003B5CF0" w:rsidRPr="003B5CF0" w:rsidRDefault="003B5CF0" w:rsidP="003B5CF0">
      <w:pPr>
        <w:pStyle w:val="style7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4. Независимая антикоррупционная экспертиза</w:t>
      </w:r>
    </w:p>
    <w:p w:rsidR="003B5CF0" w:rsidRPr="003B5CF0" w:rsidRDefault="003B5CF0" w:rsidP="003B5CF0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4.1. Независимая антикоррупционная экспертиза провидится юридическими и физическими лицами, аккредитованными Министерством юстиции Российской Федерации (далее - независимые эксперты)</w:t>
      </w:r>
      <w:r w:rsidRPr="003B5CF0">
        <w:rPr>
          <w:color w:val="000000"/>
        </w:rPr>
        <w:t> в качестве независимых экспертов антикоррупционной экспертизы нормативных правовых актов и проектов нормативных правовых актов</w:t>
      </w:r>
      <w:r w:rsidRPr="003B5CF0">
        <w:rPr>
          <w:rStyle w:val="fontstyle210"/>
          <w:color w:val="000000"/>
        </w:rPr>
        <w:t>.</w:t>
      </w:r>
    </w:p>
    <w:p w:rsidR="003B5CF0" w:rsidRPr="003B5CF0" w:rsidRDefault="003B5CF0" w:rsidP="003B5CF0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Независимая антикоррупционная экспертиза правовых актов и их проектов может проводиться институтами гражданского общества и гражданами по собственной инициативе за счет собственных средств в порядке, предусмотренном нормативными правовыми актами Российской Федерации</w:t>
      </w:r>
    </w:p>
    <w:p w:rsidR="003B5CF0" w:rsidRPr="003B5CF0" w:rsidRDefault="003B5CF0" w:rsidP="003B5CF0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 xml:space="preserve">4.2. Независимыми экспертами не могут являться юридические (физические) лица, принимавшие участие в подготовке проекта правового акта, а также организации, находящиеся в ведении органа местного самоуправления, являющегося разработчиком проекта правового акта, муниципальные служащие Муниципального образования и физические лица, являющиеся </w:t>
      </w:r>
      <w:r w:rsidRPr="003B5CF0">
        <w:rPr>
          <w:rStyle w:val="fontstyle210"/>
          <w:color w:val="000000"/>
        </w:rPr>
        <w:lastRenderedPageBreak/>
        <w:t>работниками организации, находящейся в ведении органа местного самоуправления, являющегося разработчиком проекта правового акта.</w:t>
      </w:r>
    </w:p>
    <w:p w:rsidR="003B5CF0" w:rsidRPr="003B5CF0" w:rsidRDefault="003B5CF0" w:rsidP="003B5CF0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4.3. Для проведения независимой антикоррупционной экспертизы проектов правовых актов орган местного самоуправления, являющийся разработчиком проекта правового акта, размещает его на своем официальном сайте в сети Интернет в течение рабочего дня, соответствующего дню направления данного проекта правового акта на согласование, либо публикует проект правового акта в муниципальном или ином средстве массовой информации.</w:t>
      </w:r>
    </w:p>
    <w:p w:rsidR="003B5CF0" w:rsidRPr="003B5CF0" w:rsidRDefault="003B5CF0" w:rsidP="003B5CF0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4.4. Срок проведения независимой антикоррупционной экспертизы проектов правовых актов составляет 14 дней со дня размещения проекта на официальном сайте органа местного самоуправления в сети Интернет, либо опубликования проекта в средстве массовой информации.</w:t>
      </w:r>
    </w:p>
    <w:p w:rsidR="003B5CF0" w:rsidRPr="003B5CF0" w:rsidRDefault="003B5CF0" w:rsidP="003B5CF0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4.5. По результатам независимой антикоррупционной экспертизы независимым экспертом подготавливается экспертное заключение, оформляемое в соответствии с требованиями настоящего Положения.</w:t>
      </w:r>
    </w:p>
    <w:p w:rsidR="003B5CF0" w:rsidRPr="003B5CF0" w:rsidRDefault="003B5CF0" w:rsidP="003B5CF0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Экспертное заключение подписывается руководителем юридического лица, являющегося независимым экспертом, либо физическим лицом, являющимся независимым экспертом.</w:t>
      </w:r>
    </w:p>
    <w:p w:rsidR="003B5CF0" w:rsidRPr="003B5CF0" w:rsidRDefault="003B5CF0" w:rsidP="003B5CF0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Экспертное заключение независимого эксперта направляется органу местного самоуправления, являющемуся разработчиком проекта правового акта, по почте.</w:t>
      </w:r>
    </w:p>
    <w:p w:rsidR="003B5CF0" w:rsidRPr="003B5CF0" w:rsidRDefault="003B5CF0" w:rsidP="003B5CF0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Все экспертные заключения независимых экспертов, направленные в установленный срок, прилагаются к проекту правового акта.</w:t>
      </w:r>
    </w:p>
    <w:p w:rsidR="003B5CF0" w:rsidRPr="003B5CF0" w:rsidRDefault="003B5CF0" w:rsidP="003B5CF0">
      <w:pPr>
        <w:ind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pStyle w:val="style13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Default="003B5CF0" w:rsidP="003B5CF0">
      <w:pPr>
        <w:ind w:left="5040" w:firstLine="567"/>
        <w:jc w:val="both"/>
        <w:rPr>
          <w:color w:val="000000"/>
          <w:szCs w:val="24"/>
        </w:rPr>
      </w:pPr>
    </w:p>
    <w:p w:rsidR="003B5CF0" w:rsidRDefault="003B5CF0" w:rsidP="003B5CF0">
      <w:pPr>
        <w:ind w:left="5040" w:firstLine="567"/>
        <w:jc w:val="both"/>
        <w:rPr>
          <w:color w:val="000000"/>
          <w:szCs w:val="24"/>
        </w:rPr>
      </w:pPr>
    </w:p>
    <w:p w:rsidR="003B5CF0" w:rsidRDefault="003B5CF0" w:rsidP="003B5CF0">
      <w:pPr>
        <w:ind w:left="5040" w:firstLine="567"/>
        <w:jc w:val="both"/>
        <w:rPr>
          <w:color w:val="000000"/>
          <w:szCs w:val="24"/>
        </w:rPr>
      </w:pPr>
    </w:p>
    <w:p w:rsidR="003B5CF0" w:rsidRDefault="003B5CF0" w:rsidP="003B5CF0">
      <w:pPr>
        <w:ind w:left="5040" w:firstLine="567"/>
        <w:jc w:val="both"/>
        <w:rPr>
          <w:color w:val="000000"/>
          <w:szCs w:val="24"/>
        </w:rPr>
      </w:pPr>
    </w:p>
    <w:p w:rsidR="003B5CF0" w:rsidRDefault="003B5CF0" w:rsidP="003B5CF0">
      <w:pPr>
        <w:ind w:left="5040" w:firstLine="567"/>
        <w:jc w:val="both"/>
        <w:rPr>
          <w:color w:val="000000"/>
          <w:szCs w:val="24"/>
        </w:rPr>
      </w:pPr>
    </w:p>
    <w:p w:rsidR="003B5CF0" w:rsidRDefault="003B5CF0" w:rsidP="003B5CF0">
      <w:pPr>
        <w:ind w:left="5040" w:firstLine="567"/>
        <w:jc w:val="both"/>
        <w:rPr>
          <w:color w:val="000000"/>
          <w:szCs w:val="24"/>
        </w:rPr>
      </w:pP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567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t> </w:t>
      </w:r>
    </w:p>
    <w:p w:rsidR="003B5CF0" w:rsidRPr="003B5CF0" w:rsidRDefault="003B5CF0" w:rsidP="003B5CF0">
      <w:pPr>
        <w:ind w:left="5040" w:firstLine="63"/>
        <w:jc w:val="both"/>
        <w:rPr>
          <w:color w:val="000000"/>
          <w:szCs w:val="24"/>
        </w:rPr>
      </w:pPr>
      <w:r w:rsidRPr="003B5CF0">
        <w:rPr>
          <w:color w:val="000000"/>
          <w:szCs w:val="24"/>
        </w:rPr>
        <w:lastRenderedPageBreak/>
        <w:t>Приложение 1</w:t>
      </w:r>
    </w:p>
    <w:p w:rsidR="003B5CF0" w:rsidRPr="003B5CF0" w:rsidRDefault="003B5CF0" w:rsidP="003B5CF0">
      <w:pPr>
        <w:pStyle w:val="style3"/>
        <w:spacing w:before="0" w:beforeAutospacing="0" w:after="0" w:afterAutospacing="0"/>
        <w:ind w:left="5040" w:firstLine="63"/>
        <w:jc w:val="both"/>
        <w:rPr>
          <w:color w:val="000000"/>
        </w:rPr>
      </w:pPr>
      <w:r w:rsidRPr="003B5CF0">
        <w:rPr>
          <w:rStyle w:val="fontstyle22"/>
          <w:color w:val="000000"/>
        </w:rPr>
        <w:t>к Положению</w:t>
      </w:r>
    </w:p>
    <w:p w:rsidR="003B5CF0" w:rsidRPr="003B5CF0" w:rsidRDefault="003B5CF0" w:rsidP="003B5CF0">
      <w:pPr>
        <w:pStyle w:val="style13"/>
        <w:spacing w:before="0" w:beforeAutospacing="0" w:after="0" w:afterAutospacing="0"/>
        <w:ind w:left="5040" w:firstLine="63"/>
        <w:jc w:val="both"/>
        <w:rPr>
          <w:color w:val="000000"/>
        </w:rPr>
      </w:pPr>
      <w:r w:rsidRPr="003B5CF0">
        <w:rPr>
          <w:rStyle w:val="fontstyle22"/>
          <w:color w:val="000000"/>
        </w:rPr>
        <w:t>«О порядке проведения антикоррупционной экспертизы муниципальных нормативных правовых актов Главы Муниципального образования поселок Стрельна и их проектов»</w:t>
      </w:r>
    </w:p>
    <w:p w:rsidR="003B5CF0" w:rsidRPr="003B5CF0" w:rsidRDefault="003B5CF0" w:rsidP="003B5CF0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3B5CF0">
        <w:rPr>
          <w:rStyle w:val="fontstyle22"/>
          <w:color w:val="000000"/>
        </w:rPr>
        <w:t> </w:t>
      </w:r>
    </w:p>
    <w:p w:rsidR="003B5CF0" w:rsidRPr="003B5CF0" w:rsidRDefault="003B5CF0" w:rsidP="003B5CF0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 </w:t>
      </w:r>
    </w:p>
    <w:p w:rsidR="003B5CF0" w:rsidRPr="003B5CF0" w:rsidRDefault="003B5CF0" w:rsidP="003B5CF0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 </w:t>
      </w:r>
    </w:p>
    <w:p w:rsidR="003B5CF0" w:rsidRPr="003B5CF0" w:rsidRDefault="003B5CF0" w:rsidP="003B5CF0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 </w:t>
      </w:r>
    </w:p>
    <w:p w:rsidR="003B5CF0" w:rsidRPr="003B5CF0" w:rsidRDefault="003B5CF0" w:rsidP="003B5CF0">
      <w:pPr>
        <w:pStyle w:val="style12"/>
        <w:spacing w:before="0" w:beforeAutospacing="0" w:after="0" w:afterAutospacing="0"/>
        <w:ind w:firstLine="567"/>
        <w:jc w:val="center"/>
        <w:rPr>
          <w:color w:val="000000"/>
        </w:rPr>
      </w:pPr>
      <w:r w:rsidRPr="003B5CF0">
        <w:rPr>
          <w:rStyle w:val="fontstyle22"/>
          <w:b/>
          <w:bCs/>
          <w:color w:val="000000"/>
        </w:rPr>
        <w:t>ЗАКЛЮЧЕНИЕ по результатам антикоррупционной экспертизы (наименование муниципального правового акта или проекта муниципального правового акта)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 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3B5CF0">
        <w:rPr>
          <w:rStyle w:val="fontstyle210"/>
          <w:color w:val="000000"/>
        </w:rPr>
        <w:t> 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Муниципальный правовой акт_____________________________________________</w:t>
      </w:r>
    </w:p>
    <w:p w:rsidR="003B5CF0" w:rsidRPr="003B5CF0" w:rsidRDefault="003B5CF0" w:rsidP="003B5CF0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проанализирован         на         </w:t>
      </w:r>
      <w:r w:rsidRPr="003B5CF0">
        <w:rPr>
          <w:rStyle w:val="spelle"/>
          <w:color w:val="000000"/>
        </w:rPr>
        <w:t>коррупциогенность</w:t>
      </w:r>
      <w:r w:rsidRPr="003B5CF0">
        <w:rPr>
          <w:rStyle w:val="fontstyle210"/>
          <w:color w:val="000000"/>
        </w:rPr>
        <w:t>         в         соответствии с Методикой___________________________________________________________________.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 служащим для извлечения ненадлежащей выгоды (коррупционных фактов).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Указать:</w:t>
      </w:r>
    </w:p>
    <w:p w:rsidR="003B5CF0" w:rsidRPr="003B5CF0" w:rsidRDefault="003B5CF0" w:rsidP="003B5CF0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B5CF0" w:rsidRPr="003B5CF0" w:rsidRDefault="003B5CF0" w:rsidP="003B5CF0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2) рекомендации по устранению, ограничению либо коррекции выявленных коррупционных факторов;</w:t>
      </w:r>
    </w:p>
    <w:p w:rsidR="003B5CF0" w:rsidRPr="003B5CF0" w:rsidRDefault="003B5CF0" w:rsidP="003B5CF0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3) наличие в нормативном правовом акте, проекте нормативного правового акта превентивных </w:t>
      </w:r>
      <w:r w:rsidRPr="003B5CF0">
        <w:rPr>
          <w:rStyle w:val="spelle"/>
          <w:color w:val="000000"/>
        </w:rPr>
        <w:t>антикоррупционных</w:t>
      </w:r>
      <w:r w:rsidRPr="003B5CF0">
        <w:rPr>
          <w:rStyle w:val="fontstyle210"/>
          <w:color w:val="000000"/>
        </w:rPr>
        <w:t> норм и рекомендации по их включению.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 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«__</w:t>
      </w:r>
      <w:proofErr w:type="gramStart"/>
      <w:r w:rsidRPr="003B5CF0">
        <w:rPr>
          <w:rStyle w:val="fontstyle210"/>
          <w:color w:val="000000"/>
        </w:rPr>
        <w:t>_»_</w:t>
      </w:r>
      <w:proofErr w:type="gramEnd"/>
      <w:r w:rsidRPr="003B5CF0">
        <w:rPr>
          <w:rStyle w:val="fontstyle210"/>
          <w:color w:val="000000"/>
        </w:rPr>
        <w:t>__________20__ г.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 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Подписи</w:t>
      </w:r>
    </w:p>
    <w:p w:rsidR="003B5CF0" w:rsidRPr="003B5CF0" w:rsidRDefault="003B5CF0" w:rsidP="003B5CF0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3B5CF0">
        <w:rPr>
          <w:rStyle w:val="fontstyle210"/>
          <w:color w:val="000000"/>
        </w:rPr>
        <w:t> </w:t>
      </w:r>
    </w:p>
    <w:p w:rsidR="00A327EF" w:rsidRPr="00030594" w:rsidRDefault="00A327EF" w:rsidP="003B5CF0">
      <w:pPr>
        <w:suppressAutoHyphens w:val="0"/>
        <w:ind w:firstLine="567"/>
        <w:jc w:val="center"/>
        <w:rPr>
          <w:i/>
          <w:iCs/>
          <w:color w:val="000000"/>
        </w:rPr>
      </w:pPr>
    </w:p>
    <w:sectPr w:rsidR="00A327EF" w:rsidRPr="00030594" w:rsidSect="00A327EF">
      <w:pgSz w:w="11906" w:h="16838"/>
      <w:pgMar w:top="567" w:right="566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20"/>
    <w:rsid w:val="00001B6C"/>
    <w:rsid w:val="00030594"/>
    <w:rsid w:val="000B6176"/>
    <w:rsid w:val="000E6BA6"/>
    <w:rsid w:val="0012102D"/>
    <w:rsid w:val="00175650"/>
    <w:rsid w:val="001F1A51"/>
    <w:rsid w:val="001F5741"/>
    <w:rsid w:val="002172E2"/>
    <w:rsid w:val="00262BA3"/>
    <w:rsid w:val="00286017"/>
    <w:rsid w:val="002B0C20"/>
    <w:rsid w:val="002E77CE"/>
    <w:rsid w:val="00331566"/>
    <w:rsid w:val="00342630"/>
    <w:rsid w:val="00346641"/>
    <w:rsid w:val="003B5CF0"/>
    <w:rsid w:val="00404A0B"/>
    <w:rsid w:val="00480741"/>
    <w:rsid w:val="00564F51"/>
    <w:rsid w:val="005675E1"/>
    <w:rsid w:val="0058245F"/>
    <w:rsid w:val="00583CA5"/>
    <w:rsid w:val="00586EC6"/>
    <w:rsid w:val="00740451"/>
    <w:rsid w:val="00807D59"/>
    <w:rsid w:val="00831D45"/>
    <w:rsid w:val="008748C9"/>
    <w:rsid w:val="00893807"/>
    <w:rsid w:val="008E5D78"/>
    <w:rsid w:val="008F71D5"/>
    <w:rsid w:val="009B2CF9"/>
    <w:rsid w:val="009B3E81"/>
    <w:rsid w:val="009D22CF"/>
    <w:rsid w:val="009E6135"/>
    <w:rsid w:val="00A327EF"/>
    <w:rsid w:val="00AB1B60"/>
    <w:rsid w:val="00BF6E9F"/>
    <w:rsid w:val="00C0074C"/>
    <w:rsid w:val="00C67B73"/>
    <w:rsid w:val="00CE53FD"/>
    <w:rsid w:val="00E12F9B"/>
    <w:rsid w:val="00E8786A"/>
    <w:rsid w:val="00EB4147"/>
    <w:rsid w:val="00ED67EA"/>
    <w:rsid w:val="00F0207C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403D87"/>
  <w15:docId w15:val="{40B2F942-8E37-4858-8733-96DA219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C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basedOn w:val="a"/>
    <w:uiPriority w:val="1"/>
    <w:qFormat/>
    <w:rsid w:val="00A327E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210">
    <w:name w:val="fontstyle21"/>
    <w:basedOn w:val="a0"/>
    <w:rsid w:val="00030594"/>
  </w:style>
  <w:style w:type="character" w:customStyle="1" w:styleId="fontstyle22">
    <w:name w:val="fontstyle22"/>
    <w:basedOn w:val="a0"/>
    <w:rsid w:val="00030594"/>
  </w:style>
  <w:style w:type="paragraph" w:customStyle="1" w:styleId="20">
    <w:name w:val="20"/>
    <w:basedOn w:val="a"/>
    <w:rsid w:val="0058245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basedOn w:val="a"/>
    <w:rsid w:val="0058245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CF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paragraph" w:customStyle="1" w:styleId="style3">
    <w:name w:val="style3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7">
    <w:name w:val="style7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6">
    <w:name w:val="style6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2">
    <w:name w:val="style2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5">
    <w:name w:val="style5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9">
    <w:name w:val="style9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spelle">
    <w:name w:val="spelle"/>
    <w:basedOn w:val="a0"/>
    <w:rsid w:val="003B5CF0"/>
  </w:style>
  <w:style w:type="paragraph" w:customStyle="1" w:styleId="style10">
    <w:name w:val="style10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1">
    <w:name w:val="style11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6">
    <w:name w:val="style16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3">
    <w:name w:val="style13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2">
    <w:name w:val="style12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5">
    <w:name w:val="style15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4">
    <w:name w:val="style14"/>
    <w:basedOn w:val="a"/>
    <w:rsid w:val="003B5CF0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19AE-4EBA-40D6-AE7E-88964AC4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Evgeniy</cp:lastModifiedBy>
  <cp:revision>2</cp:revision>
  <cp:lastPrinted>2016-04-13T11:15:00Z</cp:lastPrinted>
  <dcterms:created xsi:type="dcterms:W3CDTF">2019-04-02T15:34:00Z</dcterms:created>
  <dcterms:modified xsi:type="dcterms:W3CDTF">2019-04-02T15:34:00Z</dcterms:modified>
</cp:coreProperties>
</file>