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81AD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1058482" cy="8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977A1A">
        <w:rPr>
          <w:b/>
          <w:sz w:val="28"/>
          <w:szCs w:val="28"/>
        </w:rPr>
        <w:t xml:space="preserve"> </w:t>
      </w:r>
    </w:p>
    <w:p w:rsidR="00023E25" w:rsidRPr="006B789C" w:rsidRDefault="00023E2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C05635" w:rsidRPr="00C05635" w:rsidTr="00AB04C0">
        <w:tc>
          <w:tcPr>
            <w:tcW w:w="3300" w:type="dxa"/>
          </w:tcPr>
          <w:p w:rsidR="00C05635" w:rsidRPr="00226647" w:rsidRDefault="00977A1A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19.02.2021</w:t>
            </w:r>
          </w:p>
        </w:tc>
        <w:tc>
          <w:tcPr>
            <w:tcW w:w="3176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47" w:type="dxa"/>
          </w:tcPr>
          <w:p w:rsidR="00C05635" w:rsidRPr="00977A1A" w:rsidRDefault="00C05635" w:rsidP="00D400EE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226647">
              <w:rPr>
                <w:szCs w:val="24"/>
              </w:rPr>
              <w:t xml:space="preserve"> </w:t>
            </w:r>
            <w:r w:rsidR="00977A1A" w:rsidRPr="00977A1A">
              <w:rPr>
                <w:szCs w:val="24"/>
                <w:u w:val="single"/>
              </w:rPr>
              <w:t>30</w:t>
            </w:r>
          </w:p>
        </w:tc>
      </w:tr>
    </w:tbl>
    <w:tbl>
      <w:tblPr>
        <w:tblStyle w:val="a5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63367C" w:rsidTr="00AB04C0">
        <w:trPr>
          <w:trHeight w:val="566"/>
        </w:trPr>
        <w:tc>
          <w:tcPr>
            <w:tcW w:w="9926" w:type="dxa"/>
          </w:tcPr>
          <w:p w:rsidR="00023E25" w:rsidRPr="00A87D40" w:rsidRDefault="00A87D40" w:rsidP="0076032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A87D40">
              <w:rPr>
                <w:b/>
              </w:rPr>
              <w:t>О</w:t>
            </w:r>
            <w:r w:rsidR="00552834">
              <w:rPr>
                <w:b/>
              </w:rPr>
              <w:t xml:space="preserve">б утверждении Положения о комиссии </w:t>
            </w:r>
            <w:r w:rsidR="00552834" w:rsidRPr="00A87D40">
              <w:rPr>
                <w:b/>
              </w:rPr>
              <w:t>по отбору организаций для осуществления отдельных государственных полномочий по подбору</w:t>
            </w:r>
            <w:proofErr w:type="gramEnd"/>
            <w:r w:rsidR="00552834" w:rsidRPr="00A87D40">
              <w:rPr>
                <w:b/>
              </w:rPr>
              <w:t>, учету и подготовк</w:t>
            </w:r>
            <w:r w:rsidR="00FA26C9">
              <w:rPr>
                <w:b/>
              </w:rPr>
              <w:t>е</w:t>
            </w:r>
            <w:r w:rsidR="00552834" w:rsidRPr="00A87D40">
              <w:rPr>
                <w:b/>
              </w:rPr>
              <w:t xml:space="preserve">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  <w:p w:rsidR="00A87D40" w:rsidRPr="00AB04C0" w:rsidRDefault="00A87D40" w:rsidP="0076032C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A87D40" w:rsidRDefault="00AB04C0" w:rsidP="00AB04C0">
      <w:pPr>
        <w:spacing w:after="0" w:line="240" w:lineRule="auto"/>
        <w:jc w:val="both"/>
      </w:pPr>
      <w:r>
        <w:rPr>
          <w:szCs w:val="24"/>
        </w:rPr>
        <w:tab/>
      </w:r>
      <w:proofErr w:type="gramStart"/>
      <w:r w:rsidR="009039E0">
        <w:t xml:space="preserve">В соответствии с Постановлением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граждан», Приказа </w:t>
      </w:r>
      <w:proofErr w:type="spellStart"/>
      <w:r w:rsidR="009039E0">
        <w:t>Минпросвещения</w:t>
      </w:r>
      <w:proofErr w:type="spellEnd"/>
      <w:r w:rsidR="009039E0">
        <w:t xml:space="preserve"> России от 10.01.2019 N 4 "О реализации отдельных вопросов осуществления опеки и попечительства в отношении несовершеннолетних граждан» и в целях повышения качества работы по семейному устройству детей-сирот и детей, оставшихся без попечения родителей, </w:t>
      </w:r>
      <w:proofErr w:type="gramEnd"/>
    </w:p>
    <w:p w:rsidR="003A67C2" w:rsidRDefault="003A67C2" w:rsidP="00AB04C0">
      <w:pPr>
        <w:spacing w:after="0" w:line="240" w:lineRule="auto"/>
        <w:jc w:val="both"/>
      </w:pPr>
    </w:p>
    <w:p w:rsidR="00A87D40" w:rsidRDefault="009039E0" w:rsidP="00AB04C0">
      <w:pPr>
        <w:spacing w:after="0" w:line="240" w:lineRule="auto"/>
        <w:jc w:val="both"/>
      </w:pPr>
      <w:r>
        <w:t xml:space="preserve">ПОСТАНОВЛЯЮ: </w:t>
      </w:r>
    </w:p>
    <w:p w:rsidR="003A67C2" w:rsidRDefault="003A67C2" w:rsidP="00A87D40">
      <w:pPr>
        <w:spacing w:after="0" w:line="240" w:lineRule="auto"/>
        <w:ind w:firstLine="567"/>
        <w:jc w:val="both"/>
      </w:pPr>
    </w:p>
    <w:p w:rsidR="00A87D40" w:rsidRDefault="009039E0" w:rsidP="00552834">
      <w:pPr>
        <w:spacing w:after="0" w:line="240" w:lineRule="auto"/>
        <w:ind w:firstLine="567"/>
        <w:jc w:val="both"/>
      </w:pPr>
      <w:r>
        <w:t xml:space="preserve">1. </w:t>
      </w:r>
      <w:proofErr w:type="gramStart"/>
      <w:r>
        <w:t>Утвердить Положение о комиссии по отбору организаций для осуществления отдельных государственных полномочий по подбору, учету и подготовк</w:t>
      </w:r>
      <w:r w:rsidR="00FA26C9">
        <w:t>е</w:t>
      </w:r>
      <w:r>
        <w:t xml:space="preserve">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</w:t>
      </w:r>
      <w:r w:rsidR="00552834">
        <w:t>вом Российской Федерации формах</w:t>
      </w:r>
      <w:r>
        <w:t xml:space="preserve"> согласно </w:t>
      </w:r>
      <w:r w:rsidR="00552834">
        <w:t>п</w:t>
      </w:r>
      <w:r>
        <w:t>риложению</w:t>
      </w:r>
      <w:r w:rsidR="00552834">
        <w:t xml:space="preserve"> № 1</w:t>
      </w:r>
      <w:r>
        <w:t xml:space="preserve">  к настоящему </w:t>
      </w:r>
      <w:r w:rsidR="00552834">
        <w:t>п</w:t>
      </w:r>
      <w:r>
        <w:t>остановлению.</w:t>
      </w:r>
      <w:proofErr w:type="gramEnd"/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</w:t>
      </w:r>
      <w:r w:rsidR="00552834">
        <w:t>2</w:t>
      </w:r>
      <w:r>
        <w:t xml:space="preserve">. Утвердить персональный состав комиссии </w:t>
      </w:r>
      <w:r w:rsidR="0059721E" w:rsidRPr="0059721E">
        <w:t>Внутригородского муниципального образования Санкт-Петербурга поселок Стрельна</w:t>
      </w:r>
      <w:r w:rsidR="0059721E">
        <w:t xml:space="preserve"> </w:t>
      </w:r>
      <w:r>
        <w:t>по отбору организаций для осуществления отдельных государственных полномочий по подбору, учету и подготовк</w:t>
      </w:r>
      <w:r w:rsidR="00FA26C9">
        <w:t>е</w:t>
      </w:r>
      <w:r>
        <w:t xml:space="preserve">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согласно </w:t>
      </w:r>
      <w:r w:rsidR="00552834">
        <w:t>п</w:t>
      </w:r>
      <w:r>
        <w:t xml:space="preserve">риложению № 2 к настоящему </w:t>
      </w:r>
      <w:r w:rsidR="00552834">
        <w:t>п</w:t>
      </w:r>
      <w:r>
        <w:t>остановлению.</w:t>
      </w:r>
    </w:p>
    <w:p w:rsidR="00441874" w:rsidRDefault="00552834" w:rsidP="00A87D40">
      <w:pPr>
        <w:spacing w:after="0" w:line="240" w:lineRule="auto"/>
        <w:ind w:firstLine="567"/>
        <w:jc w:val="both"/>
      </w:pPr>
      <w:r>
        <w:t>3. С момента вступления в силу настоящего постановления признать утратившим силу</w:t>
      </w:r>
      <w:r w:rsidR="00441874">
        <w:t>:</w:t>
      </w:r>
    </w:p>
    <w:p w:rsidR="00552834" w:rsidRDefault="00441874" w:rsidP="00A87D40">
      <w:pPr>
        <w:spacing w:after="0" w:line="240" w:lineRule="auto"/>
        <w:ind w:firstLine="567"/>
        <w:jc w:val="both"/>
      </w:pPr>
      <w:r>
        <w:t>3.1. П</w:t>
      </w:r>
      <w:r w:rsidR="00552834">
        <w:t>останов</w:t>
      </w:r>
      <w:r>
        <w:t>ление Местной администрации Мун</w:t>
      </w:r>
      <w:r w:rsidR="00552834">
        <w:t>иц</w:t>
      </w:r>
      <w:r>
        <w:t>и</w:t>
      </w:r>
      <w:r w:rsidR="00552834">
        <w:t xml:space="preserve">пального образования поселок Стрельна от 25.05.2012 № 67 «О Комиссии по отбору организаций </w:t>
      </w:r>
      <w:r w:rsidR="00552834" w:rsidRPr="00024ABC">
        <w:t xml:space="preserve">для осуществления отдельных полномочий </w:t>
      </w:r>
      <w:r w:rsidR="00552834">
        <w:t>органа</w:t>
      </w:r>
      <w:r w:rsidR="00552834" w:rsidRPr="00024ABC">
        <w:t xml:space="preserve"> опеки и попечительства </w:t>
      </w:r>
      <w:r w:rsidR="00552834">
        <w:t>на безвозмездной основе»</w:t>
      </w:r>
      <w:r>
        <w:t>;</w:t>
      </w:r>
    </w:p>
    <w:p w:rsidR="00441874" w:rsidRDefault="00441874" w:rsidP="00441874">
      <w:pPr>
        <w:spacing w:after="0" w:line="240" w:lineRule="auto"/>
        <w:ind w:firstLine="567"/>
        <w:jc w:val="both"/>
      </w:pPr>
      <w:r>
        <w:t xml:space="preserve">3.2. Постановление Местной администрации Муниципального образования поселок Стрельна от 16.08.2017 № 86 «О Комиссии по отбору организаций </w:t>
      </w:r>
      <w:r w:rsidRPr="00024ABC">
        <w:t xml:space="preserve">для осуществления отдельных полномочий </w:t>
      </w:r>
      <w:r>
        <w:t>органа</w:t>
      </w:r>
      <w:r w:rsidRPr="00024ABC">
        <w:t xml:space="preserve"> опеки и попечительства </w:t>
      </w:r>
      <w:r>
        <w:t>на безвозмездной основе».</w:t>
      </w:r>
    </w:p>
    <w:p w:rsidR="00441874" w:rsidRDefault="009039E0" w:rsidP="00441874">
      <w:pPr>
        <w:spacing w:after="0" w:line="240" w:lineRule="auto"/>
        <w:ind w:firstLine="567"/>
        <w:jc w:val="both"/>
      </w:pPr>
      <w:r>
        <w:t xml:space="preserve">4. Настоящее </w:t>
      </w:r>
      <w:r w:rsidR="0059721E">
        <w:t>п</w:t>
      </w:r>
      <w:r>
        <w:t xml:space="preserve">остановление вступает в силу </w:t>
      </w:r>
      <w:r w:rsidR="00441874">
        <w:t>с момента</w:t>
      </w:r>
      <w:r>
        <w:t xml:space="preserve"> его официального опубликования</w:t>
      </w:r>
      <w:r w:rsidR="00441874">
        <w:t xml:space="preserve"> (обнародования)</w:t>
      </w:r>
      <w:r>
        <w:t xml:space="preserve">. </w:t>
      </w:r>
    </w:p>
    <w:p w:rsidR="00441874" w:rsidRDefault="00441874" w:rsidP="00A87D40">
      <w:pPr>
        <w:spacing w:after="0" w:line="240" w:lineRule="auto"/>
        <w:ind w:firstLine="567"/>
        <w:jc w:val="both"/>
      </w:pPr>
    </w:p>
    <w:p w:rsidR="00441874" w:rsidRDefault="00441874" w:rsidP="00A87D40">
      <w:pPr>
        <w:spacing w:after="0" w:line="240" w:lineRule="auto"/>
        <w:ind w:firstLine="567"/>
        <w:jc w:val="both"/>
      </w:pP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Глава </w:t>
      </w:r>
      <w:r w:rsidR="00441874">
        <w:t>м</w:t>
      </w:r>
      <w:r>
        <w:t xml:space="preserve">естной </w:t>
      </w:r>
      <w:r w:rsidR="00441874">
        <w:t>а</w:t>
      </w:r>
      <w:r>
        <w:t xml:space="preserve">дминистрации </w:t>
      </w:r>
      <w:r w:rsidR="00441874">
        <w:t xml:space="preserve">                                           И.А. </w:t>
      </w:r>
      <w:proofErr w:type="spellStart"/>
      <w:r w:rsidR="00441874">
        <w:t>Климачева</w:t>
      </w:r>
      <w:proofErr w:type="spellEnd"/>
    </w:p>
    <w:p w:rsidR="00A87D40" w:rsidRDefault="00A87D40" w:rsidP="00A87D40">
      <w:pPr>
        <w:spacing w:after="0" w:line="240" w:lineRule="auto"/>
        <w:ind w:firstLine="567"/>
        <w:jc w:val="both"/>
      </w:pPr>
    </w:p>
    <w:p w:rsidR="00A87D40" w:rsidRDefault="00A87D40" w:rsidP="00A87D40">
      <w:pPr>
        <w:spacing w:after="0" w:line="240" w:lineRule="auto"/>
        <w:ind w:firstLine="567"/>
        <w:jc w:val="both"/>
      </w:pPr>
    </w:p>
    <w:p w:rsidR="00A87D40" w:rsidRDefault="00A87D40" w:rsidP="00A87D40">
      <w:pPr>
        <w:spacing w:after="0" w:line="240" w:lineRule="auto"/>
        <w:ind w:firstLine="567"/>
        <w:jc w:val="both"/>
      </w:pPr>
    </w:p>
    <w:p w:rsidR="00977A1A" w:rsidRDefault="00977A1A" w:rsidP="00441874">
      <w:pPr>
        <w:spacing w:after="0" w:line="240" w:lineRule="auto"/>
        <w:ind w:left="6663"/>
        <w:jc w:val="both"/>
      </w:pPr>
    </w:p>
    <w:p w:rsidR="00977A1A" w:rsidRDefault="00977A1A" w:rsidP="00441874">
      <w:pPr>
        <w:spacing w:after="0" w:line="240" w:lineRule="auto"/>
        <w:ind w:left="6663"/>
        <w:jc w:val="both"/>
      </w:pPr>
    </w:p>
    <w:p w:rsidR="00977A1A" w:rsidRDefault="00977A1A" w:rsidP="00441874">
      <w:pPr>
        <w:spacing w:after="0" w:line="240" w:lineRule="auto"/>
        <w:ind w:left="6663"/>
        <w:jc w:val="both"/>
      </w:pPr>
    </w:p>
    <w:p w:rsidR="00977A1A" w:rsidRDefault="00977A1A" w:rsidP="00441874">
      <w:pPr>
        <w:spacing w:after="0" w:line="240" w:lineRule="auto"/>
        <w:ind w:left="6663"/>
        <w:jc w:val="both"/>
      </w:pPr>
    </w:p>
    <w:p w:rsidR="00A87D40" w:rsidRDefault="009039E0" w:rsidP="00441874">
      <w:pPr>
        <w:spacing w:after="0" w:line="240" w:lineRule="auto"/>
        <w:ind w:left="6663"/>
        <w:jc w:val="both"/>
      </w:pPr>
      <w:r>
        <w:t>Приложение № 1 к Постановлению Местной администрации</w:t>
      </w:r>
      <w:r w:rsidR="00441874">
        <w:t xml:space="preserve"> Муниципального образования поселок Стрельна</w:t>
      </w:r>
      <w:r>
        <w:t xml:space="preserve"> </w:t>
      </w:r>
      <w:r w:rsidR="00977A1A">
        <w:t>от 19.02.2021 № 30</w:t>
      </w:r>
    </w:p>
    <w:p w:rsidR="00A87D40" w:rsidRDefault="00A87D40" w:rsidP="00A87D40">
      <w:pPr>
        <w:spacing w:after="0" w:line="240" w:lineRule="auto"/>
        <w:ind w:firstLine="7797"/>
        <w:jc w:val="both"/>
      </w:pPr>
    </w:p>
    <w:p w:rsidR="00A87D40" w:rsidRPr="00A87D40" w:rsidRDefault="009039E0" w:rsidP="00A87D40">
      <w:pPr>
        <w:spacing w:after="0" w:line="240" w:lineRule="auto"/>
        <w:jc w:val="center"/>
        <w:rPr>
          <w:b/>
        </w:rPr>
      </w:pPr>
      <w:r w:rsidRPr="00A87D40">
        <w:rPr>
          <w:b/>
        </w:rPr>
        <w:t>Положение о комиссии по отбору организаций для осуществления отдельных государственных полномочий по подбору, учету и подготовк</w:t>
      </w:r>
      <w:r w:rsidR="00FA26C9">
        <w:rPr>
          <w:b/>
        </w:rPr>
        <w:t>е</w:t>
      </w:r>
      <w:r w:rsidRPr="00A87D40">
        <w:rPr>
          <w:b/>
        </w:rPr>
        <w:t xml:space="preserve">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A87D40" w:rsidRDefault="00A87D40" w:rsidP="00A87D40">
      <w:pPr>
        <w:spacing w:after="0" w:line="240" w:lineRule="auto"/>
        <w:jc w:val="both"/>
      </w:pPr>
    </w:p>
    <w:p w:rsidR="00A87D40" w:rsidRDefault="009039E0" w:rsidP="00441874">
      <w:pPr>
        <w:spacing w:after="0" w:line="240" w:lineRule="auto"/>
        <w:ind w:firstLine="567"/>
        <w:jc w:val="center"/>
        <w:rPr>
          <w:b/>
        </w:rPr>
      </w:pPr>
      <w:r w:rsidRPr="00441874">
        <w:rPr>
          <w:b/>
        </w:rPr>
        <w:t>1. Общие положения</w:t>
      </w:r>
    </w:p>
    <w:p w:rsidR="00441874" w:rsidRPr="00441874" w:rsidRDefault="00441874" w:rsidP="00441874">
      <w:pPr>
        <w:spacing w:after="0" w:line="240" w:lineRule="auto"/>
        <w:ind w:firstLine="567"/>
        <w:jc w:val="center"/>
        <w:rPr>
          <w:b/>
        </w:rPr>
      </w:pP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1.1. </w:t>
      </w:r>
      <w:proofErr w:type="gramStart"/>
      <w:r>
        <w:t xml:space="preserve">Настоящее положение определяет процедуру проведения отбора органом опеки и попечительства </w:t>
      </w:r>
      <w:r w:rsidR="00441874">
        <w:t xml:space="preserve">Внутригородского муниципального образования поселок Стрельна </w:t>
      </w:r>
      <w:r>
        <w:t>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 на безвозмездной основе</w:t>
      </w:r>
      <w:r w:rsidR="00A87D40">
        <w:t xml:space="preserve"> (далее - </w:t>
      </w:r>
      <w:r w:rsidR="00A87D40" w:rsidRPr="00441874">
        <w:rPr>
          <w:i/>
        </w:rPr>
        <w:t>отбор</w:t>
      </w:r>
      <w:r w:rsidR="00A87D40">
        <w:t>).</w:t>
      </w:r>
      <w:proofErr w:type="gramEnd"/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1.2. Организатором отбора организаций является орган опеки и попечительства. Для проведения отбора организаций орган опеки и попечительства создает комиссию по отбору организаций (далее - </w:t>
      </w:r>
      <w:r w:rsidRPr="00441874">
        <w:rPr>
          <w:i/>
        </w:rPr>
        <w:t>комиссия</w:t>
      </w:r>
      <w:r>
        <w:t xml:space="preserve">). </w:t>
      </w:r>
    </w:p>
    <w:p w:rsidR="00441874" w:rsidRDefault="009039E0" w:rsidP="00441874">
      <w:pPr>
        <w:spacing w:after="0" w:line="240" w:lineRule="auto"/>
        <w:ind w:firstLine="567"/>
        <w:jc w:val="both"/>
      </w:pPr>
      <w:r>
        <w:t>1.3. Комиссия в своей деятельности руководствуется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граждан", Приказ</w:t>
      </w:r>
      <w:r w:rsidR="00441874">
        <w:t>ом</w:t>
      </w:r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10.01.2019 N 4 "О реализации отдельных вопросов осуществления опеки и попечительства в отношении несовершеннолетних граждан", настоящим </w:t>
      </w:r>
      <w:r w:rsidR="00441874">
        <w:t>п</w:t>
      </w:r>
      <w:r>
        <w:t>оложением.</w:t>
      </w:r>
    </w:p>
    <w:p w:rsidR="00441874" w:rsidRDefault="00441874" w:rsidP="00441874">
      <w:pPr>
        <w:spacing w:after="0" w:line="240" w:lineRule="auto"/>
        <w:ind w:firstLine="567"/>
        <w:jc w:val="both"/>
      </w:pPr>
      <w:r>
        <w:t xml:space="preserve">1.4. </w:t>
      </w:r>
      <w:r w:rsidRPr="00441874">
        <w:rPr>
          <w:szCs w:val="24"/>
        </w:rPr>
        <w:t>Состав Комиссии</w:t>
      </w:r>
      <w:r w:rsidR="001A6E23">
        <w:rPr>
          <w:szCs w:val="24"/>
        </w:rPr>
        <w:t xml:space="preserve"> </w:t>
      </w:r>
      <w:r w:rsidRPr="00441874">
        <w:rPr>
          <w:szCs w:val="24"/>
        </w:rPr>
        <w:t>утверждается правовым актом Местной администрации Муниципального образования поселок Стрельна.</w:t>
      </w:r>
    </w:p>
    <w:p w:rsidR="00441874" w:rsidRPr="00441874" w:rsidRDefault="00441874" w:rsidP="00441874">
      <w:pPr>
        <w:spacing w:after="0" w:line="240" w:lineRule="auto"/>
        <w:ind w:firstLine="567"/>
        <w:jc w:val="both"/>
      </w:pPr>
      <w:r w:rsidRPr="00441874">
        <w:rPr>
          <w:szCs w:val="24"/>
        </w:rPr>
        <w:t>Число членов комиссии должно быть нечетным и составлять не менее 5 человек.</w:t>
      </w:r>
    </w:p>
    <w:p w:rsidR="00441874" w:rsidRDefault="009039E0" w:rsidP="00A87D40">
      <w:pPr>
        <w:spacing w:after="0" w:line="240" w:lineRule="auto"/>
        <w:ind w:firstLine="567"/>
        <w:jc w:val="both"/>
      </w:pPr>
      <w:r>
        <w:t>1.5. В комиссию входят представители органов местного самоуправления, в том числе осуществляющих деятельность по защите прав и законных интересов несовершеннолетних граждан, представитель Комитета по социальной политике Санкт</w:t>
      </w:r>
      <w:r w:rsidR="00441874">
        <w:t>-</w:t>
      </w:r>
      <w:r>
        <w:t xml:space="preserve">Петербурга (по согласованию). </w:t>
      </w:r>
    </w:p>
    <w:p w:rsidR="00441874" w:rsidRDefault="009039E0" w:rsidP="00A87D40">
      <w:pPr>
        <w:spacing w:after="0" w:line="240" w:lineRule="auto"/>
        <w:ind w:firstLine="567"/>
        <w:jc w:val="both"/>
      </w:pPr>
      <w:r>
        <w:t>Председатель комиссии, члены комиссии и привлекаемые специалисты осуществляют свою деятельность на общественных началах.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Членами комиссии не могут быть лица, заинтересованные в результатах отбора.</w:t>
      </w:r>
    </w:p>
    <w:p w:rsidR="001A6E23" w:rsidRDefault="009039E0" w:rsidP="00A87D40">
      <w:pPr>
        <w:spacing w:after="0" w:line="240" w:lineRule="auto"/>
        <w:ind w:firstLine="567"/>
        <w:jc w:val="both"/>
      </w:pPr>
      <w:r>
        <w:t xml:space="preserve"> 1.6. Основной формой деятельно</w:t>
      </w:r>
      <w:r w:rsidR="001A6E23">
        <w:t xml:space="preserve">сти комиссии являются заседания, которые проводятся по инициативе </w:t>
      </w:r>
      <w:r w:rsidR="001A6E23" w:rsidRPr="006310EF">
        <w:t>органа опеки и попечительства</w:t>
      </w:r>
      <w:r w:rsidR="004D76B3" w:rsidRPr="004D76B3">
        <w:t xml:space="preserve"> </w:t>
      </w:r>
      <w:r w:rsidR="004D76B3">
        <w:t>Местной администрации Муниципального образования поселок Стрельна (далее – орган опеки и попечительства)</w:t>
      </w:r>
      <w:r w:rsidR="001A6E23">
        <w:t>.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Периодичность проведения заседаний определяется по мере поступления заявлений организаций. Заявления подаются в Местную администрацию </w:t>
      </w:r>
      <w:r w:rsidR="001A6E23">
        <w:t>М</w:t>
      </w:r>
      <w:r w:rsidR="00441874">
        <w:t>униципального образования поселок Стрельна</w:t>
      </w:r>
      <w:r w:rsidR="001A6E23">
        <w:t xml:space="preserve"> </w:t>
      </w:r>
      <w:r>
        <w:t xml:space="preserve">и регистрируются секретарем. Комиссия обеспечивает проведение экспертизы поданных организацией документов до истечения 30 дней со дня их получения. 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>1.7. Комиссия вправе осуществлять свои полномочия, если на ее заседаниях присутствует не менее 2/3 от списочного состава.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1.8. Решения комиссии оформляются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</w:t>
      </w:r>
      <w:r w:rsidRPr="004D76B3">
        <w:t xml:space="preserve">в </w:t>
      </w:r>
      <w:r w:rsidR="001A6E23" w:rsidRPr="004D76B3">
        <w:t>органе опеки и попечительства</w:t>
      </w:r>
      <w:r w:rsidR="004D76B3">
        <w:t>.</w:t>
      </w:r>
    </w:p>
    <w:p w:rsidR="001A6E23" w:rsidRDefault="001A6E23" w:rsidP="001A6E23">
      <w:pPr>
        <w:spacing w:after="0" w:line="240" w:lineRule="auto"/>
        <w:ind w:firstLine="567"/>
        <w:jc w:val="center"/>
        <w:rPr>
          <w:b/>
        </w:rPr>
      </w:pPr>
    </w:p>
    <w:p w:rsidR="00977A1A" w:rsidRDefault="00977A1A" w:rsidP="001A6E23">
      <w:pPr>
        <w:spacing w:after="0" w:line="240" w:lineRule="auto"/>
        <w:ind w:firstLine="567"/>
        <w:jc w:val="center"/>
        <w:rPr>
          <w:b/>
        </w:rPr>
      </w:pPr>
    </w:p>
    <w:p w:rsidR="00977A1A" w:rsidRDefault="00977A1A" w:rsidP="001A6E23">
      <w:pPr>
        <w:spacing w:after="0" w:line="240" w:lineRule="auto"/>
        <w:ind w:firstLine="567"/>
        <w:jc w:val="center"/>
        <w:rPr>
          <w:b/>
        </w:rPr>
      </w:pPr>
    </w:p>
    <w:p w:rsidR="00A87D40" w:rsidRDefault="009039E0" w:rsidP="001A6E23">
      <w:pPr>
        <w:spacing w:after="0" w:line="240" w:lineRule="auto"/>
        <w:ind w:firstLine="567"/>
        <w:jc w:val="center"/>
        <w:rPr>
          <w:b/>
        </w:rPr>
      </w:pPr>
      <w:r w:rsidRPr="001A6E23">
        <w:rPr>
          <w:b/>
        </w:rPr>
        <w:t>2. Порядок отбора организаций.</w:t>
      </w:r>
      <w:r>
        <w:t xml:space="preserve"> </w:t>
      </w:r>
      <w:r w:rsidRPr="001A6E23">
        <w:rPr>
          <w:b/>
        </w:rPr>
        <w:t>Основные функции комиссии, организация ее деятельности</w:t>
      </w:r>
    </w:p>
    <w:p w:rsidR="001A6E23" w:rsidRPr="001A6E23" w:rsidRDefault="001A6E23" w:rsidP="001A6E23">
      <w:pPr>
        <w:spacing w:after="0" w:line="240" w:lineRule="auto"/>
        <w:ind w:firstLine="567"/>
        <w:jc w:val="center"/>
        <w:rPr>
          <w:b/>
        </w:rPr>
      </w:pPr>
    </w:p>
    <w:p w:rsidR="001A6E23" w:rsidRDefault="009039E0" w:rsidP="00A87D40">
      <w:pPr>
        <w:spacing w:after="0" w:line="240" w:lineRule="auto"/>
        <w:ind w:firstLine="567"/>
        <w:jc w:val="both"/>
      </w:pPr>
      <w:r>
        <w:t>2.1. Комиссия создается с целью определения образовательных,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 (далее - организации) для передачи следующих полномочий по организации опеки и попечительства:</w:t>
      </w:r>
    </w:p>
    <w:p w:rsidR="004D76B3" w:rsidRDefault="009039E0" w:rsidP="004D76B3">
      <w:pPr>
        <w:spacing w:after="0" w:line="240" w:lineRule="auto"/>
        <w:ind w:firstLine="567"/>
        <w:jc w:val="both"/>
      </w:pPr>
      <w:r>
        <w:t>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A87D40" w:rsidRPr="004D76B3" w:rsidRDefault="004D76B3" w:rsidP="004D76B3">
      <w:pPr>
        <w:spacing w:after="0" w:line="240" w:lineRule="auto"/>
        <w:ind w:firstLine="567"/>
        <w:jc w:val="both"/>
      </w:pPr>
      <w:r>
        <w:rPr>
          <w:szCs w:val="24"/>
        </w:rPr>
        <w:t>2</w:t>
      </w:r>
      <w:r w:rsidR="009039E0" w:rsidRPr="004D76B3">
        <w:rPr>
          <w:szCs w:val="24"/>
        </w:rPr>
        <w:t>.</w:t>
      </w:r>
      <w:r>
        <w:rPr>
          <w:szCs w:val="24"/>
        </w:rPr>
        <w:t>2</w:t>
      </w:r>
      <w:r w:rsidR="009039E0" w:rsidRPr="004D76B3">
        <w:rPr>
          <w:szCs w:val="24"/>
        </w:rPr>
        <w:t xml:space="preserve">. Извещение о проведении отбора организаций (далее - извещение) орган опеки и попечительства размещает на официальном сайте </w:t>
      </w:r>
      <w:r w:rsidR="00441874" w:rsidRPr="004D76B3">
        <w:rPr>
          <w:szCs w:val="24"/>
        </w:rPr>
        <w:t>Внутригородского муниципального образования поселок Стрельна</w:t>
      </w:r>
      <w:r w:rsidR="001A6E23" w:rsidRPr="004D76B3">
        <w:rPr>
          <w:szCs w:val="24"/>
        </w:rPr>
        <w:t xml:space="preserve"> </w:t>
      </w:r>
      <w:r w:rsidR="009039E0" w:rsidRPr="004D76B3">
        <w:rPr>
          <w:szCs w:val="24"/>
        </w:rPr>
        <w:t xml:space="preserve">(далее - МО </w:t>
      </w:r>
      <w:r w:rsidR="001A6E23" w:rsidRPr="004D76B3">
        <w:rPr>
          <w:szCs w:val="24"/>
        </w:rPr>
        <w:t>пос.</w:t>
      </w:r>
      <w:r w:rsidR="009039E0" w:rsidRPr="004D76B3">
        <w:rPr>
          <w:szCs w:val="24"/>
        </w:rPr>
        <w:t xml:space="preserve"> </w:t>
      </w:r>
      <w:r w:rsidR="001A6E23" w:rsidRPr="004D76B3">
        <w:rPr>
          <w:szCs w:val="24"/>
        </w:rPr>
        <w:t>Стрельна</w:t>
      </w:r>
      <w:r w:rsidR="009039E0" w:rsidRPr="004D76B3">
        <w:rPr>
          <w:szCs w:val="24"/>
        </w:rPr>
        <w:t xml:space="preserve">) в сети «Интернет» </w:t>
      </w:r>
      <w:hyperlink r:id="rId6" w:history="1">
        <w:r w:rsidRPr="009B520B">
          <w:rPr>
            <w:rStyle w:val="a7"/>
            <w:szCs w:val="24"/>
          </w:rPr>
          <w:t>https://mo-strelna.ru</w:t>
        </w:r>
      </w:hyperlink>
      <w:r>
        <w:rPr>
          <w:szCs w:val="24"/>
        </w:rPr>
        <w:t xml:space="preserve"> </w:t>
      </w:r>
      <w:r w:rsidR="009039E0" w:rsidRPr="004D76B3">
        <w:rPr>
          <w:szCs w:val="24"/>
        </w:rPr>
        <w:t xml:space="preserve">и в официальном печатном издании МО </w:t>
      </w:r>
      <w:r w:rsidR="001A6E23" w:rsidRPr="004D76B3">
        <w:rPr>
          <w:szCs w:val="24"/>
        </w:rPr>
        <w:t>пос. Стрельна</w:t>
      </w:r>
      <w:r w:rsidR="009039E0" w:rsidRPr="004D76B3">
        <w:rPr>
          <w:szCs w:val="24"/>
        </w:rPr>
        <w:t xml:space="preserve"> </w:t>
      </w:r>
      <w:proofErr w:type="gramStart"/>
      <w:r w:rsidR="009039E0" w:rsidRPr="004D76B3">
        <w:rPr>
          <w:szCs w:val="24"/>
        </w:rPr>
        <w:t>–</w:t>
      </w:r>
      <w:proofErr w:type="spellStart"/>
      <w:r w:rsidR="001A6E23" w:rsidRPr="004D76B3">
        <w:rPr>
          <w:color w:val="292929"/>
          <w:szCs w:val="24"/>
        </w:rPr>
        <w:t>С</w:t>
      </w:r>
      <w:proofErr w:type="gramEnd"/>
      <w:r w:rsidR="001A6E23" w:rsidRPr="004D76B3">
        <w:rPr>
          <w:color w:val="292929"/>
          <w:szCs w:val="24"/>
        </w:rPr>
        <w:t>пецвыпуск</w:t>
      </w:r>
      <w:proofErr w:type="spellEnd"/>
      <w:r w:rsidR="001A6E23" w:rsidRPr="004D76B3">
        <w:rPr>
          <w:color w:val="292929"/>
          <w:szCs w:val="24"/>
        </w:rPr>
        <w:t xml:space="preserve"> газеты «Вести Стрельны»</w:t>
      </w:r>
      <w:r w:rsidR="009039E0" w:rsidRPr="004D76B3">
        <w:rPr>
          <w:szCs w:val="24"/>
        </w:rPr>
        <w:t>.</w:t>
      </w:r>
    </w:p>
    <w:p w:rsidR="004D76B3" w:rsidRDefault="009039E0" w:rsidP="00A87D40">
      <w:pPr>
        <w:spacing w:after="0" w:line="240" w:lineRule="auto"/>
        <w:ind w:firstLine="567"/>
        <w:jc w:val="both"/>
      </w:pPr>
      <w:r w:rsidRPr="00FD109A">
        <w:rPr>
          <w:u w:val="single"/>
        </w:rPr>
        <w:t>2.1.2. В извещении указываются</w:t>
      </w:r>
      <w:r>
        <w:t>: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- наименование и адрес организатора отбора организаций;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- место подачи заявления на участие в отборе организаций;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- перечень документов, предоставляемых для участия в отборе организаций;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-показатели деятельности организаций, на основании которых будет осуществляться их отбор;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- контактная информация. </w:t>
      </w:r>
    </w:p>
    <w:p w:rsidR="004D76B3" w:rsidRDefault="004D76B3" w:rsidP="00A87D40">
      <w:pPr>
        <w:spacing w:after="0" w:line="240" w:lineRule="auto"/>
        <w:ind w:firstLine="567"/>
        <w:jc w:val="both"/>
      </w:pPr>
      <w:r>
        <w:t>2.</w:t>
      </w:r>
      <w:r w:rsidR="009039E0">
        <w:t xml:space="preserve">3. Отбор организаций осуществляется по мере поступления в орган опеки и попечительства заявлений организаций о передаче полномочий (полномочия) (далее - заявление).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2.4. Орган опеки и попечительства в течение 10 дней с момента поступления заявления рассматривает его и прилагаемые к нему документы и передает документы для экспертизы в комиссию.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5</w:t>
      </w:r>
      <w:r>
        <w:t xml:space="preserve">. Комиссия рассматривает заявление организации с указанием сведений об учредителе (учредителях) организации, полного наименования организации, ее местонахождения и почтового адресов, адреса электронной почты, официального сайта информационно-телекоммуникационной сети "Интернет" (при его наличии), основных направлений деятельности организации, а также проводит экспертизу прилагаемых, согласно п. </w:t>
      </w:r>
      <w:r w:rsidRPr="004D76B3">
        <w:t>2.</w:t>
      </w:r>
      <w:r w:rsidR="004D76B3" w:rsidRPr="004D76B3">
        <w:t>6</w:t>
      </w:r>
      <w:r>
        <w:t xml:space="preserve"> настоящего </w:t>
      </w:r>
      <w:r w:rsidR="004D76B3">
        <w:t>п</w:t>
      </w:r>
      <w:r>
        <w:t>остановления, документов к заявлению.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6</w:t>
      </w:r>
      <w:r>
        <w:t xml:space="preserve">. </w:t>
      </w:r>
      <w:r w:rsidRPr="00FD109A">
        <w:rPr>
          <w:u w:val="single"/>
        </w:rPr>
        <w:t>К заявлению прилагаются</w:t>
      </w:r>
      <w:r>
        <w:t xml:space="preserve">: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6</w:t>
      </w:r>
      <w:r>
        <w:t>.1. Согласие учредителя (учредителей) на участие организации в отборе организаций и возложение на организацию полномочий (полномочия) органа опеки и попечительства.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6</w:t>
      </w:r>
      <w:r>
        <w:t xml:space="preserve">.2. Копии учредительных документов организации, заверенные в установленном законодательством Российской Федерации порядке.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6</w:t>
      </w:r>
      <w:r>
        <w:t xml:space="preserve">.3. 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6</w:t>
      </w:r>
      <w:r>
        <w:t>.4. Копия штатного расписания организации, заверенная руководителем организации или уполномоченным им лицом.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6</w:t>
      </w:r>
      <w:r>
        <w:t>.5. Другие документы по запросу органа опеки и попечительства, подтверждающие наличие у организации возможностей (материально-технических, кадровых и иных) для осуществления полномочий (полномочия) органа опеки и попечительства в соответствии с требованиями, установленными пунктом 2.</w:t>
      </w:r>
      <w:r w:rsidR="004D76B3">
        <w:t>7</w:t>
      </w:r>
      <w:r>
        <w:t xml:space="preserve"> настоящего </w:t>
      </w:r>
      <w:r w:rsidR="004D76B3">
        <w:t>п</w:t>
      </w:r>
      <w:r>
        <w:t xml:space="preserve">оложения. </w:t>
      </w:r>
    </w:p>
    <w:p w:rsidR="004D76B3" w:rsidRPr="00FD109A" w:rsidRDefault="009039E0" w:rsidP="00A87D40">
      <w:pPr>
        <w:spacing w:after="0" w:line="240" w:lineRule="auto"/>
        <w:ind w:firstLine="567"/>
        <w:jc w:val="both"/>
        <w:rPr>
          <w:u w:val="single"/>
        </w:rPr>
      </w:pPr>
      <w:r>
        <w:t>2.</w:t>
      </w:r>
      <w:r w:rsidR="004D76B3">
        <w:t>7</w:t>
      </w:r>
      <w:r>
        <w:t xml:space="preserve">. </w:t>
      </w:r>
      <w:r w:rsidRPr="00FD109A">
        <w:rPr>
          <w:u w:val="single"/>
        </w:rPr>
        <w:t xml:space="preserve">При проведении отбора организаций комиссия учитывает: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7</w:t>
      </w:r>
      <w:r>
        <w:t xml:space="preserve">.1. Характер и условия деятельности организации.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7</w:t>
      </w:r>
      <w:r>
        <w:t xml:space="preserve">.2. Соответствие основных направлений деятельности организации полномочиям (полномочию) </w:t>
      </w:r>
      <w:r w:rsidR="00FD109A">
        <w:t>органа</w:t>
      </w:r>
      <w:r>
        <w:t xml:space="preserve"> опеки и попечительства.</w:t>
      </w:r>
    </w:p>
    <w:p w:rsidR="00FD109A" w:rsidRDefault="009039E0" w:rsidP="00FD1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lastRenderedPageBreak/>
        <w:t>2.</w:t>
      </w:r>
      <w:r w:rsidR="004D76B3">
        <w:t>7</w:t>
      </w:r>
      <w:r>
        <w:t>.3</w:t>
      </w:r>
      <w:r w:rsidR="00FD109A" w:rsidRPr="00FD109A">
        <w:rPr>
          <w:szCs w:val="24"/>
          <w:lang w:eastAsia="ru-RU"/>
        </w:rPr>
        <w:t xml:space="preserve"> </w:t>
      </w:r>
      <w:r w:rsidR="00FD109A">
        <w:rPr>
          <w:szCs w:val="24"/>
          <w:lang w:eastAsia="ru-RU"/>
        </w:rPr>
        <w:t>Наличие в штате организации работников, специализирующихся по направлениям деятельности, соответствующим полномочиям (полномочию) органа опеки и попечительства.</w:t>
      </w:r>
    </w:p>
    <w:p w:rsidR="004D76B3" w:rsidRPr="00FD109A" w:rsidRDefault="009039E0" w:rsidP="00FD1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 xml:space="preserve"> 2.</w:t>
      </w:r>
      <w:r w:rsidR="004D76B3">
        <w:t>7</w:t>
      </w:r>
      <w:r>
        <w:t xml:space="preserve">.4. </w:t>
      </w:r>
      <w:r w:rsidR="00FD109A">
        <w:rPr>
          <w:szCs w:val="24"/>
          <w:lang w:eastAsia="ru-RU"/>
        </w:rPr>
        <w:t xml:space="preserve">Наличие у организации материально-технических и иных возможностей для осуществления полномочий (полномочия) органа опеки и попечительства </w:t>
      </w:r>
      <w:r>
        <w:t>в пределах территории</w:t>
      </w:r>
      <w:r w:rsidR="004D76B3" w:rsidRPr="004D76B3">
        <w:t xml:space="preserve"> </w:t>
      </w:r>
      <w:r w:rsidR="004D76B3">
        <w:t>Внутригородского муниципального образования Санкт-Петербурга поселок Стрельна.</w:t>
      </w:r>
    </w:p>
    <w:p w:rsidR="00FD109A" w:rsidRPr="004D5B82" w:rsidRDefault="009039E0" w:rsidP="004D5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u w:val="single"/>
          <w:lang w:eastAsia="ru-RU"/>
        </w:rPr>
      </w:pPr>
      <w:r>
        <w:t>2.</w:t>
      </w:r>
      <w:r w:rsidR="004D76B3">
        <w:t>7</w:t>
      </w:r>
      <w:r>
        <w:t>.5</w:t>
      </w:r>
      <w:r w:rsidRPr="004D5B82">
        <w:rPr>
          <w:u w:val="single"/>
        </w:rPr>
        <w:t xml:space="preserve">. </w:t>
      </w:r>
      <w:r w:rsidR="00FD109A" w:rsidRPr="004D5B82">
        <w:rPr>
          <w:szCs w:val="24"/>
          <w:u w:val="single"/>
          <w:lang w:eastAsia="ru-RU"/>
        </w:rPr>
        <w:t>Наличие у организации опыта работы по следующим направлениям: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защита прав и законных интересов несовершеннолетних граждан, в том числе оставшихся без попечения родителей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содействие семейному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участие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подготовке.</w:t>
      </w:r>
      <w:proofErr w:type="gramEnd"/>
    </w:p>
    <w:p w:rsidR="004D76B3" w:rsidRDefault="009039E0" w:rsidP="00FD109A">
      <w:pPr>
        <w:spacing w:after="0" w:line="240" w:lineRule="auto"/>
        <w:ind w:firstLine="567"/>
        <w:jc w:val="both"/>
      </w:pPr>
      <w:r>
        <w:t>2.</w:t>
      </w:r>
      <w:r w:rsidR="004D76B3">
        <w:t>8</w:t>
      </w:r>
      <w:r>
        <w:t xml:space="preserve">. </w:t>
      </w:r>
      <w:r w:rsidRPr="004D76B3">
        <w:rPr>
          <w:u w:val="single"/>
        </w:rPr>
        <w:t>Основаниями для отказа</w:t>
      </w:r>
      <w:r>
        <w:t xml:space="preserve"> в передаче организации полномочий (полномочия) органа опеки и попечительства в отношении несовершеннолетних являются: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8</w:t>
      </w:r>
      <w:r>
        <w:t>.1. Отсутствие документов, необходимых для проведения отбора организаций;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8</w:t>
      </w:r>
      <w:r>
        <w:t>.2. Наличие в представленных документах недостоверной информации;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8</w:t>
      </w:r>
      <w:r>
        <w:t>.3. Оформление документов с нарушением требований, установленных п. 2.</w:t>
      </w:r>
      <w:r w:rsidR="00FD109A">
        <w:t>6</w:t>
      </w:r>
      <w:r>
        <w:t xml:space="preserve"> настоящего </w:t>
      </w:r>
      <w:r w:rsidR="00FD109A">
        <w:t>п</w:t>
      </w:r>
      <w:r>
        <w:t xml:space="preserve">оложения; 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8.</w:t>
      </w:r>
      <w:r>
        <w:t xml:space="preserve">4. Несоответствие характера деятельности организации полномочию органа опеки и попечительства; 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8</w:t>
      </w:r>
      <w:r>
        <w:t>.5. Отсутствие в штате организации работников, специализирующихся по направлениям деятельности, соответствующим полномочию</w:t>
      </w:r>
      <w:r w:rsidR="00FD109A">
        <w:t xml:space="preserve"> органа опеки и попечительства;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8</w:t>
      </w:r>
      <w:r>
        <w:t xml:space="preserve">.6. Отсутствие у организации материально-технических и иных возможностей для осуществления полномочия органа опеки и попечительства в пределах территории </w:t>
      </w:r>
      <w:r w:rsidR="00FD109A">
        <w:t>Внутригородского муниципального образования Санкт-Петербурга поселок Стрельна</w:t>
      </w:r>
      <w:r>
        <w:t xml:space="preserve"> 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9</w:t>
      </w:r>
      <w:r>
        <w:t>. Комиссия утверждает протокол с рекомендацией о передаче организации полномочий (полномочия) либо об отказе в передаче полномочий (полномо</w:t>
      </w:r>
      <w:r w:rsidR="00FD109A">
        <w:t>чия) с указанием причин отказа.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Решение принимается простым большинством голос</w:t>
      </w:r>
      <w:r w:rsidR="00FD109A">
        <w:t>ов присутствующих на заседании;</w:t>
      </w:r>
    </w:p>
    <w:p w:rsidR="00FD109A" w:rsidRPr="001A6E23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1A6E23">
        <w:rPr>
          <w:bCs/>
          <w:szCs w:val="24"/>
          <w:lang w:eastAsia="ru-RU"/>
        </w:rPr>
        <w:t>При равенстве голосов членов комиссии решающим является голос председателя комиссии, а при отсутствии председателя - его заместителя, председательствовавшего на заседании.</w:t>
      </w:r>
    </w:p>
    <w:p w:rsidR="00FD109A" w:rsidRPr="004D5B82" w:rsidRDefault="009039E0" w:rsidP="004D5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2.</w:t>
      </w:r>
      <w:r w:rsidR="00FD109A">
        <w:t>10</w:t>
      </w:r>
      <w:r>
        <w:t xml:space="preserve">. Решение органа опеки и попечительства о передаче организации </w:t>
      </w:r>
      <w:r w:rsidR="004D5B82">
        <w:rPr>
          <w:szCs w:val="24"/>
          <w:lang w:eastAsia="ru-RU"/>
        </w:rPr>
        <w:t>полномочий (полномочия)</w:t>
      </w:r>
      <w:r>
        <w:t xml:space="preserve"> либо отказе в передаче </w:t>
      </w:r>
      <w:r w:rsidR="004D5B82">
        <w:rPr>
          <w:szCs w:val="24"/>
          <w:lang w:eastAsia="ru-RU"/>
        </w:rPr>
        <w:t>полномочий (полномочия)</w:t>
      </w:r>
      <w:r>
        <w:t xml:space="preserve"> с указанием причин отказа, оформляется в письменной форме в течение 30 дней со дня получения заявления организации и</w:t>
      </w:r>
      <w:r w:rsidR="00FD109A">
        <w:t xml:space="preserve"> приложенных к нему документов.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Копия решения, заверенная в установленном порядке, направляется в соответствующую организацию в течение 7 дней со дня его подписания.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FD109A">
        <w:t>11</w:t>
      </w:r>
      <w:r>
        <w:t>. Одновременно с письменным отказом в передаче полномочия орган опеки и попечительства возвращает организации представленные документы.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 xml:space="preserve"> Письменный отказ в передаче полномочия может быть обжалован организацией в судебном порядке.</w:t>
      </w:r>
    </w:p>
    <w:p w:rsidR="00FD109A" w:rsidRPr="004D76B3" w:rsidRDefault="009039E0" w:rsidP="00FD109A">
      <w:pPr>
        <w:spacing w:after="0" w:line="240" w:lineRule="auto"/>
        <w:ind w:firstLine="567"/>
        <w:jc w:val="both"/>
      </w:pPr>
      <w:r>
        <w:lastRenderedPageBreak/>
        <w:t xml:space="preserve"> 2.</w:t>
      </w:r>
      <w:r w:rsidR="00FD109A">
        <w:t>12</w:t>
      </w:r>
      <w:r>
        <w:t xml:space="preserve">. Информацию о результатах отбора организаций орган опеки и попечительства размещает </w:t>
      </w:r>
      <w:r w:rsidR="00FD109A" w:rsidRPr="004D76B3">
        <w:rPr>
          <w:szCs w:val="24"/>
        </w:rPr>
        <w:t xml:space="preserve">на официальном сайте Внутригородского муниципального образования поселок Стрельна (далее - МО пос. Стрельна) в сети «Интернет» </w:t>
      </w:r>
      <w:hyperlink r:id="rId7" w:history="1">
        <w:r w:rsidR="00FD109A" w:rsidRPr="009B520B">
          <w:rPr>
            <w:rStyle w:val="a7"/>
            <w:szCs w:val="24"/>
          </w:rPr>
          <w:t>https://mo-strelna.ru</w:t>
        </w:r>
      </w:hyperlink>
      <w:r w:rsidR="00FD109A">
        <w:rPr>
          <w:szCs w:val="24"/>
        </w:rPr>
        <w:t xml:space="preserve"> </w:t>
      </w:r>
      <w:r w:rsidR="00FD109A" w:rsidRPr="004D76B3">
        <w:rPr>
          <w:szCs w:val="24"/>
        </w:rPr>
        <w:t xml:space="preserve">и в официальном печатном издании МО пос. Стрельна </w:t>
      </w:r>
      <w:proofErr w:type="gramStart"/>
      <w:r w:rsidR="00FD109A" w:rsidRPr="004D76B3">
        <w:rPr>
          <w:szCs w:val="24"/>
        </w:rPr>
        <w:t>–</w:t>
      </w:r>
      <w:proofErr w:type="spellStart"/>
      <w:r w:rsidR="00FD109A" w:rsidRPr="004D76B3">
        <w:rPr>
          <w:color w:val="292929"/>
          <w:szCs w:val="24"/>
        </w:rPr>
        <w:t>С</w:t>
      </w:r>
      <w:proofErr w:type="gramEnd"/>
      <w:r w:rsidR="00FD109A" w:rsidRPr="004D76B3">
        <w:rPr>
          <w:color w:val="292929"/>
          <w:szCs w:val="24"/>
        </w:rPr>
        <w:t>пецвыпуск</w:t>
      </w:r>
      <w:proofErr w:type="spellEnd"/>
      <w:r w:rsidR="00FD109A" w:rsidRPr="004D76B3">
        <w:rPr>
          <w:color w:val="292929"/>
          <w:szCs w:val="24"/>
        </w:rPr>
        <w:t xml:space="preserve"> газеты «Вести Стрельны»</w:t>
      </w:r>
      <w:r w:rsidR="00FD109A" w:rsidRPr="004D76B3">
        <w:rPr>
          <w:szCs w:val="24"/>
        </w:rPr>
        <w:t>.</w:t>
      </w: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977A1A" w:rsidRDefault="00977A1A" w:rsidP="004D5B82">
      <w:pPr>
        <w:spacing w:after="0" w:line="240" w:lineRule="auto"/>
        <w:ind w:left="6663"/>
        <w:jc w:val="both"/>
      </w:pPr>
    </w:p>
    <w:p w:rsidR="004D5B82" w:rsidRDefault="004D5B82" w:rsidP="004D5B82">
      <w:pPr>
        <w:spacing w:after="0" w:line="240" w:lineRule="auto"/>
        <w:ind w:left="6663"/>
        <w:jc w:val="both"/>
      </w:pPr>
      <w:r>
        <w:t xml:space="preserve">Приложение № </w:t>
      </w:r>
      <w:r w:rsidR="00977A1A">
        <w:t>2</w:t>
      </w:r>
      <w:r>
        <w:t xml:space="preserve"> к Постановлению Местной администрации Муниципального образования поселок Стрельна </w:t>
      </w:r>
      <w:r w:rsidR="00977A1A">
        <w:t>от 19.02.2021 № 30</w:t>
      </w:r>
    </w:p>
    <w:p w:rsidR="00FD109A" w:rsidRDefault="00FD109A" w:rsidP="00A87D40">
      <w:pPr>
        <w:spacing w:after="0" w:line="240" w:lineRule="auto"/>
        <w:ind w:firstLine="567"/>
        <w:jc w:val="both"/>
      </w:pPr>
    </w:p>
    <w:p w:rsidR="004D5B82" w:rsidRDefault="004D5B82" w:rsidP="004D5B82">
      <w:pPr>
        <w:spacing w:after="0" w:line="240" w:lineRule="auto"/>
        <w:ind w:firstLine="567"/>
        <w:jc w:val="center"/>
        <w:rPr>
          <w:b/>
        </w:rPr>
      </w:pPr>
      <w:r w:rsidRPr="004D5B82">
        <w:rPr>
          <w:b/>
        </w:rPr>
        <w:t xml:space="preserve">Персональный состав </w:t>
      </w:r>
    </w:p>
    <w:p w:rsidR="00FD109A" w:rsidRPr="004D5B82" w:rsidRDefault="0059721E" w:rsidP="004D5B8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к</w:t>
      </w:r>
      <w:r w:rsidR="004D5B82" w:rsidRPr="004D5B82">
        <w:rPr>
          <w:b/>
        </w:rPr>
        <w:t>омиссии</w:t>
      </w:r>
      <w:r w:rsidR="004D5B82">
        <w:rPr>
          <w:b/>
        </w:rPr>
        <w:t xml:space="preserve"> В</w:t>
      </w:r>
      <w:r w:rsidR="004D5B82" w:rsidRPr="004D5B82">
        <w:rPr>
          <w:b/>
        </w:rPr>
        <w:t>нутригородского муниципального образования Санкт</w:t>
      </w:r>
      <w:r w:rsidR="004D5B82">
        <w:rPr>
          <w:b/>
        </w:rPr>
        <w:t>-</w:t>
      </w:r>
      <w:r w:rsidR="004D5B82" w:rsidRPr="004D5B82">
        <w:rPr>
          <w:b/>
        </w:rPr>
        <w:t xml:space="preserve">Петербурга </w:t>
      </w:r>
      <w:r w:rsidR="004D5B82">
        <w:rPr>
          <w:b/>
        </w:rPr>
        <w:t xml:space="preserve">поселок Стрельна </w:t>
      </w:r>
      <w:r w:rsidR="004D5B82" w:rsidRPr="004D5B82">
        <w:rPr>
          <w:b/>
        </w:rPr>
        <w:t>по отбору организаций для осуществления отдельных государственных полномочий по подбору, учету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C52315" w:rsidRDefault="002A7904" w:rsidP="00C52315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1.</w:t>
      </w:r>
      <w:r w:rsidR="006A43AE">
        <w:t xml:space="preserve">Председатель комиссии </w:t>
      </w:r>
      <w:r w:rsidR="00013095">
        <w:t>–</w:t>
      </w:r>
      <w:r w:rsidR="0076032C">
        <w:t xml:space="preserve"> </w:t>
      </w:r>
      <w:r>
        <w:rPr>
          <w:rFonts w:eastAsia="Times New Roman"/>
          <w:szCs w:val="24"/>
          <w:lang w:eastAsia="ru-RU"/>
        </w:rPr>
        <w:t>главный специалист отдела опеки и попечительства</w:t>
      </w:r>
      <w:r w:rsidR="00C52315" w:rsidRPr="00C52315">
        <w:rPr>
          <w:rFonts w:eastAsia="Times New Roman"/>
          <w:szCs w:val="24"/>
          <w:lang w:eastAsia="ru-RU"/>
        </w:rPr>
        <w:t xml:space="preserve"> </w:t>
      </w:r>
      <w:r w:rsidR="00977A1A">
        <w:rPr>
          <w:rFonts w:eastAsia="Times New Roman"/>
          <w:szCs w:val="24"/>
          <w:lang w:eastAsia="ru-RU"/>
        </w:rPr>
        <w:t>м</w:t>
      </w:r>
      <w:r w:rsidR="00C52315" w:rsidRPr="00C52315">
        <w:rPr>
          <w:rFonts w:eastAsia="Times New Roman"/>
          <w:szCs w:val="24"/>
          <w:lang w:eastAsia="ru-RU"/>
        </w:rPr>
        <w:t xml:space="preserve">естной администрации Муниципального образования поселок Стрельна </w:t>
      </w:r>
      <w:proofErr w:type="spellStart"/>
      <w:r>
        <w:rPr>
          <w:rFonts w:eastAsia="Times New Roman"/>
          <w:szCs w:val="24"/>
          <w:lang w:eastAsia="ru-RU"/>
        </w:rPr>
        <w:t>Актунович</w:t>
      </w:r>
      <w:proofErr w:type="spellEnd"/>
      <w:r>
        <w:rPr>
          <w:rFonts w:eastAsia="Times New Roman"/>
          <w:szCs w:val="24"/>
          <w:lang w:eastAsia="ru-RU"/>
        </w:rPr>
        <w:t xml:space="preserve"> Елена Геннадьевна;</w:t>
      </w:r>
    </w:p>
    <w:p w:rsidR="002A7904" w:rsidRDefault="002A7904" w:rsidP="002A7904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Заместитель председателя комиссии – </w:t>
      </w:r>
      <w:r w:rsidR="000922E8">
        <w:rPr>
          <w:rFonts w:eastAsia="Times New Roman"/>
          <w:szCs w:val="24"/>
          <w:lang w:eastAsia="ru-RU"/>
        </w:rPr>
        <w:t xml:space="preserve">специалист первой категории по опеке и попечительству </w:t>
      </w:r>
      <w:r w:rsidR="00977A1A">
        <w:rPr>
          <w:rFonts w:eastAsia="Times New Roman"/>
          <w:szCs w:val="24"/>
          <w:lang w:eastAsia="ru-RU"/>
        </w:rPr>
        <w:t>м</w:t>
      </w:r>
      <w:r w:rsidR="000922E8"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</w:t>
      </w:r>
      <w:r>
        <w:rPr>
          <w:rFonts w:eastAsia="Times New Roman"/>
          <w:szCs w:val="24"/>
          <w:lang w:eastAsia="ru-RU"/>
        </w:rPr>
        <w:t xml:space="preserve"> Султанова Наталья Михайловна;</w:t>
      </w:r>
    </w:p>
    <w:p w:rsidR="00C52315" w:rsidRDefault="002A7904" w:rsidP="002A7904">
      <w:pPr>
        <w:pStyle w:val="a6"/>
        <w:spacing w:after="0" w:line="240" w:lineRule="auto"/>
        <w:ind w:left="0" w:firstLine="360"/>
        <w:jc w:val="both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r w:rsidR="00013095">
        <w:t>Секретарь комиссии –</w:t>
      </w:r>
      <w:r w:rsidR="00977A1A">
        <w:t xml:space="preserve">  секретарь</w:t>
      </w:r>
      <w:r>
        <w:t xml:space="preserve"> </w:t>
      </w:r>
      <w:r w:rsidR="00977A1A">
        <w:rPr>
          <w:rFonts w:eastAsia="Times New Roman"/>
          <w:szCs w:val="24"/>
          <w:lang w:eastAsia="ru-RU"/>
        </w:rPr>
        <w:t>м</w:t>
      </w:r>
      <w:r w:rsidR="00094269" w:rsidRPr="00C52315"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</w:t>
      </w:r>
      <w:r w:rsidR="00094269"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Ефименко</w:t>
      </w:r>
      <w:proofErr w:type="spellEnd"/>
      <w:r>
        <w:rPr>
          <w:rFonts w:eastAsia="Times New Roman"/>
          <w:szCs w:val="24"/>
          <w:lang w:eastAsia="ru-RU"/>
        </w:rPr>
        <w:t xml:space="preserve"> Галина Павловна</w:t>
      </w:r>
      <w:r w:rsidR="00094269">
        <w:rPr>
          <w:rFonts w:eastAsia="Times New Roman"/>
          <w:szCs w:val="24"/>
          <w:lang w:eastAsia="ru-RU"/>
        </w:rPr>
        <w:t>;</w:t>
      </w:r>
    </w:p>
    <w:p w:rsidR="002A7904" w:rsidRDefault="002A7904" w:rsidP="002A7904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4.</w:t>
      </w:r>
      <w:r w:rsidR="000B7AE5">
        <w:t xml:space="preserve"> </w:t>
      </w:r>
      <w:r>
        <w:rPr>
          <w:rFonts w:eastAsia="Times New Roman"/>
          <w:szCs w:val="24"/>
          <w:lang w:eastAsia="ru-RU"/>
        </w:rPr>
        <w:t xml:space="preserve">Заместитель Главы </w:t>
      </w:r>
      <w:r w:rsidR="00977A1A">
        <w:rPr>
          <w:rFonts w:eastAsia="Times New Roman"/>
          <w:szCs w:val="24"/>
          <w:lang w:eastAsia="ru-RU"/>
        </w:rPr>
        <w:t>м</w:t>
      </w:r>
      <w:r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 Потемкина Ирина Александровна</w:t>
      </w:r>
      <w:r w:rsidR="00C52315">
        <w:rPr>
          <w:rFonts w:eastAsia="Times New Roman"/>
          <w:szCs w:val="24"/>
          <w:lang w:eastAsia="ru-RU"/>
        </w:rPr>
        <w:t>;</w:t>
      </w:r>
    </w:p>
    <w:p w:rsidR="0059721E" w:rsidRDefault="002A7904" w:rsidP="0059721E">
      <w:pPr>
        <w:pStyle w:val="a6"/>
        <w:spacing w:after="0" w:line="240" w:lineRule="auto"/>
        <w:ind w:left="0" w:firstLine="360"/>
        <w:jc w:val="both"/>
      </w:pPr>
      <w:r>
        <w:rPr>
          <w:rFonts w:eastAsia="Times New Roman"/>
          <w:szCs w:val="24"/>
          <w:lang w:eastAsia="ru-RU"/>
        </w:rPr>
        <w:t>5.</w:t>
      </w:r>
      <w:r w:rsidR="00C52315">
        <w:rPr>
          <w:rFonts w:eastAsia="Times New Roman"/>
          <w:szCs w:val="24"/>
          <w:lang w:eastAsia="ru-RU"/>
        </w:rPr>
        <w:t xml:space="preserve"> </w:t>
      </w:r>
      <w:r w:rsidR="0059721E">
        <w:t>П</w:t>
      </w:r>
      <w:r w:rsidR="00AC3BB0">
        <w:t xml:space="preserve">редставитель </w:t>
      </w:r>
      <w:r w:rsidR="0059721E">
        <w:t xml:space="preserve">органа исполнительной власти Санкт-Петербурга </w:t>
      </w:r>
      <w:r w:rsidR="00AC3BB0">
        <w:rPr>
          <w:rFonts w:eastAsia="Times New Roman"/>
          <w:szCs w:val="24"/>
          <w:lang w:eastAsia="ru-RU"/>
        </w:rPr>
        <w:t>(по согласованию)</w:t>
      </w:r>
      <w:r w:rsidR="009E1485">
        <w:t>;</w:t>
      </w:r>
    </w:p>
    <w:p w:rsidR="00551B40" w:rsidRDefault="0059721E" w:rsidP="0059721E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 xml:space="preserve">6. </w:t>
      </w:r>
      <w:r>
        <w:rPr>
          <w:rFonts w:eastAsia="Times New Roman"/>
          <w:szCs w:val="24"/>
          <w:lang w:eastAsia="ru-RU"/>
        </w:rPr>
        <w:t xml:space="preserve">Представитель Санкт-Петербургского государственного бюджетного учреждения социального обслуживания населения «Центр социальной помощи семье и детям Петродворцового района Санкт-Петербурга» </w:t>
      </w:r>
      <w:r w:rsidR="002F042D">
        <w:rPr>
          <w:rFonts w:eastAsia="Times New Roman"/>
          <w:szCs w:val="24"/>
          <w:lang w:eastAsia="ru-RU"/>
        </w:rPr>
        <w:t>(по согласованию);</w:t>
      </w:r>
    </w:p>
    <w:p w:rsidR="0059721E" w:rsidRPr="0059721E" w:rsidRDefault="0059721E" w:rsidP="0059721E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Представитель </w:t>
      </w:r>
      <w:r w:rsidR="000922E8">
        <w:rPr>
          <w:rFonts w:eastAsia="Times New Roman"/>
          <w:szCs w:val="24"/>
          <w:lang w:eastAsia="ru-RU"/>
        </w:rPr>
        <w:t>Петродвор</w:t>
      </w:r>
      <w:r>
        <w:rPr>
          <w:rFonts w:eastAsia="Times New Roman"/>
          <w:szCs w:val="24"/>
          <w:lang w:eastAsia="ru-RU"/>
        </w:rPr>
        <w:t>цового отделения Санкт-Петербургской организации ветеранов (пенсионеров, инвалидов) войны, труда, Вооруженных сил и правоохранительных органов (по согласованию).</w:t>
      </w:r>
    </w:p>
    <w:sectPr w:rsidR="0059721E" w:rsidRPr="0059721E" w:rsidSect="000B7AE5">
      <w:pgSz w:w="11906" w:h="16838"/>
      <w:pgMar w:top="709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BCF"/>
    <w:multiLevelType w:val="hybridMultilevel"/>
    <w:tmpl w:val="6CCE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37AB7"/>
    <w:multiLevelType w:val="hybridMultilevel"/>
    <w:tmpl w:val="8C22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B4646"/>
    <w:multiLevelType w:val="multilevel"/>
    <w:tmpl w:val="E67E1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10379B"/>
    <w:multiLevelType w:val="hybridMultilevel"/>
    <w:tmpl w:val="CC208B24"/>
    <w:lvl w:ilvl="0" w:tplc="424CC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44AD529B"/>
    <w:multiLevelType w:val="multilevel"/>
    <w:tmpl w:val="64848018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A5E440A"/>
    <w:multiLevelType w:val="hybridMultilevel"/>
    <w:tmpl w:val="64C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F4720"/>
    <w:rsid w:val="00000B6B"/>
    <w:rsid w:val="0000105A"/>
    <w:rsid w:val="00001131"/>
    <w:rsid w:val="00013095"/>
    <w:rsid w:val="00015B7D"/>
    <w:rsid w:val="00023E25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922E8"/>
    <w:rsid w:val="00094269"/>
    <w:rsid w:val="000A3762"/>
    <w:rsid w:val="000B0298"/>
    <w:rsid w:val="000B7AD0"/>
    <w:rsid w:val="000B7AE5"/>
    <w:rsid w:val="000D7C3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47E08"/>
    <w:rsid w:val="00154E32"/>
    <w:rsid w:val="00182E63"/>
    <w:rsid w:val="00183464"/>
    <w:rsid w:val="001839DC"/>
    <w:rsid w:val="001976AD"/>
    <w:rsid w:val="001A6E23"/>
    <w:rsid w:val="001B2766"/>
    <w:rsid w:val="001C6937"/>
    <w:rsid w:val="001D17A5"/>
    <w:rsid w:val="001E0F98"/>
    <w:rsid w:val="001E591A"/>
    <w:rsid w:val="001E7605"/>
    <w:rsid w:val="001F0DEB"/>
    <w:rsid w:val="001F78B0"/>
    <w:rsid w:val="002159E8"/>
    <w:rsid w:val="002225B2"/>
    <w:rsid w:val="00226647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06EC"/>
    <w:rsid w:val="002723B2"/>
    <w:rsid w:val="002802CB"/>
    <w:rsid w:val="0028157D"/>
    <w:rsid w:val="00281F57"/>
    <w:rsid w:val="00285568"/>
    <w:rsid w:val="002A0EC2"/>
    <w:rsid w:val="002A490E"/>
    <w:rsid w:val="002A7904"/>
    <w:rsid w:val="002B01CC"/>
    <w:rsid w:val="002B5B94"/>
    <w:rsid w:val="002C0B70"/>
    <w:rsid w:val="002D1E1B"/>
    <w:rsid w:val="002D2B76"/>
    <w:rsid w:val="002D4A59"/>
    <w:rsid w:val="002F042D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67C2"/>
    <w:rsid w:val="003A7FE2"/>
    <w:rsid w:val="003B5424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41874"/>
    <w:rsid w:val="0045048D"/>
    <w:rsid w:val="0045522B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4C91"/>
    <w:rsid w:val="004D5B82"/>
    <w:rsid w:val="004D76B3"/>
    <w:rsid w:val="004E27E3"/>
    <w:rsid w:val="004E369C"/>
    <w:rsid w:val="004E5A65"/>
    <w:rsid w:val="004E5B72"/>
    <w:rsid w:val="004F3683"/>
    <w:rsid w:val="004F6A44"/>
    <w:rsid w:val="00527477"/>
    <w:rsid w:val="00551B40"/>
    <w:rsid w:val="00552834"/>
    <w:rsid w:val="0055430B"/>
    <w:rsid w:val="00555C3B"/>
    <w:rsid w:val="00560B7A"/>
    <w:rsid w:val="005620B6"/>
    <w:rsid w:val="005631B6"/>
    <w:rsid w:val="00567B8C"/>
    <w:rsid w:val="00580672"/>
    <w:rsid w:val="005839BF"/>
    <w:rsid w:val="0059721E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03AE1"/>
    <w:rsid w:val="00612156"/>
    <w:rsid w:val="006137AD"/>
    <w:rsid w:val="0061427C"/>
    <w:rsid w:val="00631006"/>
    <w:rsid w:val="006310EF"/>
    <w:rsid w:val="00631F02"/>
    <w:rsid w:val="0063367C"/>
    <w:rsid w:val="00636614"/>
    <w:rsid w:val="00641485"/>
    <w:rsid w:val="00642664"/>
    <w:rsid w:val="00644478"/>
    <w:rsid w:val="00663883"/>
    <w:rsid w:val="00673226"/>
    <w:rsid w:val="00674560"/>
    <w:rsid w:val="0067476C"/>
    <w:rsid w:val="00677F84"/>
    <w:rsid w:val="00680BBE"/>
    <w:rsid w:val="0068238A"/>
    <w:rsid w:val="00687840"/>
    <w:rsid w:val="006A43AE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702"/>
    <w:rsid w:val="00723823"/>
    <w:rsid w:val="007271D7"/>
    <w:rsid w:val="0073329D"/>
    <w:rsid w:val="007337FC"/>
    <w:rsid w:val="00733DD1"/>
    <w:rsid w:val="007357E1"/>
    <w:rsid w:val="00736E86"/>
    <w:rsid w:val="00740684"/>
    <w:rsid w:val="007470AA"/>
    <w:rsid w:val="00751A5E"/>
    <w:rsid w:val="00752718"/>
    <w:rsid w:val="00754A16"/>
    <w:rsid w:val="0076032C"/>
    <w:rsid w:val="00763A7A"/>
    <w:rsid w:val="00766E8C"/>
    <w:rsid w:val="00770C16"/>
    <w:rsid w:val="00772985"/>
    <w:rsid w:val="00774D39"/>
    <w:rsid w:val="00782DA0"/>
    <w:rsid w:val="007832D1"/>
    <w:rsid w:val="00786D7D"/>
    <w:rsid w:val="007936B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7F3750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86AE7"/>
    <w:rsid w:val="008938A8"/>
    <w:rsid w:val="00896BED"/>
    <w:rsid w:val="00897274"/>
    <w:rsid w:val="008A2FF4"/>
    <w:rsid w:val="008A57F5"/>
    <w:rsid w:val="008B012C"/>
    <w:rsid w:val="008C7D71"/>
    <w:rsid w:val="008D4AF1"/>
    <w:rsid w:val="008D54D4"/>
    <w:rsid w:val="008E271F"/>
    <w:rsid w:val="008E3090"/>
    <w:rsid w:val="008E4FE7"/>
    <w:rsid w:val="008F66E5"/>
    <w:rsid w:val="009039E0"/>
    <w:rsid w:val="00923B34"/>
    <w:rsid w:val="00926DE5"/>
    <w:rsid w:val="00931625"/>
    <w:rsid w:val="00933AFE"/>
    <w:rsid w:val="00940827"/>
    <w:rsid w:val="0094150F"/>
    <w:rsid w:val="00944CE9"/>
    <w:rsid w:val="009563C7"/>
    <w:rsid w:val="00957E30"/>
    <w:rsid w:val="00977A1A"/>
    <w:rsid w:val="00977D26"/>
    <w:rsid w:val="00981AD2"/>
    <w:rsid w:val="00990060"/>
    <w:rsid w:val="00992556"/>
    <w:rsid w:val="00995114"/>
    <w:rsid w:val="009A1B6F"/>
    <w:rsid w:val="009B0D10"/>
    <w:rsid w:val="009B4575"/>
    <w:rsid w:val="009C2E18"/>
    <w:rsid w:val="009C729E"/>
    <w:rsid w:val="009D10C2"/>
    <w:rsid w:val="009D284F"/>
    <w:rsid w:val="009D6385"/>
    <w:rsid w:val="009E1433"/>
    <w:rsid w:val="009E1485"/>
    <w:rsid w:val="009E32CA"/>
    <w:rsid w:val="009E42A4"/>
    <w:rsid w:val="009F69EA"/>
    <w:rsid w:val="00A07531"/>
    <w:rsid w:val="00A10DE9"/>
    <w:rsid w:val="00A118EF"/>
    <w:rsid w:val="00A140D3"/>
    <w:rsid w:val="00A16E4E"/>
    <w:rsid w:val="00A24FDE"/>
    <w:rsid w:val="00A316A6"/>
    <w:rsid w:val="00A46A91"/>
    <w:rsid w:val="00A53454"/>
    <w:rsid w:val="00A70CB6"/>
    <w:rsid w:val="00A802BF"/>
    <w:rsid w:val="00A87D40"/>
    <w:rsid w:val="00A93239"/>
    <w:rsid w:val="00AA246B"/>
    <w:rsid w:val="00AA39DF"/>
    <w:rsid w:val="00AA4FD2"/>
    <w:rsid w:val="00AB04C0"/>
    <w:rsid w:val="00AB2538"/>
    <w:rsid w:val="00AB427A"/>
    <w:rsid w:val="00AC3BB0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A5C63"/>
    <w:rsid w:val="00BB4F61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31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5DFB"/>
    <w:rsid w:val="00CA02C8"/>
    <w:rsid w:val="00CA6617"/>
    <w:rsid w:val="00CA7BC7"/>
    <w:rsid w:val="00CB7133"/>
    <w:rsid w:val="00CC1B9B"/>
    <w:rsid w:val="00CE3BB4"/>
    <w:rsid w:val="00CE6902"/>
    <w:rsid w:val="00CF3F92"/>
    <w:rsid w:val="00D175FB"/>
    <w:rsid w:val="00D24E35"/>
    <w:rsid w:val="00D31BCD"/>
    <w:rsid w:val="00D34FC9"/>
    <w:rsid w:val="00D400EE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27B5"/>
    <w:rsid w:val="00DF3220"/>
    <w:rsid w:val="00DF4720"/>
    <w:rsid w:val="00E00215"/>
    <w:rsid w:val="00E2447B"/>
    <w:rsid w:val="00E2492C"/>
    <w:rsid w:val="00E33D48"/>
    <w:rsid w:val="00E43C0B"/>
    <w:rsid w:val="00E54E5A"/>
    <w:rsid w:val="00E55340"/>
    <w:rsid w:val="00E66216"/>
    <w:rsid w:val="00E7242F"/>
    <w:rsid w:val="00E72BBA"/>
    <w:rsid w:val="00E758DE"/>
    <w:rsid w:val="00E8408C"/>
    <w:rsid w:val="00E86813"/>
    <w:rsid w:val="00E94766"/>
    <w:rsid w:val="00EA6558"/>
    <w:rsid w:val="00EA79C4"/>
    <w:rsid w:val="00EB06CA"/>
    <w:rsid w:val="00EB1D2F"/>
    <w:rsid w:val="00EB5FED"/>
    <w:rsid w:val="00ED3FC8"/>
    <w:rsid w:val="00EF39D2"/>
    <w:rsid w:val="00EF43C2"/>
    <w:rsid w:val="00EF7ED3"/>
    <w:rsid w:val="00F07B8D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54D7"/>
    <w:rsid w:val="00F81242"/>
    <w:rsid w:val="00F82032"/>
    <w:rsid w:val="00F83A56"/>
    <w:rsid w:val="00F87E7D"/>
    <w:rsid w:val="00FA1AF9"/>
    <w:rsid w:val="00FA26C9"/>
    <w:rsid w:val="00FA3E8E"/>
    <w:rsid w:val="00FA4B05"/>
    <w:rsid w:val="00FA7429"/>
    <w:rsid w:val="00FB31CC"/>
    <w:rsid w:val="00FB4B88"/>
    <w:rsid w:val="00FC55C9"/>
    <w:rsid w:val="00FC7024"/>
    <w:rsid w:val="00FD109A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3E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5534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43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3E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">
    <w:name w:val="çàãîëîâîê 2"/>
    <w:basedOn w:val="a"/>
    <w:next w:val="a"/>
    <w:rsid w:val="00023E25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23E25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customStyle="1" w:styleId="Style6">
    <w:name w:val="Style6"/>
    <w:basedOn w:val="a"/>
    <w:rsid w:val="00673226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903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2021-02-19T09:40:00Z</cp:lastPrinted>
  <dcterms:created xsi:type="dcterms:W3CDTF">2021-02-19T10:03:00Z</dcterms:created>
  <dcterms:modified xsi:type="dcterms:W3CDTF">2021-02-19T10:03:00Z</dcterms:modified>
</cp:coreProperties>
</file>