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72E" w:rsidRPr="006B789C" w:rsidRDefault="00FA3D7E" w:rsidP="00D5072E">
      <w:pPr>
        <w:spacing w:after="0" w:line="240" w:lineRule="auto"/>
        <w:jc w:val="center"/>
        <w:rPr>
          <w:b/>
          <w:szCs w:val="24"/>
        </w:rPr>
      </w:pPr>
      <w:r>
        <w:rPr>
          <w:noProof/>
          <w:lang w:eastAsia="ru-RU"/>
        </w:rPr>
        <w:drawing>
          <wp:anchor distT="0" distB="0" distL="114300" distR="114300" simplePos="0" relativeHeight="251657728" behindDoc="0" locked="0" layoutInCell="1" allowOverlap="1">
            <wp:simplePos x="0" y="0"/>
            <wp:positionH relativeFrom="column">
              <wp:posOffset>2797810</wp:posOffset>
            </wp:positionH>
            <wp:positionV relativeFrom="paragraph">
              <wp:posOffset>-46355</wp:posOffset>
            </wp:positionV>
            <wp:extent cx="810260" cy="611505"/>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6" cstate="print">
                      <a:lum bright="-20000" contrast="40000"/>
                    </a:blip>
                    <a:srcRect l="22966" t="29781" r="23471" b="29781"/>
                    <a:stretch>
                      <a:fillRect/>
                    </a:stretch>
                  </pic:blipFill>
                  <pic:spPr bwMode="auto">
                    <a:xfrm>
                      <a:off x="0" y="0"/>
                      <a:ext cx="810260" cy="611505"/>
                    </a:xfrm>
                    <a:prstGeom prst="rect">
                      <a:avLst/>
                    </a:prstGeom>
                    <a:noFill/>
                  </pic:spPr>
                </pic:pic>
              </a:graphicData>
            </a:graphic>
          </wp:anchor>
        </w:drawing>
      </w:r>
      <w:r w:rsidR="00DF4720">
        <w:br w:type="textWrapping" w:clear="all"/>
      </w:r>
    </w:p>
    <w:p w:rsidR="006B2096" w:rsidRPr="006B789C" w:rsidRDefault="00D5072E" w:rsidP="00D5072E">
      <w:pPr>
        <w:spacing w:after="0" w:line="240" w:lineRule="auto"/>
        <w:jc w:val="center"/>
        <w:rPr>
          <w:b/>
          <w:szCs w:val="24"/>
        </w:rPr>
      </w:pPr>
      <w:r w:rsidRPr="006B789C">
        <w:rPr>
          <w:b/>
          <w:szCs w:val="24"/>
        </w:rPr>
        <w:t>МЕСТНАЯ АДМИНИСТРАЦИЯ</w:t>
      </w:r>
    </w:p>
    <w:p w:rsidR="00774D39" w:rsidRPr="006B789C" w:rsidRDefault="00D5072E" w:rsidP="00774D39">
      <w:pPr>
        <w:pBdr>
          <w:bottom w:val="single" w:sz="12" w:space="1" w:color="auto"/>
        </w:pBdr>
        <w:spacing w:after="0" w:line="240" w:lineRule="auto"/>
        <w:jc w:val="center"/>
        <w:rPr>
          <w:b/>
          <w:szCs w:val="24"/>
        </w:rPr>
      </w:pPr>
      <w:r w:rsidRPr="006B789C">
        <w:rPr>
          <w:b/>
          <w:szCs w:val="24"/>
        </w:rPr>
        <w:t>МУНИЦИПАЛЬНОГО ОБРАЗОВАНИЯ ПОСЕЛОК СТРЕЛЬНА</w:t>
      </w:r>
    </w:p>
    <w:p w:rsidR="00774D39" w:rsidRDefault="00774D39" w:rsidP="00774D39">
      <w:pPr>
        <w:spacing w:after="0" w:line="240" w:lineRule="auto"/>
        <w:jc w:val="center"/>
        <w:rPr>
          <w:b/>
          <w:sz w:val="28"/>
          <w:szCs w:val="28"/>
        </w:rPr>
      </w:pPr>
    </w:p>
    <w:p w:rsidR="00D5072E" w:rsidRPr="00C05C30" w:rsidRDefault="00C05C30" w:rsidP="00774D39">
      <w:pPr>
        <w:spacing w:after="0" w:line="240" w:lineRule="auto"/>
        <w:jc w:val="center"/>
        <w:rPr>
          <w:b/>
          <w:sz w:val="28"/>
          <w:szCs w:val="28"/>
        </w:rPr>
      </w:pPr>
      <w:r w:rsidRPr="00C05C30">
        <w:rPr>
          <w:b/>
          <w:sz w:val="28"/>
          <w:szCs w:val="28"/>
        </w:rPr>
        <w:t>РАСПОРЯЖЕНИЕ</w:t>
      </w:r>
      <w:r w:rsidR="00783E24">
        <w:rPr>
          <w:b/>
          <w:sz w:val="28"/>
          <w:szCs w:val="28"/>
        </w:rPr>
        <w:t xml:space="preserve"> </w:t>
      </w:r>
    </w:p>
    <w:p w:rsidR="00C05635" w:rsidRPr="006B789C" w:rsidRDefault="00C05635" w:rsidP="00774D39">
      <w:pPr>
        <w:spacing w:after="0" w:line="240" w:lineRule="auto"/>
        <w:jc w:val="center"/>
        <w:rPr>
          <w:b/>
          <w:szCs w:val="24"/>
        </w:rPr>
      </w:pPr>
    </w:p>
    <w:tbl>
      <w:tblPr>
        <w:tblW w:w="0" w:type="auto"/>
        <w:tblLook w:val="04A0"/>
      </w:tblPr>
      <w:tblGrid>
        <w:gridCol w:w="3473"/>
        <w:gridCol w:w="3474"/>
        <w:gridCol w:w="3474"/>
      </w:tblGrid>
      <w:tr w:rsidR="00C05635" w:rsidRPr="00C05635" w:rsidTr="00C05635">
        <w:tc>
          <w:tcPr>
            <w:tcW w:w="3473" w:type="dxa"/>
          </w:tcPr>
          <w:p w:rsidR="00C05635" w:rsidRPr="00C05635" w:rsidRDefault="00081A31" w:rsidP="00081A31">
            <w:pPr>
              <w:jc w:val="center"/>
              <w:rPr>
                <w:szCs w:val="24"/>
              </w:rPr>
            </w:pPr>
            <w:r>
              <w:rPr>
                <w:szCs w:val="24"/>
              </w:rPr>
              <w:t>30.03.2021</w:t>
            </w:r>
            <w:r w:rsidR="00C05635" w:rsidRPr="00C05635">
              <w:rPr>
                <w:szCs w:val="24"/>
              </w:rPr>
              <w:tab/>
            </w:r>
          </w:p>
        </w:tc>
        <w:tc>
          <w:tcPr>
            <w:tcW w:w="3474" w:type="dxa"/>
          </w:tcPr>
          <w:p w:rsidR="00C05635" w:rsidRPr="00C05635" w:rsidRDefault="00C05635" w:rsidP="00C05635">
            <w:pPr>
              <w:spacing w:after="0" w:line="240" w:lineRule="auto"/>
              <w:jc w:val="center"/>
              <w:rPr>
                <w:szCs w:val="24"/>
              </w:rPr>
            </w:pPr>
            <w:r w:rsidRPr="00C05635">
              <w:rPr>
                <w:szCs w:val="24"/>
              </w:rPr>
              <w:t>поселок Стрельна</w:t>
            </w:r>
          </w:p>
          <w:p w:rsidR="00C05635" w:rsidRPr="00C05635" w:rsidRDefault="00C05635" w:rsidP="00C05635">
            <w:pPr>
              <w:jc w:val="center"/>
              <w:rPr>
                <w:szCs w:val="24"/>
              </w:rPr>
            </w:pPr>
          </w:p>
        </w:tc>
        <w:tc>
          <w:tcPr>
            <w:tcW w:w="3474" w:type="dxa"/>
          </w:tcPr>
          <w:p w:rsidR="00C05635" w:rsidRPr="00081A31" w:rsidRDefault="00C05635" w:rsidP="00081A31">
            <w:pPr>
              <w:jc w:val="center"/>
              <w:rPr>
                <w:szCs w:val="24"/>
              </w:rPr>
            </w:pPr>
            <w:r w:rsidRPr="00081A31">
              <w:rPr>
                <w:szCs w:val="24"/>
              </w:rPr>
              <w:t>№</w:t>
            </w:r>
            <w:r w:rsidR="00081A31">
              <w:rPr>
                <w:szCs w:val="24"/>
              </w:rPr>
              <w:t xml:space="preserve"> </w:t>
            </w:r>
            <w:r w:rsidR="00081A31" w:rsidRPr="00081A31">
              <w:rPr>
                <w:szCs w:val="24"/>
              </w:rPr>
              <w:t>37</w:t>
            </w:r>
          </w:p>
        </w:tc>
      </w:tr>
    </w:tbl>
    <w:p w:rsidR="0006520F" w:rsidRDefault="0006520F" w:rsidP="0006520F">
      <w:pPr>
        <w:spacing w:after="0" w:line="240" w:lineRule="auto"/>
        <w:jc w:val="center"/>
        <w:rPr>
          <w:b/>
        </w:rPr>
      </w:pPr>
      <w:r w:rsidRPr="0006520F">
        <w:rPr>
          <w:b/>
        </w:rPr>
        <w:t xml:space="preserve">Об учетной политике </w:t>
      </w:r>
      <w:r w:rsidR="00B31017">
        <w:rPr>
          <w:b/>
        </w:rPr>
        <w:t>Местной администрации</w:t>
      </w:r>
    </w:p>
    <w:p w:rsidR="0006520F" w:rsidRDefault="0006520F" w:rsidP="0006520F">
      <w:pPr>
        <w:spacing w:after="0" w:line="240" w:lineRule="auto"/>
        <w:jc w:val="center"/>
        <w:rPr>
          <w:b/>
          <w:szCs w:val="24"/>
        </w:rPr>
      </w:pPr>
      <w:r w:rsidRPr="0006520F">
        <w:rPr>
          <w:b/>
        </w:rPr>
        <w:t xml:space="preserve">Муниципального образования Санкт-Петербурга </w:t>
      </w:r>
      <w:r w:rsidRPr="0006520F">
        <w:rPr>
          <w:b/>
          <w:szCs w:val="24"/>
        </w:rPr>
        <w:t>поселок Стрельна</w:t>
      </w:r>
    </w:p>
    <w:p w:rsidR="0006520F" w:rsidRPr="0006520F" w:rsidRDefault="0006520F" w:rsidP="0006520F">
      <w:pPr>
        <w:spacing w:after="0" w:line="240" w:lineRule="auto"/>
        <w:jc w:val="center"/>
        <w:rPr>
          <w:b/>
        </w:rPr>
      </w:pPr>
    </w:p>
    <w:p w:rsidR="00ED45EB" w:rsidRDefault="0006520F" w:rsidP="00ED45EB">
      <w:pPr>
        <w:pStyle w:val="4"/>
        <w:spacing w:before="0"/>
        <w:ind w:firstLine="567"/>
        <w:jc w:val="both"/>
        <w:rPr>
          <w:rFonts w:ascii="Times New Roman" w:hAnsi="Times New Roman"/>
          <w:b w:val="0"/>
          <w:i w:val="0"/>
          <w:color w:val="auto"/>
        </w:rPr>
      </w:pPr>
      <w:r w:rsidRPr="00ED45EB">
        <w:rPr>
          <w:rFonts w:ascii="Times New Roman" w:hAnsi="Times New Roman"/>
          <w:b w:val="0"/>
          <w:i w:val="0"/>
          <w:color w:val="auto"/>
        </w:rPr>
        <w:t xml:space="preserve">Руководствуясь </w:t>
      </w:r>
      <w:r w:rsidR="00DA1CA3" w:rsidRPr="00ED45EB">
        <w:rPr>
          <w:rFonts w:ascii="Times New Roman" w:hAnsi="Times New Roman"/>
          <w:color w:val="5F5E5E"/>
          <w:sz w:val="22"/>
          <w:szCs w:val="22"/>
          <w:shd w:val="clear" w:color="auto" w:fill="FBFBFB"/>
        </w:rPr>
        <w:t> </w:t>
      </w:r>
      <w:r w:rsidR="00DA1CA3" w:rsidRPr="004C30D6">
        <w:rPr>
          <w:b w:val="0"/>
          <w:i w:val="0"/>
          <w:color w:val="auto"/>
        </w:rPr>
        <w:t xml:space="preserve">Бюджетным кодексом </w:t>
      </w:r>
      <w:r w:rsidR="00FB1749" w:rsidRPr="004C30D6">
        <w:rPr>
          <w:b w:val="0"/>
          <w:i w:val="0"/>
          <w:color w:val="auto"/>
        </w:rPr>
        <w:t>Российской Федерации</w:t>
      </w:r>
      <w:r w:rsidR="00DA1CA3" w:rsidRPr="004C30D6">
        <w:rPr>
          <w:b w:val="0"/>
          <w:i w:val="0"/>
          <w:color w:val="auto"/>
        </w:rPr>
        <w:t>,</w:t>
      </w:r>
      <w:r w:rsidR="004C30D6" w:rsidRPr="004C30D6">
        <w:rPr>
          <w:b w:val="0"/>
          <w:i w:val="0"/>
          <w:color w:val="auto"/>
        </w:rPr>
        <w:t xml:space="preserve"> Налоговым кодексом Российской Федерации</w:t>
      </w:r>
      <w:r w:rsidR="00DA1CA3" w:rsidRPr="00ED45EB">
        <w:rPr>
          <w:rFonts w:ascii="Times New Roman" w:hAnsi="Times New Roman"/>
          <w:b w:val="0"/>
          <w:i w:val="0"/>
          <w:color w:val="auto"/>
          <w:shd w:val="clear" w:color="auto" w:fill="FBFBFB"/>
        </w:rPr>
        <w:t> </w:t>
      </w:r>
      <w:r w:rsidR="00DA1CA3" w:rsidRPr="00ED45EB">
        <w:rPr>
          <w:rFonts w:ascii="Times New Roman" w:hAnsi="Times New Roman"/>
          <w:color w:val="5F5E5E"/>
          <w:sz w:val="22"/>
          <w:szCs w:val="22"/>
          <w:shd w:val="clear" w:color="auto" w:fill="FBFBFB"/>
        </w:rPr>
        <w:t xml:space="preserve"> </w:t>
      </w:r>
      <w:r w:rsidRPr="00ED45EB">
        <w:rPr>
          <w:rFonts w:ascii="Times New Roman" w:hAnsi="Times New Roman"/>
          <w:b w:val="0"/>
          <w:i w:val="0"/>
          <w:color w:val="auto"/>
        </w:rPr>
        <w:t>Федеральным законом  от 06.11.2011 № 40</w:t>
      </w:r>
      <w:r w:rsidR="00FD53DB" w:rsidRPr="00ED45EB">
        <w:rPr>
          <w:rFonts w:ascii="Times New Roman" w:hAnsi="Times New Roman"/>
          <w:b w:val="0"/>
          <w:i w:val="0"/>
          <w:color w:val="auto"/>
        </w:rPr>
        <w:t>2-ФЗ   «О бухгалтерском учете»</w:t>
      </w:r>
      <w:r w:rsidRPr="00ED45EB">
        <w:rPr>
          <w:rFonts w:ascii="Times New Roman" w:hAnsi="Times New Roman"/>
          <w:b w:val="0"/>
          <w:i w:val="0"/>
          <w:color w:val="auto"/>
        </w:rPr>
        <w:t>, иными нормативно-правовыми актами, регулирующими вопросы бухгалтерского (бюджетного) учета, в целях соблюдения единой политики отражения в бюджетном и налоговом учете хозяйственных операций:</w:t>
      </w:r>
    </w:p>
    <w:p w:rsidR="00ED45EB" w:rsidRPr="00ED45EB" w:rsidRDefault="0006520F" w:rsidP="00ED45EB">
      <w:pPr>
        <w:pStyle w:val="4"/>
        <w:spacing w:before="0"/>
        <w:ind w:firstLine="567"/>
        <w:jc w:val="both"/>
        <w:rPr>
          <w:rFonts w:ascii="Times New Roman" w:hAnsi="Times New Roman"/>
          <w:b w:val="0"/>
          <w:i w:val="0"/>
          <w:color w:val="auto"/>
        </w:rPr>
      </w:pPr>
      <w:r w:rsidRPr="00ED45EB">
        <w:rPr>
          <w:rFonts w:ascii="Times New Roman" w:hAnsi="Times New Roman"/>
          <w:b w:val="0"/>
          <w:i w:val="0"/>
          <w:color w:val="auto"/>
        </w:rPr>
        <w:t xml:space="preserve">1. Утвердить Учетную политику </w:t>
      </w:r>
      <w:r w:rsidR="00C977CC" w:rsidRPr="00ED45EB">
        <w:rPr>
          <w:rFonts w:ascii="Times New Roman" w:hAnsi="Times New Roman"/>
          <w:b w:val="0"/>
          <w:i w:val="0"/>
          <w:color w:val="auto"/>
        </w:rPr>
        <w:t xml:space="preserve">для целей бюджетного учета, приведенную в </w:t>
      </w:r>
      <w:hyperlink w:anchor="P35" w:history="1">
        <w:r w:rsidR="00C977CC" w:rsidRPr="00ED45EB">
          <w:rPr>
            <w:rFonts w:ascii="Times New Roman" w:hAnsi="Times New Roman"/>
            <w:b w:val="0"/>
            <w:i w:val="0"/>
            <w:color w:val="auto"/>
          </w:rPr>
          <w:t xml:space="preserve">Приложении </w:t>
        </w:r>
        <w:r w:rsidR="00A16DEA" w:rsidRPr="00ED45EB">
          <w:rPr>
            <w:rFonts w:ascii="Times New Roman" w:hAnsi="Times New Roman"/>
            <w:b w:val="0"/>
            <w:i w:val="0"/>
            <w:color w:val="auto"/>
          </w:rPr>
          <w:t>№</w:t>
        </w:r>
        <w:r w:rsidR="00C977CC" w:rsidRPr="00ED45EB">
          <w:rPr>
            <w:rFonts w:ascii="Times New Roman" w:hAnsi="Times New Roman"/>
            <w:b w:val="0"/>
            <w:i w:val="0"/>
            <w:color w:val="auto"/>
          </w:rPr>
          <w:t xml:space="preserve"> 1</w:t>
        </w:r>
      </w:hyperlink>
      <w:r w:rsidR="00C977CC" w:rsidRPr="00ED45EB">
        <w:rPr>
          <w:rFonts w:ascii="Times New Roman" w:hAnsi="Times New Roman"/>
          <w:b w:val="0"/>
          <w:i w:val="0"/>
          <w:color w:val="auto"/>
        </w:rPr>
        <w:t xml:space="preserve"> к настоящему </w:t>
      </w:r>
      <w:r w:rsidR="00783F51">
        <w:rPr>
          <w:rFonts w:ascii="Times New Roman" w:hAnsi="Times New Roman"/>
          <w:b w:val="0"/>
          <w:i w:val="0"/>
          <w:color w:val="auto"/>
        </w:rPr>
        <w:t>р</w:t>
      </w:r>
      <w:r w:rsidR="00C977CC" w:rsidRPr="00ED45EB">
        <w:rPr>
          <w:rFonts w:ascii="Times New Roman" w:hAnsi="Times New Roman"/>
          <w:b w:val="0"/>
          <w:i w:val="0"/>
          <w:color w:val="auto"/>
        </w:rPr>
        <w:t>аспоряжению.</w:t>
      </w:r>
    </w:p>
    <w:p w:rsidR="00ED45EB" w:rsidRPr="00ED45EB" w:rsidRDefault="00C977CC" w:rsidP="00ED45EB">
      <w:pPr>
        <w:pStyle w:val="4"/>
        <w:spacing w:before="0"/>
        <w:ind w:firstLine="567"/>
        <w:jc w:val="both"/>
        <w:rPr>
          <w:rFonts w:ascii="Times New Roman" w:hAnsi="Times New Roman"/>
          <w:b w:val="0"/>
          <w:i w:val="0"/>
          <w:color w:val="auto"/>
        </w:rPr>
      </w:pPr>
      <w:r w:rsidRPr="00ED45EB">
        <w:rPr>
          <w:rFonts w:ascii="Times New Roman" w:hAnsi="Times New Roman"/>
          <w:b w:val="0"/>
          <w:i w:val="0"/>
          <w:color w:val="auto"/>
        </w:rPr>
        <w:t xml:space="preserve">2. Утвердить Учетную политику для целей налогообложения, приведенную в </w:t>
      </w:r>
      <w:hyperlink w:anchor="P2067" w:history="1">
        <w:r w:rsidRPr="00ED45EB">
          <w:rPr>
            <w:rFonts w:ascii="Times New Roman" w:hAnsi="Times New Roman"/>
            <w:b w:val="0"/>
            <w:i w:val="0"/>
            <w:color w:val="auto"/>
          </w:rPr>
          <w:t xml:space="preserve">Приложении </w:t>
        </w:r>
        <w:r w:rsidR="00A16DEA" w:rsidRPr="00ED45EB">
          <w:rPr>
            <w:rFonts w:ascii="Times New Roman" w:hAnsi="Times New Roman"/>
            <w:b w:val="0"/>
            <w:i w:val="0"/>
            <w:color w:val="auto"/>
          </w:rPr>
          <w:t>№</w:t>
        </w:r>
        <w:r w:rsidRPr="00ED45EB">
          <w:rPr>
            <w:rFonts w:ascii="Times New Roman" w:hAnsi="Times New Roman"/>
            <w:b w:val="0"/>
            <w:i w:val="0"/>
            <w:color w:val="auto"/>
          </w:rPr>
          <w:t xml:space="preserve"> 2</w:t>
        </w:r>
      </w:hyperlink>
      <w:r w:rsidRPr="00ED45EB">
        <w:rPr>
          <w:rFonts w:ascii="Times New Roman" w:hAnsi="Times New Roman"/>
          <w:b w:val="0"/>
          <w:i w:val="0"/>
          <w:color w:val="auto"/>
        </w:rPr>
        <w:t xml:space="preserve"> к настоящему </w:t>
      </w:r>
      <w:r w:rsidR="00783F51">
        <w:rPr>
          <w:rFonts w:ascii="Times New Roman" w:hAnsi="Times New Roman"/>
          <w:b w:val="0"/>
          <w:i w:val="0"/>
          <w:color w:val="auto"/>
        </w:rPr>
        <w:t>р</w:t>
      </w:r>
      <w:r w:rsidRPr="00ED45EB">
        <w:rPr>
          <w:rFonts w:ascii="Times New Roman" w:hAnsi="Times New Roman"/>
          <w:b w:val="0"/>
          <w:i w:val="0"/>
          <w:color w:val="auto"/>
        </w:rPr>
        <w:t>аспоряжению.</w:t>
      </w:r>
    </w:p>
    <w:p w:rsidR="00ED45EB" w:rsidRPr="00A60879" w:rsidRDefault="00C977CC" w:rsidP="00ED45EB">
      <w:pPr>
        <w:pStyle w:val="4"/>
        <w:spacing w:before="0"/>
        <w:ind w:firstLine="567"/>
        <w:jc w:val="both"/>
        <w:rPr>
          <w:rFonts w:ascii="Times New Roman" w:hAnsi="Times New Roman"/>
          <w:b w:val="0"/>
          <w:color w:val="auto"/>
        </w:rPr>
      </w:pPr>
      <w:r w:rsidRPr="00ED45EB">
        <w:rPr>
          <w:rFonts w:ascii="Times New Roman" w:hAnsi="Times New Roman"/>
          <w:b w:val="0"/>
          <w:i w:val="0"/>
          <w:color w:val="auto"/>
        </w:rPr>
        <w:t>3</w:t>
      </w:r>
      <w:r w:rsidR="0006520F" w:rsidRPr="00ED45EB">
        <w:rPr>
          <w:rFonts w:ascii="Times New Roman" w:hAnsi="Times New Roman"/>
          <w:b w:val="0"/>
          <w:i w:val="0"/>
          <w:color w:val="auto"/>
        </w:rPr>
        <w:t xml:space="preserve">. </w:t>
      </w:r>
      <w:r w:rsidRPr="00ED45EB">
        <w:rPr>
          <w:rFonts w:ascii="Times New Roman" w:hAnsi="Times New Roman"/>
          <w:b w:val="0"/>
          <w:i w:val="0"/>
          <w:color w:val="auto"/>
        </w:rPr>
        <w:t>Основные положения учетной политики</w:t>
      </w:r>
      <w:r w:rsidR="0006520F" w:rsidRPr="00ED45EB">
        <w:rPr>
          <w:rFonts w:ascii="Times New Roman" w:hAnsi="Times New Roman"/>
          <w:b w:val="0"/>
          <w:i w:val="0"/>
          <w:color w:val="auto"/>
        </w:rPr>
        <w:t xml:space="preserve"> подлежат публичному раскрытию на официальном сайте </w:t>
      </w:r>
      <w:r w:rsidR="00A607B9" w:rsidRPr="00ED45EB">
        <w:rPr>
          <w:rFonts w:ascii="Times New Roman" w:hAnsi="Times New Roman"/>
          <w:b w:val="0"/>
          <w:i w:val="0"/>
          <w:color w:val="auto"/>
        </w:rPr>
        <w:t xml:space="preserve">Внутригородского Муниципального образования Санкт-Петербурга поселок Стрельна </w:t>
      </w:r>
      <w:r w:rsidR="0006520F" w:rsidRPr="00ED45EB">
        <w:rPr>
          <w:rFonts w:ascii="Times New Roman" w:hAnsi="Times New Roman"/>
          <w:b w:val="0"/>
          <w:i w:val="0"/>
          <w:color w:val="auto"/>
        </w:rPr>
        <w:t>в сети Интернет путем размещения копий документов Учетной политики</w:t>
      </w:r>
      <w:r w:rsidR="005A6047" w:rsidRPr="00ED45EB">
        <w:rPr>
          <w:rFonts w:ascii="Times New Roman" w:hAnsi="Times New Roman"/>
          <w:b w:val="0"/>
          <w:i w:val="0"/>
          <w:color w:val="auto"/>
        </w:rPr>
        <w:t>.</w:t>
      </w:r>
      <w:r w:rsidR="00A607B9" w:rsidRPr="00ED45EB">
        <w:rPr>
          <w:rFonts w:ascii="Times New Roman" w:hAnsi="Times New Roman"/>
          <w:b w:val="0"/>
          <w:i w:val="0"/>
          <w:color w:val="auto"/>
        </w:rPr>
        <w:t xml:space="preserve"> </w:t>
      </w:r>
    </w:p>
    <w:p w:rsidR="00D65BD7" w:rsidRPr="00D65BD7" w:rsidRDefault="006D62EE" w:rsidP="00D65BD7">
      <w:pPr>
        <w:spacing w:after="0" w:line="240" w:lineRule="auto"/>
        <w:ind w:firstLine="567"/>
        <w:jc w:val="both"/>
        <w:rPr>
          <w:szCs w:val="24"/>
        </w:rPr>
      </w:pPr>
      <w:r w:rsidRPr="00ED45EB">
        <w:t xml:space="preserve">4. </w:t>
      </w:r>
      <w:r w:rsidR="00036D42" w:rsidRPr="008018CD">
        <w:rPr>
          <w:szCs w:val="24"/>
        </w:rPr>
        <w:t>Признать утратившим силу</w:t>
      </w:r>
      <w:r w:rsidR="00D65BD7">
        <w:rPr>
          <w:szCs w:val="24"/>
        </w:rPr>
        <w:t xml:space="preserve"> </w:t>
      </w:r>
      <w:hyperlink r:id="rId7" w:tgtFrame="_blank" w:history="1">
        <w:r w:rsidR="00D65BD7" w:rsidRPr="00D65BD7">
          <w:rPr>
            <w:rStyle w:val="a6"/>
            <w:color w:val="auto"/>
            <w:szCs w:val="24"/>
            <w:u w:val="none"/>
            <w:shd w:val="clear" w:color="auto" w:fill="FFFFFF"/>
          </w:rPr>
          <w:t xml:space="preserve">распоряжение </w:t>
        </w:r>
        <w:r w:rsidR="00D65BD7">
          <w:rPr>
            <w:rStyle w:val="a6"/>
            <w:color w:val="auto"/>
            <w:szCs w:val="24"/>
            <w:u w:val="none"/>
            <w:shd w:val="clear" w:color="auto" w:fill="FFFFFF"/>
          </w:rPr>
          <w:t>Мес</w:t>
        </w:r>
        <w:r w:rsidR="00D65BD7" w:rsidRPr="00D65BD7">
          <w:rPr>
            <w:rStyle w:val="a6"/>
            <w:color w:val="auto"/>
            <w:szCs w:val="24"/>
            <w:u w:val="none"/>
            <w:shd w:val="clear" w:color="auto" w:fill="FFFFFF"/>
          </w:rPr>
          <w:t xml:space="preserve">тной администрации Муниципального образования поселок Стрельна от 31.12.2015 № 510 </w:t>
        </w:r>
        <w:r w:rsidR="00D65BD7">
          <w:rPr>
            <w:rStyle w:val="a6"/>
            <w:color w:val="auto"/>
            <w:szCs w:val="24"/>
            <w:u w:val="none"/>
            <w:shd w:val="clear" w:color="auto" w:fill="FFFFFF"/>
          </w:rPr>
          <w:t>«</w:t>
        </w:r>
        <w:r w:rsidR="00D65BD7" w:rsidRPr="00D8098D">
          <w:rPr>
            <w:rStyle w:val="a6"/>
            <w:color w:val="auto"/>
            <w:szCs w:val="24"/>
            <w:u w:val="none"/>
            <w:shd w:val="clear" w:color="auto" w:fill="FFFFFF"/>
          </w:rPr>
          <w:t>Об утверждении</w:t>
        </w:r>
        <w:r w:rsidR="00D65BD7">
          <w:rPr>
            <w:rStyle w:val="a6"/>
            <w:color w:val="auto"/>
            <w:szCs w:val="24"/>
            <w:u w:val="none"/>
            <w:shd w:val="clear" w:color="auto" w:fill="FFFFFF"/>
          </w:rPr>
          <w:t xml:space="preserve"> у</w:t>
        </w:r>
        <w:r w:rsidR="00D65BD7" w:rsidRPr="00D65BD7">
          <w:rPr>
            <w:rStyle w:val="a6"/>
            <w:color w:val="auto"/>
            <w:szCs w:val="24"/>
            <w:u w:val="none"/>
            <w:shd w:val="clear" w:color="auto" w:fill="FFFFFF"/>
          </w:rPr>
          <w:t>четн</w:t>
        </w:r>
        <w:r w:rsidR="00D65BD7">
          <w:rPr>
            <w:rStyle w:val="a6"/>
            <w:color w:val="auto"/>
            <w:szCs w:val="24"/>
            <w:u w:val="none"/>
            <w:shd w:val="clear" w:color="auto" w:fill="FFFFFF"/>
          </w:rPr>
          <w:t>ой</w:t>
        </w:r>
        <w:r w:rsidR="00D65BD7" w:rsidRPr="00D65BD7">
          <w:rPr>
            <w:rStyle w:val="a6"/>
            <w:color w:val="auto"/>
            <w:szCs w:val="24"/>
            <w:u w:val="none"/>
            <w:shd w:val="clear" w:color="auto" w:fill="FFFFFF"/>
          </w:rPr>
          <w:t xml:space="preserve"> политик</w:t>
        </w:r>
        <w:r w:rsidR="00B31017">
          <w:rPr>
            <w:rStyle w:val="a6"/>
            <w:color w:val="auto"/>
            <w:szCs w:val="24"/>
            <w:u w:val="none"/>
            <w:shd w:val="clear" w:color="auto" w:fill="FFFFFF"/>
          </w:rPr>
          <w:t xml:space="preserve">и </w:t>
        </w:r>
        <w:r w:rsidR="00D65BD7" w:rsidRPr="00D65BD7">
          <w:rPr>
            <w:rStyle w:val="a6"/>
            <w:color w:val="auto"/>
            <w:szCs w:val="24"/>
            <w:u w:val="none"/>
            <w:shd w:val="clear" w:color="auto" w:fill="FFFFFF"/>
          </w:rPr>
          <w:t>Муниципального образования поселок Стрельна»</w:t>
        </w:r>
      </w:hyperlink>
    </w:p>
    <w:p w:rsidR="00594ED9" w:rsidRPr="00036D42" w:rsidRDefault="00594ED9" w:rsidP="00036D42">
      <w:pPr>
        <w:spacing w:after="0" w:line="240" w:lineRule="auto"/>
        <w:ind w:firstLine="567"/>
        <w:jc w:val="both"/>
        <w:rPr>
          <w:szCs w:val="24"/>
          <w:shd w:val="clear" w:color="auto" w:fill="FFFFFF"/>
        </w:rPr>
      </w:pPr>
      <w:r>
        <w:rPr>
          <w:szCs w:val="24"/>
          <w:shd w:val="clear" w:color="auto" w:fill="FFFFFF"/>
        </w:rPr>
        <w:t xml:space="preserve">5. </w:t>
      </w:r>
      <w:r w:rsidRPr="00191732">
        <w:rPr>
          <w:szCs w:val="24"/>
        </w:rPr>
        <w:t xml:space="preserve">Ознакомить с настоящим </w:t>
      </w:r>
      <w:r>
        <w:rPr>
          <w:szCs w:val="24"/>
        </w:rPr>
        <w:t>р</w:t>
      </w:r>
      <w:r w:rsidRPr="00191732">
        <w:rPr>
          <w:szCs w:val="24"/>
        </w:rPr>
        <w:t xml:space="preserve">аспоряжением всех должностных лиц </w:t>
      </w:r>
      <w:r w:rsidR="009A301C">
        <w:rPr>
          <w:szCs w:val="24"/>
        </w:rPr>
        <w:t>М</w:t>
      </w:r>
      <w:r>
        <w:rPr>
          <w:szCs w:val="24"/>
        </w:rPr>
        <w:t>естной администрации</w:t>
      </w:r>
      <w:r w:rsidRPr="00191732">
        <w:rPr>
          <w:szCs w:val="24"/>
        </w:rPr>
        <w:t>, имеющих отношение к учетному процессу.</w:t>
      </w:r>
    </w:p>
    <w:p w:rsidR="00ED45EB" w:rsidRPr="00ED45EB" w:rsidRDefault="00ED45EB" w:rsidP="00ED45EB">
      <w:pPr>
        <w:pStyle w:val="4"/>
        <w:spacing w:before="0"/>
        <w:ind w:firstLine="567"/>
        <w:jc w:val="both"/>
        <w:rPr>
          <w:rFonts w:ascii="Times New Roman" w:hAnsi="Times New Roman"/>
          <w:b w:val="0"/>
          <w:i w:val="0"/>
          <w:color w:val="auto"/>
        </w:rPr>
      </w:pPr>
      <w:r w:rsidRPr="00ED45EB">
        <w:rPr>
          <w:rFonts w:ascii="Times New Roman" w:hAnsi="Times New Roman"/>
          <w:b w:val="0"/>
          <w:i w:val="0"/>
          <w:color w:val="auto"/>
        </w:rPr>
        <w:t>5</w:t>
      </w:r>
      <w:r w:rsidR="0006520F" w:rsidRPr="00ED45EB">
        <w:rPr>
          <w:rFonts w:ascii="Times New Roman" w:hAnsi="Times New Roman"/>
          <w:b w:val="0"/>
          <w:i w:val="0"/>
          <w:color w:val="auto"/>
        </w:rPr>
        <w:t xml:space="preserve">. </w:t>
      </w:r>
      <w:proofErr w:type="gramStart"/>
      <w:r w:rsidR="0006520F" w:rsidRPr="00ED45EB">
        <w:rPr>
          <w:rFonts w:ascii="Times New Roman" w:hAnsi="Times New Roman"/>
          <w:b w:val="0"/>
          <w:i w:val="0"/>
          <w:color w:val="auto"/>
        </w:rPr>
        <w:t>Контроль за</w:t>
      </w:r>
      <w:proofErr w:type="gramEnd"/>
      <w:r w:rsidR="0006520F" w:rsidRPr="00ED45EB">
        <w:rPr>
          <w:rFonts w:ascii="Times New Roman" w:hAnsi="Times New Roman"/>
          <w:b w:val="0"/>
          <w:i w:val="0"/>
          <w:color w:val="auto"/>
        </w:rPr>
        <w:t xml:space="preserve"> исполнением  настоящего </w:t>
      </w:r>
      <w:r w:rsidR="00036D42">
        <w:rPr>
          <w:rFonts w:ascii="Times New Roman" w:hAnsi="Times New Roman"/>
          <w:b w:val="0"/>
          <w:i w:val="0"/>
          <w:color w:val="auto"/>
        </w:rPr>
        <w:t>р</w:t>
      </w:r>
      <w:r w:rsidR="0006520F" w:rsidRPr="00ED45EB">
        <w:rPr>
          <w:rFonts w:ascii="Times New Roman" w:hAnsi="Times New Roman"/>
          <w:b w:val="0"/>
          <w:i w:val="0"/>
          <w:color w:val="auto"/>
        </w:rPr>
        <w:t>аспоряжения оставляю за собой.</w:t>
      </w:r>
    </w:p>
    <w:p w:rsidR="00873824" w:rsidRPr="00ED45EB" w:rsidRDefault="00ED45EB" w:rsidP="00ED45EB">
      <w:pPr>
        <w:pStyle w:val="4"/>
        <w:spacing w:before="0"/>
        <w:ind w:firstLine="567"/>
        <w:jc w:val="both"/>
        <w:rPr>
          <w:rFonts w:ascii="Times New Roman" w:hAnsi="Times New Roman"/>
          <w:b w:val="0"/>
          <w:i w:val="0"/>
          <w:color w:val="auto"/>
        </w:rPr>
      </w:pPr>
      <w:r w:rsidRPr="00ED45EB">
        <w:rPr>
          <w:rFonts w:ascii="Times New Roman" w:hAnsi="Times New Roman"/>
          <w:b w:val="0"/>
          <w:i w:val="0"/>
          <w:color w:val="auto"/>
        </w:rPr>
        <w:t>6</w:t>
      </w:r>
      <w:r w:rsidR="0006520F" w:rsidRPr="00ED45EB">
        <w:rPr>
          <w:rFonts w:ascii="Times New Roman" w:hAnsi="Times New Roman"/>
          <w:b w:val="0"/>
          <w:i w:val="0"/>
          <w:color w:val="auto"/>
        </w:rPr>
        <w:t xml:space="preserve">. Настоящее </w:t>
      </w:r>
      <w:r w:rsidR="00036D42">
        <w:rPr>
          <w:rFonts w:ascii="Times New Roman" w:hAnsi="Times New Roman"/>
          <w:b w:val="0"/>
          <w:i w:val="0"/>
          <w:color w:val="auto"/>
        </w:rPr>
        <w:t>р</w:t>
      </w:r>
      <w:r w:rsidR="0006520F" w:rsidRPr="00ED45EB">
        <w:rPr>
          <w:rFonts w:ascii="Times New Roman" w:hAnsi="Times New Roman"/>
          <w:b w:val="0"/>
          <w:i w:val="0"/>
          <w:color w:val="auto"/>
        </w:rPr>
        <w:t>аспоряжение вступает в силу с момента его принятия.</w:t>
      </w:r>
    </w:p>
    <w:p w:rsidR="0006520F" w:rsidRPr="00ED45EB" w:rsidRDefault="0006520F" w:rsidP="0006520F">
      <w:pPr>
        <w:jc w:val="both"/>
        <w:rPr>
          <w:szCs w:val="24"/>
        </w:rPr>
      </w:pPr>
    </w:p>
    <w:p w:rsidR="00251DDA" w:rsidRDefault="00251DDA" w:rsidP="00251DDA">
      <w:pPr>
        <w:pStyle w:val="Style2"/>
        <w:widowControl/>
        <w:ind w:firstLine="0"/>
      </w:pPr>
    </w:p>
    <w:p w:rsidR="00251DDA" w:rsidRPr="00251DDA" w:rsidRDefault="00E86C5E" w:rsidP="00251DDA">
      <w:pPr>
        <w:pStyle w:val="Style2"/>
        <w:widowControl/>
        <w:ind w:firstLine="0"/>
      </w:pPr>
      <w:r>
        <w:t>Г</w:t>
      </w:r>
      <w:r w:rsidR="00251DDA" w:rsidRPr="00145248">
        <w:t>лав</w:t>
      </w:r>
      <w:r w:rsidR="00F36633">
        <w:t>а</w:t>
      </w:r>
      <w:r w:rsidR="00251DDA" w:rsidRPr="00145248">
        <w:t xml:space="preserve"> местной администрации </w:t>
      </w:r>
      <w:r w:rsidR="00FD53DB">
        <w:tab/>
      </w:r>
      <w:r w:rsidR="00FD53DB">
        <w:tab/>
      </w:r>
      <w:r w:rsidR="00FD53DB">
        <w:tab/>
      </w:r>
      <w:r w:rsidR="00FD53DB">
        <w:tab/>
      </w:r>
      <w:r w:rsidR="00FD53DB">
        <w:tab/>
      </w:r>
      <w:r w:rsidR="0006520F">
        <w:t xml:space="preserve">   </w:t>
      </w:r>
      <w:r w:rsidR="00F36633">
        <w:t>И</w:t>
      </w:r>
      <w:r>
        <w:t xml:space="preserve">.А. </w:t>
      </w:r>
      <w:proofErr w:type="spellStart"/>
      <w:r w:rsidR="00F36633">
        <w:t>Клима</w:t>
      </w:r>
      <w:r>
        <w:t>чева</w:t>
      </w:r>
      <w:proofErr w:type="spellEnd"/>
    </w:p>
    <w:p w:rsidR="0006520F" w:rsidRDefault="005A6047" w:rsidP="00647A0D">
      <w:pPr>
        <w:spacing w:after="0" w:line="240" w:lineRule="auto"/>
        <w:rPr>
          <w:szCs w:val="24"/>
        </w:rPr>
      </w:pPr>
      <w:r>
        <w:rPr>
          <w:szCs w:val="24"/>
        </w:rPr>
        <w:t xml:space="preserve"> </w:t>
      </w:r>
    </w:p>
    <w:p w:rsidR="0006520F" w:rsidRDefault="0006520F" w:rsidP="00647A0D">
      <w:pPr>
        <w:spacing w:after="0" w:line="240" w:lineRule="auto"/>
        <w:rPr>
          <w:szCs w:val="24"/>
        </w:rPr>
      </w:pPr>
    </w:p>
    <w:p w:rsidR="0006520F" w:rsidRDefault="0006520F" w:rsidP="00647A0D">
      <w:pPr>
        <w:spacing w:after="0" w:line="240" w:lineRule="auto"/>
        <w:rPr>
          <w:szCs w:val="24"/>
        </w:rPr>
      </w:pPr>
    </w:p>
    <w:p w:rsidR="0006520F" w:rsidRDefault="0006520F"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783E24" w:rsidRDefault="00783E24" w:rsidP="00647A0D">
      <w:pPr>
        <w:spacing w:after="0" w:line="240" w:lineRule="auto"/>
        <w:rPr>
          <w:szCs w:val="24"/>
        </w:rPr>
      </w:pPr>
    </w:p>
    <w:p w:rsidR="00594ED9" w:rsidRDefault="00594ED9" w:rsidP="00FF488B">
      <w:pPr>
        <w:pStyle w:val="7"/>
        <w:tabs>
          <w:tab w:val="left" w:pos="2268"/>
        </w:tabs>
        <w:spacing w:before="0" w:after="0" w:line="240" w:lineRule="auto"/>
        <w:ind w:firstLine="5529"/>
        <w:rPr>
          <w:rFonts w:ascii="Times New Roman" w:hAnsi="Times New Roman"/>
        </w:rPr>
      </w:pPr>
    </w:p>
    <w:p w:rsidR="006C5A8C" w:rsidRDefault="006C5A8C" w:rsidP="00FF488B">
      <w:pPr>
        <w:pStyle w:val="7"/>
        <w:tabs>
          <w:tab w:val="left" w:pos="2268"/>
        </w:tabs>
        <w:spacing w:before="0" w:after="0" w:line="240" w:lineRule="auto"/>
        <w:ind w:firstLine="5529"/>
        <w:rPr>
          <w:rFonts w:ascii="Times New Roman" w:hAnsi="Times New Roman"/>
        </w:rPr>
      </w:pPr>
    </w:p>
    <w:p w:rsidR="00413754" w:rsidRPr="00B778E8" w:rsidRDefault="001E3B4F" w:rsidP="00FF488B">
      <w:pPr>
        <w:pStyle w:val="7"/>
        <w:tabs>
          <w:tab w:val="left" w:pos="2268"/>
        </w:tabs>
        <w:spacing w:before="0" w:after="0" w:line="240" w:lineRule="auto"/>
        <w:ind w:firstLine="5529"/>
        <w:rPr>
          <w:rFonts w:ascii="Times New Roman" w:hAnsi="Times New Roman"/>
        </w:rPr>
      </w:pPr>
      <w:r w:rsidRPr="001E3B4F">
        <w:rPr>
          <w:rFonts w:ascii="Times New Roman" w:hAnsi="Times New Roman"/>
        </w:rPr>
        <w:t>Приложение № 1</w:t>
      </w:r>
      <w:r w:rsidR="00413754">
        <w:rPr>
          <w:rFonts w:ascii="Times New Roman" w:hAnsi="Times New Roman"/>
        </w:rPr>
        <w:t xml:space="preserve"> к </w:t>
      </w:r>
      <w:r w:rsidR="00413754" w:rsidRPr="00B778E8">
        <w:rPr>
          <w:rFonts w:ascii="Times New Roman" w:hAnsi="Times New Roman"/>
        </w:rPr>
        <w:t>р</w:t>
      </w:r>
      <w:r w:rsidRPr="00B778E8">
        <w:rPr>
          <w:rFonts w:ascii="Times New Roman" w:hAnsi="Times New Roman"/>
        </w:rPr>
        <w:t>аспоряжени</w:t>
      </w:r>
      <w:r w:rsidR="00413754" w:rsidRPr="00B778E8">
        <w:rPr>
          <w:rFonts w:ascii="Times New Roman" w:hAnsi="Times New Roman"/>
        </w:rPr>
        <w:t>ю</w:t>
      </w:r>
    </w:p>
    <w:p w:rsidR="00081A31" w:rsidRPr="00B778E8" w:rsidRDefault="00413754" w:rsidP="00081A31">
      <w:pPr>
        <w:pStyle w:val="7"/>
        <w:tabs>
          <w:tab w:val="left" w:pos="2268"/>
        </w:tabs>
        <w:spacing w:before="0" w:after="0" w:line="240" w:lineRule="auto"/>
        <w:ind w:firstLine="5529"/>
        <w:rPr>
          <w:rFonts w:ascii="Times New Roman" w:hAnsi="Times New Roman"/>
        </w:rPr>
      </w:pPr>
      <w:r w:rsidRPr="00B778E8">
        <w:rPr>
          <w:rFonts w:ascii="Times New Roman" w:hAnsi="Times New Roman"/>
        </w:rPr>
        <w:t>Местной администрации</w:t>
      </w:r>
      <w:r w:rsidR="001E3B4F" w:rsidRPr="00B778E8">
        <w:rPr>
          <w:rFonts w:ascii="Times New Roman" w:hAnsi="Times New Roman"/>
        </w:rPr>
        <w:t xml:space="preserve"> </w:t>
      </w:r>
      <w:r w:rsidR="00081A31">
        <w:rPr>
          <w:rFonts w:ascii="Times New Roman" w:hAnsi="Times New Roman"/>
        </w:rPr>
        <w:t xml:space="preserve">                    </w:t>
      </w:r>
    </w:p>
    <w:p w:rsidR="00413754" w:rsidRPr="00B778E8" w:rsidRDefault="00081A31" w:rsidP="00FF488B">
      <w:pPr>
        <w:pStyle w:val="7"/>
        <w:tabs>
          <w:tab w:val="left" w:pos="2268"/>
        </w:tabs>
        <w:spacing w:before="0" w:after="0" w:line="240" w:lineRule="auto"/>
        <w:ind w:left="5529"/>
        <w:rPr>
          <w:rFonts w:ascii="Times New Roman" w:hAnsi="Times New Roman"/>
        </w:rPr>
      </w:pPr>
      <w:r w:rsidRPr="00B778E8">
        <w:rPr>
          <w:rFonts w:ascii="Times New Roman" w:hAnsi="Times New Roman"/>
        </w:rPr>
        <w:t>Муниципального образования поселок Стрельна</w:t>
      </w:r>
    </w:p>
    <w:p w:rsidR="001E3B4F" w:rsidRPr="00081A31" w:rsidRDefault="00081A31" w:rsidP="00FF488B">
      <w:pPr>
        <w:ind w:left="5529"/>
        <w:rPr>
          <w:szCs w:val="24"/>
        </w:rPr>
      </w:pPr>
      <w:r w:rsidRPr="00081A31">
        <w:rPr>
          <w:szCs w:val="24"/>
        </w:rPr>
        <w:t>от  30 .03.</w:t>
      </w:r>
      <w:r w:rsidR="001E3B4F" w:rsidRPr="00081A31">
        <w:rPr>
          <w:szCs w:val="24"/>
        </w:rPr>
        <w:t>20</w:t>
      </w:r>
      <w:r w:rsidR="00D2137B" w:rsidRPr="00081A31">
        <w:rPr>
          <w:szCs w:val="24"/>
        </w:rPr>
        <w:t>21</w:t>
      </w:r>
      <w:r w:rsidR="001E3B4F" w:rsidRPr="00081A31">
        <w:rPr>
          <w:szCs w:val="24"/>
        </w:rPr>
        <w:t xml:space="preserve">  № </w:t>
      </w:r>
      <w:r w:rsidRPr="00081A31">
        <w:rPr>
          <w:szCs w:val="24"/>
        </w:rPr>
        <w:t>37</w:t>
      </w:r>
    </w:p>
    <w:p w:rsidR="001E3B4F" w:rsidRPr="00ED52BB" w:rsidRDefault="001E3B4F" w:rsidP="001E3B4F">
      <w:pPr>
        <w:jc w:val="right"/>
      </w:pPr>
    </w:p>
    <w:p w:rsidR="00F7702E" w:rsidRDefault="005A6047" w:rsidP="00F7702E">
      <w:pPr>
        <w:spacing w:after="0" w:line="240" w:lineRule="auto"/>
        <w:jc w:val="center"/>
        <w:rPr>
          <w:b/>
        </w:rPr>
      </w:pPr>
      <w:r w:rsidRPr="005A6047">
        <w:rPr>
          <w:b/>
          <w:szCs w:val="24"/>
        </w:rPr>
        <w:t xml:space="preserve">Учетная политика </w:t>
      </w:r>
      <w:r w:rsidR="00A16DEA" w:rsidRPr="00A16DEA">
        <w:rPr>
          <w:b/>
        </w:rPr>
        <w:t>для целей бюджетного учета</w:t>
      </w:r>
    </w:p>
    <w:p w:rsidR="00F06749" w:rsidRPr="00A16DEA" w:rsidRDefault="00F06749" w:rsidP="00F7702E">
      <w:pPr>
        <w:spacing w:after="0" w:line="240" w:lineRule="auto"/>
        <w:jc w:val="center"/>
        <w:rPr>
          <w:b/>
        </w:rPr>
      </w:pPr>
    </w:p>
    <w:p w:rsidR="00036D42"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color w:val="002060"/>
          <w:szCs w:val="24"/>
        </w:rPr>
      </w:pPr>
      <w:r w:rsidRPr="00B778E8">
        <w:rPr>
          <w:color w:val="002060"/>
          <w:szCs w:val="24"/>
        </w:rPr>
        <w:t xml:space="preserve">Учетная политика </w:t>
      </w:r>
      <w:r w:rsidR="00B31017">
        <w:rPr>
          <w:szCs w:val="24"/>
        </w:rPr>
        <w:t>Местной администрации</w:t>
      </w:r>
      <w:r w:rsidR="00B778E8" w:rsidRPr="00B778E8">
        <w:rPr>
          <w:szCs w:val="24"/>
        </w:rPr>
        <w:t xml:space="preserve"> Муниципального образования Санкт-Петербурга поселок Стрельна</w:t>
      </w:r>
      <w:r w:rsidR="00F06749">
        <w:rPr>
          <w:szCs w:val="24"/>
        </w:rPr>
        <w:t xml:space="preserve"> (далее </w:t>
      </w:r>
      <w:proofErr w:type="gramStart"/>
      <w:r w:rsidR="00F06749">
        <w:rPr>
          <w:szCs w:val="24"/>
        </w:rPr>
        <w:t>–М</w:t>
      </w:r>
      <w:proofErr w:type="gramEnd"/>
      <w:r w:rsidR="00F06749">
        <w:rPr>
          <w:szCs w:val="24"/>
        </w:rPr>
        <w:t>О пос. Стрельна)</w:t>
      </w:r>
      <w:r w:rsidR="00B778E8" w:rsidRPr="00B778E8">
        <w:rPr>
          <w:szCs w:val="24"/>
        </w:rPr>
        <w:t xml:space="preserve"> для целей бюджетного учета</w:t>
      </w:r>
      <w:r w:rsidR="00B778E8" w:rsidRPr="00B778E8">
        <w:rPr>
          <w:color w:val="002060"/>
          <w:szCs w:val="24"/>
        </w:rPr>
        <w:t xml:space="preserve"> </w:t>
      </w:r>
      <w:r w:rsidRPr="00B778E8">
        <w:rPr>
          <w:color w:val="002060"/>
          <w:szCs w:val="24"/>
        </w:rPr>
        <w:t>разработана в соответствии</w:t>
      </w:r>
      <w:r w:rsidR="00B778E8" w:rsidRPr="00B778E8">
        <w:rPr>
          <w:color w:val="002060"/>
          <w:szCs w:val="24"/>
        </w:rPr>
        <w:t xml:space="preserve"> с</w:t>
      </w:r>
      <w:r w:rsidRPr="00B778E8">
        <w:rPr>
          <w:color w:val="002060"/>
          <w:szCs w:val="24"/>
        </w:rPr>
        <w:t>:</w:t>
      </w:r>
    </w:p>
    <w:p w:rsidR="00D8098D" w:rsidRDefault="00D8098D" w:rsidP="00D8098D">
      <w:pPr>
        <w:pStyle w:val="formattext"/>
        <w:shd w:val="clear" w:color="auto" w:fill="FFFFFF"/>
        <w:spacing w:after="0"/>
        <w:ind w:firstLine="480"/>
        <w:textAlignment w:val="baseline"/>
      </w:pPr>
      <w:r>
        <w:rPr>
          <w:rFonts w:ascii="Arial" w:hAnsi="Arial" w:cs="Arial"/>
          <w:color w:val="444444"/>
          <w:sz w:val="27"/>
          <w:szCs w:val="27"/>
        </w:rPr>
        <w:t> </w:t>
      </w:r>
      <w:hyperlink r:id="rId8" w:history="1">
        <w:r w:rsidRPr="00D8098D">
          <w:rPr>
            <w:rStyle w:val="a6"/>
            <w:color w:val="auto"/>
            <w:u w:val="none"/>
          </w:rPr>
          <w:t>Федеральным законом от 06.12.2011 N 402- ФЗ "О бюджетном учете"</w:t>
        </w:r>
      </w:hyperlink>
      <w:r w:rsidRPr="00D8098D">
        <w:t>;</w:t>
      </w:r>
    </w:p>
    <w:p w:rsidR="00D8098D" w:rsidRPr="00D8098D" w:rsidRDefault="00D8098D" w:rsidP="00D8098D">
      <w:pPr>
        <w:pStyle w:val="formattext"/>
        <w:shd w:val="clear" w:color="auto" w:fill="FFFFFF"/>
        <w:spacing w:after="0"/>
        <w:ind w:firstLine="480"/>
        <w:textAlignment w:val="baseline"/>
      </w:pPr>
      <w:r w:rsidRPr="00D8098D">
        <w:t> </w:t>
      </w:r>
      <w:hyperlink r:id="rId9" w:anchor="64U0IK" w:history="1">
        <w:r w:rsidRPr="00D8098D">
          <w:rPr>
            <w:rStyle w:val="a6"/>
            <w:color w:val="auto"/>
            <w:u w:val="none"/>
          </w:rPr>
          <w:t>Бюджетным кодексом РФ</w:t>
        </w:r>
      </w:hyperlink>
      <w:r w:rsidRPr="00D8098D">
        <w:t>;</w:t>
      </w:r>
    </w:p>
    <w:p w:rsidR="00036D42" w:rsidRPr="00B778E8" w:rsidRDefault="00036D42" w:rsidP="00B778E8">
      <w:pPr>
        <w:autoSpaceDE w:val="0"/>
        <w:autoSpaceDN w:val="0"/>
        <w:adjustRightInd w:val="0"/>
        <w:spacing w:after="0" w:line="240" w:lineRule="auto"/>
        <w:ind w:firstLine="567"/>
        <w:jc w:val="both"/>
        <w:rPr>
          <w:i/>
          <w:szCs w:val="24"/>
        </w:rPr>
      </w:pPr>
      <w:r w:rsidRPr="00B778E8">
        <w:rPr>
          <w:szCs w:val="24"/>
        </w:rPr>
        <w:t>приказом Минфина РФ от 01.12.2010 № 157н «</w:t>
      </w:r>
      <w:r w:rsidRPr="00B778E8">
        <w:rPr>
          <w:i/>
          <w:iCs/>
          <w:szCs w:val="24"/>
        </w:rPr>
        <w: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Pr="00B778E8">
        <w:rPr>
          <w:szCs w:val="24"/>
        </w:rPr>
        <w:t xml:space="preserve">» (далее – Инструкции к Единому плану счетов № 157н); </w:t>
      </w:r>
    </w:p>
    <w:p w:rsidR="00036D42" w:rsidRPr="00B778E8" w:rsidRDefault="00036D42" w:rsidP="00B778E8">
      <w:pPr>
        <w:autoSpaceDE w:val="0"/>
        <w:autoSpaceDN w:val="0"/>
        <w:adjustRightInd w:val="0"/>
        <w:spacing w:after="0" w:line="240" w:lineRule="auto"/>
        <w:ind w:firstLine="567"/>
        <w:jc w:val="both"/>
        <w:rPr>
          <w:i/>
          <w:szCs w:val="24"/>
        </w:rPr>
      </w:pPr>
      <w:r w:rsidRPr="00B778E8">
        <w:rPr>
          <w:szCs w:val="24"/>
        </w:rPr>
        <w:t>приказом Минфина РФ от 06.12.2010 № 162н «</w:t>
      </w:r>
      <w:r w:rsidRPr="00B778E8">
        <w:rPr>
          <w:i/>
          <w:iCs/>
          <w:szCs w:val="24"/>
        </w:rPr>
        <w:t>Об утверждении Плана счетов бюджетного учета и Инструкции по его применению</w:t>
      </w:r>
      <w:r w:rsidRPr="00B778E8">
        <w:rPr>
          <w:szCs w:val="24"/>
        </w:rPr>
        <w:t xml:space="preserve">» (далее – Инструкция № 162н) </w:t>
      </w:r>
    </w:p>
    <w:p w:rsidR="00036D42" w:rsidRPr="00B778E8" w:rsidRDefault="00036D42" w:rsidP="00B778E8">
      <w:pPr>
        <w:autoSpaceDE w:val="0"/>
        <w:autoSpaceDN w:val="0"/>
        <w:adjustRightInd w:val="0"/>
        <w:spacing w:after="0" w:line="240" w:lineRule="auto"/>
        <w:ind w:firstLine="567"/>
        <w:jc w:val="both"/>
        <w:rPr>
          <w:szCs w:val="24"/>
        </w:rPr>
      </w:pPr>
      <w:r w:rsidRPr="00B778E8">
        <w:rPr>
          <w:bCs/>
          <w:iCs/>
          <w:szCs w:val="24"/>
        </w:rPr>
        <w:t>приказом Минфина России от 06.06.2019 N 85н</w:t>
      </w:r>
      <w:r w:rsidRPr="00B778E8">
        <w:rPr>
          <w:szCs w:val="24"/>
        </w:rPr>
        <w:t xml:space="preserve"> </w:t>
      </w:r>
      <w:r w:rsidRPr="00B778E8">
        <w:rPr>
          <w:bCs/>
          <w:iCs/>
          <w:szCs w:val="24"/>
        </w:rPr>
        <w:t>"О Порядке формирования и применения кодов бюджетной классификации Российской Федерации, их структуре и принципах назначения"</w:t>
      </w:r>
    </w:p>
    <w:p w:rsidR="00036D42" w:rsidRPr="00B778E8" w:rsidRDefault="00036D42" w:rsidP="00B778E8">
      <w:pPr>
        <w:autoSpaceDE w:val="0"/>
        <w:autoSpaceDN w:val="0"/>
        <w:adjustRightInd w:val="0"/>
        <w:spacing w:after="0" w:line="240" w:lineRule="auto"/>
        <w:ind w:firstLine="567"/>
        <w:jc w:val="both"/>
        <w:rPr>
          <w:i/>
          <w:szCs w:val="24"/>
        </w:rPr>
      </w:pPr>
      <w:r w:rsidRPr="00B778E8">
        <w:rPr>
          <w:szCs w:val="24"/>
          <w:shd w:val="clear" w:color="auto" w:fill="FFFFFF"/>
        </w:rPr>
        <w:t xml:space="preserve">приказом Минфина РФ от 29.11.2017 № 209н </w:t>
      </w:r>
      <w:r w:rsidRPr="00B778E8">
        <w:rPr>
          <w:i/>
          <w:szCs w:val="24"/>
          <w:shd w:val="clear" w:color="auto" w:fill="FFFFFF"/>
        </w:rPr>
        <w:t xml:space="preserve">«Об утверждении </w:t>
      </w:r>
      <w:proofErr w:type="gramStart"/>
      <w:r w:rsidRPr="00B778E8">
        <w:rPr>
          <w:i/>
          <w:szCs w:val="24"/>
          <w:shd w:val="clear" w:color="auto" w:fill="FFFFFF"/>
        </w:rPr>
        <w:t>Порядка применения классификации операций сектора государственного</w:t>
      </w:r>
      <w:proofErr w:type="gramEnd"/>
      <w:r w:rsidRPr="00B778E8">
        <w:rPr>
          <w:i/>
          <w:szCs w:val="24"/>
          <w:shd w:val="clear" w:color="auto" w:fill="FFFFFF"/>
        </w:rPr>
        <w:t xml:space="preserve"> управления» </w:t>
      </w:r>
      <w:r w:rsidRPr="00B778E8">
        <w:rPr>
          <w:szCs w:val="24"/>
          <w:shd w:val="clear" w:color="auto" w:fill="FFFFFF"/>
        </w:rPr>
        <w:t>(далее – приказ № 209н)</w:t>
      </w:r>
      <w:r w:rsidRPr="00B778E8">
        <w:rPr>
          <w:i/>
          <w:szCs w:val="24"/>
        </w:rPr>
        <w:t>.</w:t>
      </w:r>
      <w:r w:rsidRPr="00B778E8">
        <w:rPr>
          <w:szCs w:val="24"/>
          <w:shd w:val="clear" w:color="auto" w:fill="FFFFFF"/>
        </w:rPr>
        <w:t>;</w:t>
      </w:r>
    </w:p>
    <w:p w:rsidR="00036D42" w:rsidRPr="00B778E8" w:rsidRDefault="00036D42" w:rsidP="00B778E8">
      <w:pPr>
        <w:autoSpaceDE w:val="0"/>
        <w:autoSpaceDN w:val="0"/>
        <w:adjustRightInd w:val="0"/>
        <w:spacing w:after="0" w:line="240" w:lineRule="auto"/>
        <w:ind w:firstLine="567"/>
        <w:jc w:val="both"/>
        <w:rPr>
          <w:i/>
          <w:szCs w:val="24"/>
        </w:rPr>
      </w:pPr>
      <w:r w:rsidRPr="00B778E8">
        <w:rPr>
          <w:szCs w:val="24"/>
        </w:rPr>
        <w:t>приказом Минфина РФ от 30.03.2015 № 52н «</w:t>
      </w:r>
      <w:r w:rsidRPr="00B778E8">
        <w:rPr>
          <w:i/>
          <w:iCs/>
          <w:szCs w:val="24"/>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sidRPr="00B778E8">
        <w:rPr>
          <w:szCs w:val="24"/>
        </w:rPr>
        <w:t xml:space="preserve">» (далее – приказ № 52н) </w:t>
      </w:r>
    </w:p>
    <w:p w:rsidR="00036D42" w:rsidRPr="00B778E8" w:rsidRDefault="00036D42" w:rsidP="00B778E8">
      <w:pPr>
        <w:autoSpaceDE w:val="0"/>
        <w:autoSpaceDN w:val="0"/>
        <w:adjustRightInd w:val="0"/>
        <w:spacing w:after="0" w:line="240" w:lineRule="auto"/>
        <w:ind w:firstLine="567"/>
        <w:jc w:val="both"/>
        <w:rPr>
          <w:i/>
          <w:szCs w:val="24"/>
        </w:rPr>
      </w:pPr>
      <w:proofErr w:type="gramStart"/>
      <w:r w:rsidRPr="00B778E8">
        <w:rPr>
          <w:szCs w:val="24"/>
        </w:rPr>
        <w:t xml:space="preserve">федеральными стандартами бухгалтерского учета для организаций государственного сектора, утвержденными приказами Минфина от 31.12.2016 № 256н, № 257н, № 258н, № 259н, №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w:t>
      </w:r>
      <w:r w:rsidRPr="00B778E8">
        <w:rPr>
          <w:szCs w:val="24"/>
          <w:shd w:val="clear" w:color="auto" w:fill="FFFFFF"/>
        </w:rPr>
        <w:t xml:space="preserve">от 30.12.2017 </w:t>
      </w:r>
      <w:r w:rsidRPr="00B778E8">
        <w:rPr>
          <w:szCs w:val="24"/>
        </w:rPr>
        <w:t>№ 274н, № 275н, № 278н (далее – соответственно СГС «Учетная политика, оценочные значения и ошибки», СГС «</w:t>
      </w:r>
      <w:r w:rsidRPr="00B778E8">
        <w:rPr>
          <w:szCs w:val="24"/>
          <w:shd w:val="clear" w:color="auto" w:fill="FFFFFF"/>
        </w:rPr>
        <w:t>События после отчетной даты</w:t>
      </w:r>
      <w:r w:rsidRPr="00B778E8">
        <w:rPr>
          <w:szCs w:val="24"/>
        </w:rPr>
        <w:t>», СГС «</w:t>
      </w:r>
      <w:r w:rsidRPr="00B778E8">
        <w:rPr>
          <w:szCs w:val="24"/>
          <w:shd w:val="clear" w:color="auto" w:fill="FFFFFF"/>
        </w:rPr>
        <w:t>Отчет</w:t>
      </w:r>
      <w:proofErr w:type="gramEnd"/>
      <w:r w:rsidRPr="00B778E8">
        <w:rPr>
          <w:szCs w:val="24"/>
          <w:shd w:val="clear" w:color="auto" w:fill="FFFFFF"/>
        </w:rPr>
        <w:t xml:space="preserve"> о движении денежных средств</w:t>
      </w:r>
      <w:r w:rsidRPr="00B778E8">
        <w:rPr>
          <w:szCs w:val="24"/>
        </w:rPr>
        <w:t xml:space="preserve">»), </w:t>
      </w:r>
      <w:r w:rsidRPr="00B778E8">
        <w:rPr>
          <w:szCs w:val="24"/>
          <w:shd w:val="clear" w:color="auto" w:fill="FFFFFF"/>
        </w:rPr>
        <w:t>от 27.02.2018 № 32н (</w:t>
      </w:r>
      <w:r w:rsidRPr="00B778E8">
        <w:rPr>
          <w:szCs w:val="24"/>
        </w:rPr>
        <w:t>далее – СГС «</w:t>
      </w:r>
      <w:r w:rsidRPr="00B778E8">
        <w:rPr>
          <w:szCs w:val="24"/>
          <w:shd w:val="clear" w:color="auto" w:fill="FFFFFF"/>
        </w:rPr>
        <w:t>Доходы</w:t>
      </w:r>
      <w:r w:rsidRPr="00B778E8">
        <w:rPr>
          <w:szCs w:val="24"/>
        </w:rPr>
        <w:t>»</w:t>
      </w:r>
      <w:r w:rsidRPr="00B778E8">
        <w:rPr>
          <w:szCs w:val="24"/>
          <w:shd w:val="clear" w:color="auto" w:fill="FFFFFF"/>
        </w:rPr>
        <w:t>), от 30.05.2018 № 122н (</w:t>
      </w:r>
      <w:r w:rsidRPr="00B778E8">
        <w:rPr>
          <w:szCs w:val="24"/>
        </w:rPr>
        <w:t>далее –</w:t>
      </w:r>
      <w:r w:rsidRPr="00B778E8">
        <w:rPr>
          <w:szCs w:val="24"/>
          <w:shd w:val="clear" w:color="auto" w:fill="FFFFFF"/>
        </w:rPr>
        <w:t xml:space="preserve"> СГС «</w:t>
      </w:r>
      <w:r w:rsidRPr="00B778E8">
        <w:rPr>
          <w:szCs w:val="24"/>
        </w:rPr>
        <w:t>Влияние изменений курсов иностранных валют»).</w:t>
      </w:r>
    </w:p>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p>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r w:rsidRPr="00B778E8">
        <w:rPr>
          <w:szCs w:val="24"/>
        </w:rPr>
        <w:t>Используемые термины и сокращения</w:t>
      </w:r>
    </w:p>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r w:rsidRPr="00B778E8">
        <w:rPr>
          <w:szCs w:val="24"/>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6"/>
        <w:gridCol w:w="4386"/>
      </w:tblGrid>
      <w:tr w:rsidR="00036D42" w:rsidRPr="00B778E8" w:rsidTr="00036D42">
        <w:tc>
          <w:tcPr>
            <w:tcW w:w="4386" w:type="dxa"/>
          </w:tcPr>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szCs w:val="24"/>
              </w:rPr>
            </w:pPr>
            <w:r w:rsidRPr="00B778E8">
              <w:rPr>
                <w:b/>
                <w:szCs w:val="24"/>
              </w:rPr>
              <w:t>Наименование</w:t>
            </w:r>
          </w:p>
        </w:tc>
        <w:tc>
          <w:tcPr>
            <w:tcW w:w="4386" w:type="dxa"/>
          </w:tcPr>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b/>
                <w:szCs w:val="24"/>
              </w:rPr>
            </w:pPr>
            <w:r w:rsidRPr="00B778E8">
              <w:rPr>
                <w:b/>
                <w:szCs w:val="24"/>
              </w:rPr>
              <w:t xml:space="preserve">Расшифровка </w:t>
            </w:r>
          </w:p>
        </w:tc>
      </w:tr>
      <w:tr w:rsidR="00036D42" w:rsidRPr="00B778E8" w:rsidTr="00036D42">
        <w:tc>
          <w:tcPr>
            <w:tcW w:w="4386" w:type="dxa"/>
          </w:tcPr>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r w:rsidRPr="00B778E8">
              <w:rPr>
                <w:szCs w:val="24"/>
              </w:rPr>
              <w:t>Учреждение</w:t>
            </w:r>
          </w:p>
        </w:tc>
        <w:tc>
          <w:tcPr>
            <w:tcW w:w="4386" w:type="dxa"/>
          </w:tcPr>
          <w:p w:rsidR="00036D42" w:rsidRPr="00B778E8" w:rsidRDefault="00036D42" w:rsidP="00B778E8">
            <w:pPr>
              <w:spacing w:line="240" w:lineRule="auto"/>
              <w:jc w:val="both"/>
              <w:rPr>
                <w:szCs w:val="24"/>
              </w:rPr>
            </w:pPr>
            <w:r w:rsidRPr="00B778E8">
              <w:rPr>
                <w:szCs w:val="24"/>
              </w:rPr>
              <w:t>Местная администрация Муниципального образования поселок Стрельна</w:t>
            </w:r>
          </w:p>
        </w:tc>
      </w:tr>
      <w:tr w:rsidR="00036D42" w:rsidRPr="00B778E8" w:rsidTr="00036D42">
        <w:tc>
          <w:tcPr>
            <w:tcW w:w="4386" w:type="dxa"/>
          </w:tcPr>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r w:rsidRPr="00B778E8">
              <w:rPr>
                <w:szCs w:val="24"/>
              </w:rPr>
              <w:t>КБК</w:t>
            </w:r>
          </w:p>
        </w:tc>
        <w:tc>
          <w:tcPr>
            <w:tcW w:w="4386" w:type="dxa"/>
          </w:tcPr>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r w:rsidRPr="00B778E8">
              <w:rPr>
                <w:szCs w:val="24"/>
              </w:rPr>
              <w:t>1–17 разряды номера счета в соответствии с Рабочим планом счетов</w:t>
            </w:r>
          </w:p>
        </w:tc>
      </w:tr>
      <w:tr w:rsidR="00036D42" w:rsidRPr="00B778E8" w:rsidTr="00036D42">
        <w:tc>
          <w:tcPr>
            <w:tcW w:w="4386" w:type="dxa"/>
          </w:tcPr>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r w:rsidRPr="00B778E8">
              <w:rPr>
                <w:szCs w:val="24"/>
              </w:rPr>
              <w:t>Х</w:t>
            </w:r>
          </w:p>
        </w:tc>
        <w:tc>
          <w:tcPr>
            <w:tcW w:w="4386" w:type="dxa"/>
          </w:tcPr>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r w:rsidRPr="00B778E8">
              <w:rPr>
                <w:szCs w:val="24"/>
              </w:rPr>
              <w:t>26 разряд – соответствующая подстатья КОСГУ</w:t>
            </w:r>
          </w:p>
        </w:tc>
      </w:tr>
    </w:tbl>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p>
    <w:p w:rsidR="00036D42" w:rsidRPr="00B778E8" w:rsidRDefault="00036D42" w:rsidP="00B778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Cs w:val="24"/>
        </w:rPr>
      </w:pPr>
      <w:r w:rsidRPr="00B778E8">
        <w:rPr>
          <w:szCs w:val="24"/>
        </w:rPr>
        <w:lastRenderedPageBreak/>
        <w:t> </w:t>
      </w:r>
    </w:p>
    <w:p w:rsidR="00036D42" w:rsidRPr="00B778E8"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B778E8">
        <w:rPr>
          <w:b/>
          <w:bCs/>
          <w:szCs w:val="24"/>
          <w:lang w:val="en-US"/>
        </w:rPr>
        <w:t>I</w:t>
      </w:r>
      <w:r w:rsidRPr="00B778E8">
        <w:rPr>
          <w:b/>
          <w:bCs/>
          <w:szCs w:val="24"/>
        </w:rPr>
        <w:t>. Общие положения</w:t>
      </w:r>
    </w:p>
    <w:p w:rsidR="00B778E8"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1.</w:t>
      </w:r>
      <w:r w:rsidR="00B31017" w:rsidRPr="00783F51">
        <w:rPr>
          <w:szCs w:val="24"/>
        </w:rPr>
        <w:t xml:space="preserve"> </w:t>
      </w:r>
      <w:r w:rsidRPr="00783F51">
        <w:rPr>
          <w:szCs w:val="24"/>
        </w:rPr>
        <w:t>Бюджетный учет в</w:t>
      </w:r>
      <w:r w:rsidR="00F06749" w:rsidRPr="00783F51">
        <w:rPr>
          <w:szCs w:val="24"/>
        </w:rPr>
        <w:t xml:space="preserve"> </w:t>
      </w:r>
      <w:r w:rsidR="00B31017" w:rsidRPr="00783F51">
        <w:rPr>
          <w:szCs w:val="24"/>
        </w:rPr>
        <w:t>Местной администрации Муниципального образования поселок Стрельна</w:t>
      </w:r>
      <w:r w:rsidRPr="00783F51">
        <w:rPr>
          <w:szCs w:val="24"/>
        </w:rPr>
        <w:t xml:space="preserve"> ведет структурное подразделение – Финансово-экономический отдел</w:t>
      </w:r>
      <w:r w:rsidR="00F06749" w:rsidRPr="00783F51">
        <w:rPr>
          <w:szCs w:val="24"/>
        </w:rPr>
        <w:t xml:space="preserve"> Местной администрации Муниципального образования поселок Стрельна</w:t>
      </w:r>
      <w:r w:rsidRPr="00783F51">
        <w:rPr>
          <w:szCs w:val="24"/>
        </w:rPr>
        <w:t>, возглавляемый Главным бухгалтером-</w:t>
      </w:r>
      <w:r w:rsidR="00B31017" w:rsidRPr="00783F51">
        <w:rPr>
          <w:szCs w:val="24"/>
        </w:rPr>
        <w:t>руководителем финансового</w:t>
      </w:r>
      <w:r w:rsidRPr="00783F51">
        <w:rPr>
          <w:szCs w:val="24"/>
        </w:rPr>
        <w:t xml:space="preserve"> отдела. Сотрудники отдела руководствуются в работе Положением об отделе финансово-экономического планирования и бухгалтерского учета, должностными инструкциями.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Ответственным за ведение бюджетного учета в Местной администрации является главный бухгалтер.</w:t>
      </w:r>
    </w:p>
    <w:p w:rsidR="00036D42" w:rsidRPr="00783F51" w:rsidRDefault="00036D42" w:rsidP="00783F51">
      <w:pPr>
        <w:spacing w:after="0" w:line="240" w:lineRule="auto"/>
        <w:ind w:firstLine="567"/>
        <w:jc w:val="both"/>
        <w:rPr>
          <w:szCs w:val="24"/>
        </w:rPr>
      </w:pPr>
      <w:r w:rsidRPr="00783F51">
        <w:rPr>
          <w:szCs w:val="24"/>
        </w:rPr>
        <w:t>Главный бухгалтер подчиняется непосредственно Главе Местной администрации  и несет ответственность за формирование учетной политики, ведение бюджетного учета, своевременное представление полной достоверной бюджетной отчетности в соответствии с нормами действующего законодательства РФ.</w:t>
      </w:r>
    </w:p>
    <w:p w:rsidR="00036D42" w:rsidRPr="00783F51" w:rsidRDefault="00036D42" w:rsidP="00783F51">
      <w:pPr>
        <w:spacing w:after="0" w:line="240" w:lineRule="auto"/>
        <w:ind w:firstLine="567"/>
        <w:jc w:val="both"/>
        <w:rPr>
          <w:szCs w:val="24"/>
        </w:rPr>
      </w:pPr>
      <w:r w:rsidRPr="00783F51">
        <w:rPr>
          <w:szCs w:val="24"/>
        </w:rPr>
        <w:t xml:space="preserve">Требования главного бухгалтера по документальному оформлению хозяйственных операций и представлению в отдел финансово-экономического планирования и бухгалтерского учета необходимых документов и сведений считать обязательными для всех работников Местной администрации.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Основание: часть 3 статьи 7 Закона от 06.12.2011 № 402-ФЗ, пункт 4 Инструкции к Единому плану счетов № 157н.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2. В Местной администрации действуют постоянные комиссии:</w:t>
      </w:r>
      <w:r w:rsidRPr="00783F51">
        <w:rPr>
          <w:szCs w:val="24"/>
        </w:rPr>
        <w:br/>
        <w:t>– комиссия по поступлению и выбытию активов (</w:t>
      </w:r>
      <w:r w:rsidRPr="00783F51">
        <w:rPr>
          <w:b/>
          <w:szCs w:val="24"/>
        </w:rPr>
        <w:t>приложение  1);</w:t>
      </w:r>
      <w:r w:rsidRPr="00783F51">
        <w:rPr>
          <w:szCs w:val="24"/>
        </w:rPr>
        <w:t xml:space="preserve"> </w:t>
      </w:r>
      <w:r w:rsidRPr="00783F51">
        <w:rPr>
          <w:szCs w:val="24"/>
        </w:rPr>
        <w:br/>
        <w:t>– инвентаризационная комиссия (</w:t>
      </w:r>
      <w:r w:rsidRPr="00783F51">
        <w:rPr>
          <w:b/>
          <w:szCs w:val="24"/>
        </w:rPr>
        <w:t>приложение  2</w:t>
      </w:r>
      <w:r w:rsidRPr="00783F51">
        <w:rPr>
          <w:szCs w:val="24"/>
        </w:rPr>
        <w:t>);</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3. При внесении изменений в учетную политику Местной администрации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Местной администрации и движение её денежных средств на основе своего профессионального суждения. 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пункты 17, 20, 32 СГС «Учетная политика, оценочные значения и ошибки».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783F51">
        <w:rPr>
          <w:b/>
          <w:bCs/>
          <w:szCs w:val="24"/>
          <w:lang w:val="en-US"/>
        </w:rPr>
        <w:t>II</w:t>
      </w:r>
      <w:r w:rsidRPr="00783F51">
        <w:rPr>
          <w:b/>
          <w:bCs/>
          <w:szCs w:val="24"/>
        </w:rPr>
        <w:t>. Технология обработки учетной информации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1.  Бухучет в Местной администрации ведется в электронном виде с применением программных продуктов 1</w:t>
      </w:r>
      <w:proofErr w:type="gramStart"/>
      <w:r w:rsidRPr="00783F51">
        <w:rPr>
          <w:szCs w:val="24"/>
        </w:rPr>
        <w:t>С-</w:t>
      </w:r>
      <w:proofErr w:type="gramEnd"/>
      <w:r w:rsidRPr="00783F51">
        <w:rPr>
          <w:szCs w:val="24"/>
        </w:rPr>
        <w:t xml:space="preserve">«Бухгалтерия», а также 1С- «Зарплата и кадры». </w:t>
      </w:r>
      <w:r w:rsidRPr="00783F51">
        <w:rPr>
          <w:szCs w:val="24"/>
        </w:rPr>
        <w:br/>
        <w:t>Основание: пункт 6 Инструкции к Единому плану счетов № 157н.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2. С использованием телекоммуникационных каналов связи и электронной подписи  финансово-экономический отдел Местной администрации осуществляет электронный документооборот по следующим направлениям:</w:t>
      </w:r>
    </w:p>
    <w:p w:rsidR="00036D42" w:rsidRPr="00783F51" w:rsidRDefault="00036D42" w:rsidP="00783F51">
      <w:pPr>
        <w:numPr>
          <w:ilvl w:val="0"/>
          <w:numId w:val="12"/>
        </w:numPr>
        <w:tabs>
          <w:tab w:val="clear" w:pos="720"/>
        </w:tabs>
        <w:spacing w:after="0" w:line="240" w:lineRule="auto"/>
        <w:ind w:left="0" w:firstLine="567"/>
        <w:jc w:val="both"/>
        <w:rPr>
          <w:szCs w:val="24"/>
        </w:rPr>
      </w:pPr>
      <w:r w:rsidRPr="00783F51">
        <w:rPr>
          <w:szCs w:val="24"/>
        </w:rPr>
        <w:t>система электронного документооборота с территориальным органом Федерального казначейства;</w:t>
      </w:r>
    </w:p>
    <w:p w:rsidR="00036D42" w:rsidRPr="00783F51" w:rsidRDefault="00036D42" w:rsidP="00783F51">
      <w:pPr>
        <w:numPr>
          <w:ilvl w:val="0"/>
          <w:numId w:val="12"/>
        </w:numPr>
        <w:tabs>
          <w:tab w:val="clear" w:pos="720"/>
        </w:tabs>
        <w:spacing w:after="0" w:line="240" w:lineRule="auto"/>
        <w:ind w:left="0" w:firstLine="567"/>
        <w:jc w:val="both"/>
        <w:rPr>
          <w:szCs w:val="24"/>
        </w:rPr>
      </w:pPr>
      <w:r w:rsidRPr="00783F51">
        <w:rPr>
          <w:szCs w:val="24"/>
        </w:rPr>
        <w:t>передача отчетности по налогам, сборам и иным обязательным платежам в инспекцию Федеральной налоговой службы;</w:t>
      </w:r>
    </w:p>
    <w:p w:rsidR="00036D42" w:rsidRPr="00783F51" w:rsidRDefault="00036D42" w:rsidP="00783F51">
      <w:pPr>
        <w:numPr>
          <w:ilvl w:val="0"/>
          <w:numId w:val="12"/>
        </w:numPr>
        <w:tabs>
          <w:tab w:val="clear" w:pos="720"/>
        </w:tabs>
        <w:spacing w:after="0" w:line="240" w:lineRule="auto"/>
        <w:ind w:left="0" w:firstLine="567"/>
        <w:jc w:val="both"/>
        <w:rPr>
          <w:szCs w:val="24"/>
        </w:rPr>
      </w:pPr>
      <w:r w:rsidRPr="00783F51">
        <w:rPr>
          <w:szCs w:val="24"/>
        </w:rPr>
        <w:t>передача отчетности в отделение Пенсионного фонда России;</w:t>
      </w:r>
    </w:p>
    <w:p w:rsidR="00036D42" w:rsidRPr="00783F51" w:rsidRDefault="00036D42" w:rsidP="00783F51">
      <w:pPr>
        <w:numPr>
          <w:ilvl w:val="0"/>
          <w:numId w:val="12"/>
        </w:numPr>
        <w:tabs>
          <w:tab w:val="clear" w:pos="720"/>
        </w:tabs>
        <w:spacing w:after="0" w:line="240" w:lineRule="auto"/>
        <w:ind w:left="0" w:firstLine="567"/>
        <w:jc w:val="both"/>
        <w:rPr>
          <w:szCs w:val="24"/>
        </w:rPr>
      </w:pPr>
      <w:r w:rsidRPr="00783F51">
        <w:rPr>
          <w:szCs w:val="24"/>
        </w:rPr>
        <w:t>передача отчетности в территориальное отделение ФСС РФ.</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3. Без надлежащего оформления первичных (сводных) учетных документов любые исправления (добавление новых записей) в электронных базах данных не допускаются.</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4. В целях обеспечения сохранности электронных данных бухучета и отчетности:</w:t>
      </w:r>
    </w:p>
    <w:p w:rsidR="00036D42" w:rsidRPr="00783F51" w:rsidRDefault="00036D42" w:rsidP="00783F51">
      <w:pPr>
        <w:numPr>
          <w:ilvl w:val="0"/>
          <w:numId w:val="13"/>
        </w:numPr>
        <w:tabs>
          <w:tab w:val="clear" w:pos="720"/>
        </w:tabs>
        <w:spacing w:after="0" w:line="240" w:lineRule="auto"/>
        <w:ind w:left="0" w:firstLine="567"/>
        <w:jc w:val="both"/>
        <w:rPr>
          <w:szCs w:val="24"/>
        </w:rPr>
      </w:pPr>
      <w:r w:rsidRPr="00783F51">
        <w:rPr>
          <w:szCs w:val="24"/>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в хронологическом порядке.</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19 Инструкции к Единому плану счетов № 157н, пункт 33 СГС «Концептуальные основы бухучета и отчетности».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783F51">
        <w:rPr>
          <w:b/>
          <w:bCs/>
          <w:szCs w:val="24"/>
          <w:lang w:val="en-US"/>
        </w:rPr>
        <w:t>III</w:t>
      </w:r>
      <w:r w:rsidRPr="00783F51">
        <w:rPr>
          <w:b/>
          <w:bCs/>
          <w:szCs w:val="24"/>
        </w:rPr>
        <w:t>. Правила документооборота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1. Порядок и сроки передачи первичных учетных документов для отражения в бухучете устанавливаются в соответствии с приложением 3 к настоящей учетной политике.</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lastRenderedPageBreak/>
        <w:t>Основание: пункт 22 СГС «Концептуальные основы бухучета и отчетности», подпункт «</w:t>
      </w:r>
      <w:proofErr w:type="spellStart"/>
      <w:r w:rsidRPr="00783F51">
        <w:rPr>
          <w:i/>
          <w:szCs w:val="24"/>
        </w:rPr>
        <w:t>д</w:t>
      </w:r>
      <w:proofErr w:type="spellEnd"/>
      <w:r w:rsidRPr="00783F51">
        <w:rPr>
          <w:i/>
          <w:szCs w:val="24"/>
        </w:rPr>
        <w:t>» пункта 9 СГС «Учетная политика, оценочные значения и ошибки».</w:t>
      </w:r>
    </w:p>
    <w:p w:rsid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2. При проведении хозяйственных операций, для оформления которых не предусмотрены типовые формы первич</w:t>
      </w:r>
      <w:r w:rsidR="00344C9C" w:rsidRPr="00783F51">
        <w:rPr>
          <w:szCs w:val="24"/>
        </w:rPr>
        <w:t>ных документов, используются:</w:t>
      </w:r>
    </w:p>
    <w:p w:rsidR="00783F51" w:rsidRDefault="00344C9C"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w:t>
      </w:r>
      <w:r w:rsidR="00036D42" w:rsidRPr="00783F51">
        <w:rPr>
          <w:szCs w:val="24"/>
        </w:rPr>
        <w:t>сам</w:t>
      </w:r>
      <w:r w:rsidRPr="00783F51">
        <w:rPr>
          <w:szCs w:val="24"/>
        </w:rPr>
        <w:t>остоятельно разработанные формы</w:t>
      </w:r>
      <w:r w:rsidR="00036D42" w:rsidRPr="00783F51">
        <w:rPr>
          <w:szCs w:val="24"/>
        </w:rPr>
        <w:t>;</w:t>
      </w:r>
    </w:p>
    <w:p w:rsid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унифицированные формы, дополненные необходимыми реквизитами.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пункты 25–26 СГС «Концептуальные основы бухучета и отчетности», подпункт «г» пункта 9 СГС «Учетная политика, оценочные значения и ошибки».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3. Право подписи учетных документов предоставлено должностным лицам, </w:t>
      </w:r>
      <w:r w:rsidR="006C5A8C" w:rsidRPr="00783F51">
        <w:rPr>
          <w:szCs w:val="24"/>
        </w:rPr>
        <w:t>указанным в распоряжении Местной администрации Муниципального образования поселок Стрельна</w:t>
      </w:r>
      <w:r w:rsidRPr="00783F51">
        <w:rPr>
          <w:szCs w:val="24"/>
        </w:rPr>
        <w:t>.</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4. Учреждение использует унифицированные формы первичных документов, перечисленные в приложении 1 к приказу № 52н. При необходимости формы регистров, которые не унифицированы, разрабатываются самостоятельно.</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11 Инструкции к Единому плану счетов № 157н, подпункт «г» пункта 9 СГС «Учетная политика, оценочные значения и ошибки».</w:t>
      </w:r>
    </w:p>
    <w:p w:rsidR="00FB1749"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5. Формирование электронных регистров бухучета осуществляется в следующем порядке:</w:t>
      </w:r>
      <w:r w:rsidRPr="00783F51">
        <w:rPr>
          <w:szCs w:val="24"/>
        </w:rPr>
        <w:br/>
        <w:t>- в регистрах в хронологическом порядке систематизируются первичные (сводные) учетные документы по датам совершения операций, дате принятия к учету первичного документа;</w:t>
      </w:r>
      <w:r w:rsidRPr="00783F51">
        <w:rPr>
          <w:szCs w:val="24"/>
        </w:rPr>
        <w:br/>
        <w:t>- журнал регистрации приходных и расходных ордеров составляется ежемесячно, в последний рабочий день месяца;</w:t>
      </w:r>
    </w:p>
    <w:p w:rsidR="00FB1749"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инвентарная карточка учета основных средств формируется в электронном виде при принятии объекта к учету, по мере внесения изменений (данных о переоценке, модернизации, реконструкции, консервации и т. д.) и распечатывается при выбытии основного средства;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 xml:space="preserve"> - журналы операций, заполняются и распечатываются ежемесячно;</w:t>
      </w:r>
      <w:r w:rsidRPr="00783F51">
        <w:rPr>
          <w:szCs w:val="24"/>
        </w:rPr>
        <w:br/>
        <w:t>- другие регистры, не указанные выше, заполняются по мере необходимости, если иное не установлено законодательством РФ.</w:t>
      </w:r>
      <w:r w:rsidRPr="00783F51">
        <w:rPr>
          <w:szCs w:val="24"/>
        </w:rPr>
        <w:br/>
      </w:r>
      <w:r w:rsidRPr="00783F51">
        <w:rPr>
          <w:i/>
          <w:szCs w:val="24"/>
        </w:rPr>
        <w:t>Основание: пункт 11 Инструкции к Единому плану счетов № 157н.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6. Журнал операций расчетов по оплате труда, денежному довольствию (ф. 0504071) ведется раздельно по кодам финансового обеспечения деятельности и раздельно по счетам:</w:t>
      </w:r>
      <w:r w:rsidRPr="00783F51">
        <w:rPr>
          <w:szCs w:val="24"/>
        </w:rPr>
        <w:br/>
        <w:t>– КБК 1.302.11.000 «Расчеты по заработной плате»;</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–КБК 1.302.13.000 «Расчеты по начислениям на выплаты по оплате труда»;</w:t>
      </w:r>
      <w:r w:rsidRPr="00783F51">
        <w:rPr>
          <w:szCs w:val="24"/>
        </w:rPr>
        <w:br/>
        <w:t>– КБК 1.302.12.000 «</w:t>
      </w:r>
      <w:r w:rsidRPr="00783F51">
        <w:rPr>
          <w:szCs w:val="24"/>
          <w:shd w:val="clear" w:color="auto" w:fill="FFFFFF"/>
        </w:rPr>
        <w:t>Расчеты по прочим несоциальным выплатам персоналу в денежной форме</w:t>
      </w:r>
      <w:r w:rsidRPr="00783F51">
        <w:rPr>
          <w:szCs w:val="24"/>
        </w:rPr>
        <w:t>»;</w:t>
      </w:r>
      <w:r w:rsidRPr="00783F51">
        <w:rPr>
          <w:szCs w:val="24"/>
          <w:shd w:val="clear" w:color="auto" w:fill="FFFFFF"/>
        </w:rPr>
        <w:br/>
        <w:t>– КБК Х.302.66.000 «Расчеты по социальным пособиям и компенсациям персоналу в денежной форме»;</w:t>
      </w:r>
      <w:r w:rsidRPr="00783F51">
        <w:rPr>
          <w:szCs w:val="24"/>
        </w:rPr>
        <w:br/>
        <w:t>Основание: пункт 257 Инструкции к Единому плану счетов № 157н.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7. Журналам операций присваиваются номера согласно </w:t>
      </w:r>
      <w:r w:rsidRPr="00783F51">
        <w:rPr>
          <w:b/>
          <w:szCs w:val="24"/>
        </w:rPr>
        <w:t xml:space="preserve">приложению </w:t>
      </w:r>
      <w:r w:rsidR="00783F51" w:rsidRPr="00783F51">
        <w:rPr>
          <w:b/>
          <w:szCs w:val="24"/>
        </w:rPr>
        <w:t>9</w:t>
      </w:r>
      <w:r w:rsidRPr="00783F51">
        <w:rPr>
          <w:szCs w:val="24"/>
        </w:rPr>
        <w:t>. Журналы операций подписываются главным бухгалтером и специалистом, составившим журнал операций.</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8. Первичные и сводные учетные документы, бухгалтерские регистры составляются в форме электронного документа, подписанного квалифицированной электронной подписью. При отсутствии возможности составить документ, регистр в электронном виде, он может быть составлен на бумажном носителе и заверен собственноручной подписью.</w:t>
      </w:r>
    </w:p>
    <w:p w:rsidR="00036D42" w:rsidRPr="00783F51" w:rsidRDefault="00036D42" w:rsidP="00783F51">
      <w:pPr>
        <w:spacing w:after="0" w:line="240" w:lineRule="auto"/>
        <w:ind w:firstLine="567"/>
        <w:jc w:val="both"/>
        <w:rPr>
          <w:szCs w:val="24"/>
        </w:rPr>
      </w:pPr>
      <w:r w:rsidRPr="00783F51">
        <w:rPr>
          <w:szCs w:val="24"/>
        </w:rPr>
        <w:t>Полномочия подписывать денежные и расчетные документы, визировать финансовые обязательства в пределах и на основании, определенных законом определить за Главой и Главным бухгалтером Местной администрации.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Основание: часть 5 статьи 9 Закона от 06.12.2011 № 402-ФЗ, пункт 11 Инструкции к Единому плану счетов № 157н, пункт 32 СГС «Концептуальные основы бухучета и отчетности», Методические указания, утвержденные приказом Минфина от 30.03.2015 № 52н, статья 2 Закона от 06.04.2011 № 63-ФЗ.</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u w:val="single"/>
        </w:rPr>
        <w:t>9. Особенности применения первичных документов</w:t>
      </w:r>
      <w:r w:rsidRPr="00783F51">
        <w:rPr>
          <w:szCs w:val="24"/>
        </w:rPr>
        <w:t>:</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9.1. При приобретении и реализации нефинансовых активов составляется Акт о приеме-передаче объектов нефинансовых активов (ф. 0504101).</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9.2. При ремонте нового оборудования, неисправность которого была выявлена при монтаже, составляется акт о выявленных дефектах оборудования по форме № ОС-16 (ф. 0306008).</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783F51">
        <w:rPr>
          <w:b/>
          <w:bCs/>
          <w:szCs w:val="24"/>
          <w:lang w:val="en-US"/>
        </w:rPr>
        <w:t>IV</w:t>
      </w:r>
      <w:r w:rsidRPr="00783F51">
        <w:rPr>
          <w:b/>
          <w:bCs/>
          <w:szCs w:val="24"/>
        </w:rPr>
        <w:t>. План счетов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1. Бюджетный учет ведется с использованием Рабочего плана счетов (</w:t>
      </w:r>
      <w:r w:rsidRPr="00783F51">
        <w:rPr>
          <w:b/>
          <w:szCs w:val="24"/>
        </w:rPr>
        <w:t xml:space="preserve">приложение </w:t>
      </w:r>
      <w:r w:rsidR="009B1205">
        <w:rPr>
          <w:b/>
          <w:szCs w:val="24"/>
        </w:rPr>
        <w:t>4</w:t>
      </w:r>
      <w:r w:rsidRPr="00783F51">
        <w:rPr>
          <w:szCs w:val="24"/>
        </w:rPr>
        <w:t>), разработанного в соответствии с Инструкцией к Единому плану счетов № 157н, Инструкцией № 162н.</w:t>
      </w:r>
      <w:r w:rsidRPr="00783F51">
        <w:rPr>
          <w:szCs w:val="24"/>
        </w:rPr>
        <w:br/>
      </w:r>
      <w:r w:rsidRPr="00783F51">
        <w:rPr>
          <w:i/>
          <w:szCs w:val="24"/>
        </w:rPr>
        <w:lastRenderedPageBreak/>
        <w:t>Основание: пункты 2 и 6 Инструкции к Единому плану счетов № 157н, пункт 19 СГС «Концептуальные основы бухучета и отчетности», подпункт «б» пункта 9 СГС «Учетная политика, оценочные значения и ошибки».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 xml:space="preserve">Кроме </w:t>
      </w:r>
      <w:proofErr w:type="spellStart"/>
      <w:r w:rsidRPr="00783F51">
        <w:rPr>
          <w:szCs w:val="24"/>
        </w:rPr>
        <w:t>забалансовых</w:t>
      </w:r>
      <w:proofErr w:type="spellEnd"/>
      <w:r w:rsidRPr="00783F51">
        <w:rPr>
          <w:szCs w:val="24"/>
        </w:rPr>
        <w:t xml:space="preserve"> счетов, утвержденных в Инструкции к Единому плану счетов № 157н, Местная администрация применяет дополнительные </w:t>
      </w:r>
      <w:proofErr w:type="spellStart"/>
      <w:r w:rsidRPr="00783F51">
        <w:rPr>
          <w:szCs w:val="24"/>
        </w:rPr>
        <w:t>забалансовые</w:t>
      </w:r>
      <w:proofErr w:type="spellEnd"/>
      <w:r w:rsidRPr="00783F51">
        <w:rPr>
          <w:szCs w:val="24"/>
        </w:rPr>
        <w:t xml:space="preserve"> счета, утвержденные в Рабочем плане счетов </w:t>
      </w:r>
      <w:r w:rsidRPr="00783F51">
        <w:rPr>
          <w:b/>
          <w:szCs w:val="24"/>
        </w:rPr>
        <w:t>(приложении </w:t>
      </w:r>
      <w:r w:rsidR="009B1205">
        <w:rPr>
          <w:b/>
          <w:szCs w:val="24"/>
        </w:rPr>
        <w:t>4</w:t>
      </w:r>
      <w:r w:rsidRPr="00783F51">
        <w:rPr>
          <w:b/>
          <w:szCs w:val="24"/>
        </w:rPr>
        <w:t>).</w:t>
      </w:r>
      <w:r w:rsidRPr="00783F51">
        <w:rPr>
          <w:szCs w:val="24"/>
        </w:rPr>
        <w:t xml:space="preserve"> </w:t>
      </w:r>
      <w:r w:rsidRPr="00783F51">
        <w:rPr>
          <w:szCs w:val="24"/>
        </w:rPr>
        <w:br/>
      </w:r>
      <w:r w:rsidRPr="00783F51">
        <w:rPr>
          <w:i/>
          <w:szCs w:val="24"/>
        </w:rPr>
        <w:t>Основание: пункт 332 Инструкции к Единому плану счетов № 157н, пункт 19 СГС «Концептуальные основы бухучета и отчетности».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783F51">
        <w:rPr>
          <w:b/>
          <w:bCs/>
          <w:szCs w:val="24"/>
          <w:lang w:val="en-US"/>
        </w:rPr>
        <w:t>V</w:t>
      </w:r>
      <w:r w:rsidRPr="00783F51">
        <w:rPr>
          <w:b/>
          <w:bCs/>
          <w:szCs w:val="24"/>
        </w:rPr>
        <w:t>. Учет отдельных видов имущества и обязательств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1.  Бюджетный учет ведется по первичным документам, которые проверены членами комиссии по приемке поставленного товара (выполненной работы, оказанной услуги). Основание: пункт 3 Инструкции к Единому плану счетов № 157н, пункт 23 СГС «Концептуальные основы бухучета и отчетности».</w:t>
      </w:r>
      <w:r w:rsidRPr="00783F51">
        <w:rPr>
          <w:szCs w:val="24"/>
        </w:rPr>
        <w:br/>
      </w:r>
      <w:r w:rsidRPr="00783F51">
        <w:rPr>
          <w:i/>
          <w:szCs w:val="24"/>
        </w:rPr>
        <w:t>Основание: пункт 3 Инструкции к Единому плану счетов № 157н, пункт 23 СГС «Концептуальные основы бухучета и отчетности».</w:t>
      </w:r>
    </w:p>
    <w:p w:rsidR="00FB1749"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2. Для случаев, которые не установлены в федеральных стандартах и других нормативно-правовых актах, регулирующих бухучет, метод определения справедливой стоимости выбирает комиссия учреждения по поступлению и выбытию активов».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54 СГС «Концептуальные основы бухучета и отчетности».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i/>
          <w:szCs w:val="24"/>
        </w:rPr>
        <w:t> </w:t>
      </w:r>
      <w:r w:rsidRPr="00783F51">
        <w:rPr>
          <w:szCs w:val="24"/>
        </w:rPr>
        <w:t>3.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6 СГС «Учетная политика, оценочные значения и ошибки».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u w:val="single"/>
        </w:rPr>
      </w:pPr>
      <w:r w:rsidRPr="00783F51">
        <w:rPr>
          <w:b/>
          <w:i/>
          <w:iCs/>
          <w:szCs w:val="24"/>
          <w:u w:val="single"/>
        </w:rPr>
        <w:t>2. Основные средства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2.1. Местная администрация учитывает в составе основных средств материальные объекты имущества, независимо от их стоимости, со сроком полезного использования более 12 месяцев, а также штампы, печати и инвентарь. Перечень объектов, которые относятся к группе «Инвентарь производственный и хозяйственный», приведен </w:t>
      </w:r>
      <w:r w:rsidRPr="00783F51">
        <w:rPr>
          <w:b/>
          <w:szCs w:val="24"/>
        </w:rPr>
        <w:t>в приложении </w:t>
      </w:r>
      <w:r w:rsidR="00783F51" w:rsidRPr="00783F51">
        <w:rPr>
          <w:b/>
          <w:szCs w:val="24"/>
        </w:rPr>
        <w:t>5</w:t>
      </w:r>
      <w:r w:rsidRPr="00783F51">
        <w:rPr>
          <w:b/>
          <w:szCs w:val="24"/>
        </w:rPr>
        <w:t>.</w:t>
      </w:r>
      <w:r w:rsidRPr="00783F51">
        <w:rPr>
          <w:szCs w:val="24"/>
        </w:rPr>
        <w:t xml:space="preserve">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2.2. Каждому инвентарному объекту недвижимого имущества, а также инвентарному объекту движимого имущества, кроме объектов стоимост</w:t>
      </w:r>
      <w:r w:rsidR="00783F51">
        <w:rPr>
          <w:szCs w:val="24"/>
        </w:rPr>
        <w:t>ью до 10000 рублей включительно</w:t>
      </w:r>
      <w:r w:rsidRPr="00783F51">
        <w:rPr>
          <w:szCs w:val="24"/>
        </w:rPr>
        <w:t>, присваивать уникальный инвентарный порядковый номер (далее - инвентарный номер) независимо от того, находится ли он в эксплуатации, запасе или на консервации.</w:t>
      </w:r>
    </w:p>
    <w:p w:rsidR="00036D42" w:rsidRPr="00783F51" w:rsidRDefault="00036D42" w:rsidP="00783F51">
      <w:pPr>
        <w:pStyle w:val="11"/>
        <w:shd w:val="clear" w:color="auto" w:fill="auto"/>
        <w:spacing w:line="240" w:lineRule="auto"/>
        <w:ind w:firstLine="567"/>
        <w:rPr>
          <w:rFonts w:ascii="Times New Roman" w:hAnsi="Times New Roman" w:cs="Times New Roman"/>
          <w:sz w:val="24"/>
          <w:szCs w:val="24"/>
        </w:rPr>
      </w:pPr>
      <w:r w:rsidRPr="00783F51">
        <w:rPr>
          <w:rFonts w:ascii="Times New Roman" w:hAnsi="Times New Roman" w:cs="Times New Roman"/>
          <w:sz w:val="24"/>
          <w:szCs w:val="24"/>
        </w:rPr>
        <w:t xml:space="preserve">  2.3. Присвоенный объекту инвентарный номер обозначается материально ответственным лицом в присутствии уполномоченного члена комиссии по поступлению и выбытию активов путем нанесения на объект учета краской или иным способом, обеспечивающим сохранность маркировки.</w:t>
      </w:r>
    </w:p>
    <w:p w:rsidR="00036D42" w:rsidRPr="00783F51" w:rsidRDefault="00036D42" w:rsidP="00783F51">
      <w:pPr>
        <w:pStyle w:val="11"/>
        <w:shd w:val="clear" w:color="auto" w:fill="auto"/>
        <w:spacing w:line="240" w:lineRule="auto"/>
        <w:ind w:firstLine="567"/>
        <w:rPr>
          <w:rFonts w:ascii="Times New Roman" w:hAnsi="Times New Roman" w:cs="Times New Roman"/>
          <w:sz w:val="24"/>
          <w:szCs w:val="24"/>
        </w:rPr>
      </w:pPr>
      <w:r w:rsidRPr="00783F51">
        <w:rPr>
          <w:rFonts w:ascii="Times New Roman" w:hAnsi="Times New Roman" w:cs="Times New Roman"/>
          <w:sz w:val="24"/>
          <w:szCs w:val="24"/>
        </w:rPr>
        <w:t>При невозможности обозначения инвентарного номера на объекте основных средств, в случаях, определенных требованиями его эксплуатации,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9 СГС «Основные средства», пункт 46 Инструкции к Единому плану счетов № 157н.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2.4. Затраты по замене отдельных составных частей объекта основных средств, в том числе при капитальном ремонте, включаются в момент их возникновения в стоимость объекта. Одновременно с его стоимости списывается в текущие расходы стоимость заменяемых (</w:t>
      </w:r>
      <w:proofErr w:type="spellStart"/>
      <w:r w:rsidRPr="00783F51">
        <w:rPr>
          <w:szCs w:val="24"/>
        </w:rPr>
        <w:t>выбываемых</w:t>
      </w:r>
      <w:proofErr w:type="spellEnd"/>
      <w:r w:rsidRPr="00783F51">
        <w:rPr>
          <w:szCs w:val="24"/>
        </w:rPr>
        <w:t>) составных частей. Данное правило применяется к следующим группам основных средств:</w:t>
      </w:r>
    </w:p>
    <w:p w:rsidR="00036D42" w:rsidRPr="00783F51" w:rsidRDefault="00036D42" w:rsidP="00783F5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машины и оборудование;</w:t>
      </w:r>
    </w:p>
    <w:p w:rsidR="00036D42" w:rsidRPr="00783F51" w:rsidRDefault="00036D42" w:rsidP="00783F5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транспортные средства;</w:t>
      </w:r>
    </w:p>
    <w:p w:rsidR="00036D42" w:rsidRPr="00783F51" w:rsidRDefault="00036D42" w:rsidP="00783F5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инвентарь производственный и хозяйственный;</w:t>
      </w:r>
    </w:p>
    <w:p w:rsidR="00036D42" w:rsidRPr="00783F51" w:rsidRDefault="00036D42" w:rsidP="00783F51">
      <w:pPr>
        <w:pStyle w:val="a8"/>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многолетние насаждения;</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27 СГС «Основные средства».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2.5. В случае частичной ликвидации или </w:t>
      </w:r>
      <w:proofErr w:type="spellStart"/>
      <w:r w:rsidRPr="00783F51">
        <w:rPr>
          <w:szCs w:val="24"/>
        </w:rPr>
        <w:t>разукомплектации</w:t>
      </w:r>
      <w:proofErr w:type="spellEnd"/>
      <w:r w:rsidRPr="00783F51">
        <w:rPr>
          <w:szCs w:val="24"/>
        </w:rPr>
        <w:t xml:space="preserve"> объекта основного средства, если стоимость ликвидируемых (разукомплектованных) частей не выделена в документах поставщика, стоимость таких частей определяется пропорционально следующему показателю (в порядке убывания важности):</w:t>
      </w:r>
    </w:p>
    <w:p w:rsidR="00036D42" w:rsidRPr="00783F51" w:rsidRDefault="00036D42" w:rsidP="00783F51">
      <w:pPr>
        <w:pStyle w:val="a8"/>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lastRenderedPageBreak/>
        <w:t>площади;</w:t>
      </w:r>
    </w:p>
    <w:p w:rsidR="00036D42" w:rsidRPr="00783F51" w:rsidRDefault="00036D42" w:rsidP="00783F51">
      <w:pPr>
        <w:pStyle w:val="a8"/>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объему;</w:t>
      </w:r>
    </w:p>
    <w:p w:rsidR="00036D42" w:rsidRPr="00783F51" w:rsidRDefault="00036D42" w:rsidP="00783F51">
      <w:pPr>
        <w:pStyle w:val="a8"/>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весу;</w:t>
      </w:r>
    </w:p>
    <w:p w:rsidR="00036D42" w:rsidRPr="00783F51" w:rsidRDefault="00036D42" w:rsidP="00783F51">
      <w:pPr>
        <w:pStyle w:val="a8"/>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иному показателю, установленному комиссией по поступлению и выбытию активов.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2.6. Затраты на создание активов при проведении регулярных осмотров на предмет наличия дефектов, являющихся обязательным условием их эксплуатации, а также при проведении ремонтов формируют объем произведенных капитальных вложений с дальнейшим признанием в стоимости объекта основных средств. Одновременно учтенная ранее в стоимости объекта основных средств сумма затрат на проведение предыдущего ремонта подлежит списанию в расходы текущего периода. Данное правило применяется к следующим группам основных средств:</w:t>
      </w:r>
    </w:p>
    <w:p w:rsidR="00036D42" w:rsidRPr="00783F51" w:rsidRDefault="00036D42" w:rsidP="00783F51">
      <w:pPr>
        <w:pStyle w:val="a8"/>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машины и оборудование;</w:t>
      </w:r>
    </w:p>
    <w:p w:rsidR="00036D42" w:rsidRPr="00783F51" w:rsidRDefault="00036D42" w:rsidP="00783F51">
      <w:pPr>
        <w:pStyle w:val="a8"/>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 w:val="24"/>
          <w:szCs w:val="24"/>
        </w:rPr>
      </w:pPr>
      <w:r w:rsidRPr="00783F51">
        <w:rPr>
          <w:sz w:val="24"/>
          <w:szCs w:val="24"/>
        </w:rPr>
        <w:t>транспортные средства;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28 СГС «Основные средства».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   2.7. Начисление амортизации осуществляется линейным методом – на все объекты основных средств.</w:t>
      </w:r>
      <w:r w:rsidRPr="00783F51">
        <w:rPr>
          <w:szCs w:val="24"/>
        </w:rPr>
        <w:br/>
      </w:r>
      <w:r w:rsidRPr="00783F51">
        <w:rPr>
          <w:i/>
          <w:szCs w:val="24"/>
        </w:rPr>
        <w:t>Основание: пункты 36, 37 СГС «Основные средства».</w:t>
      </w:r>
    </w:p>
    <w:p w:rsidR="00FB1749"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2.8. При переоценке объекта основных средств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i/>
          <w:szCs w:val="24"/>
        </w:rPr>
        <w:t>Основание: пункт 41 СГС «Основные средства».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2.9. Срок полезного использования объектов основных средств устанавливает комиссия по поступлению и выбытию в соответствии с пунктом 35 СГС «Основные средства». Состав комиссии по поступлению и выбытию активов установлен в приложении 1 настоящей Учетной политики.</w:t>
      </w:r>
    </w:p>
    <w:p w:rsidR="00FB1749" w:rsidRPr="00783F51" w:rsidRDefault="00036D42" w:rsidP="00783F51">
      <w:pPr>
        <w:spacing w:after="0" w:line="240" w:lineRule="auto"/>
        <w:ind w:firstLine="567"/>
        <w:jc w:val="both"/>
        <w:rPr>
          <w:szCs w:val="24"/>
        </w:rPr>
      </w:pPr>
      <w:r w:rsidRPr="00783F51">
        <w:rPr>
          <w:szCs w:val="24"/>
        </w:rPr>
        <w:t xml:space="preserve">  2.10. Основные средства стоимостью до 10 000 руб. включительно, находящиеся в эксплуатации, учитываются на </w:t>
      </w:r>
      <w:proofErr w:type="spellStart"/>
      <w:r w:rsidRPr="00783F51">
        <w:rPr>
          <w:szCs w:val="24"/>
        </w:rPr>
        <w:t>забалансовом</w:t>
      </w:r>
      <w:proofErr w:type="spellEnd"/>
      <w:r w:rsidRPr="00783F51">
        <w:rPr>
          <w:szCs w:val="24"/>
        </w:rPr>
        <w:t xml:space="preserve"> счете 21 по балансовой стоимости.</w:t>
      </w:r>
    </w:p>
    <w:p w:rsidR="00036D42" w:rsidRPr="00783F51" w:rsidRDefault="00036D42" w:rsidP="00783F51">
      <w:pPr>
        <w:spacing w:after="0" w:line="240" w:lineRule="auto"/>
        <w:ind w:firstLine="567"/>
        <w:jc w:val="both"/>
        <w:rPr>
          <w:szCs w:val="24"/>
        </w:rPr>
      </w:pPr>
      <w:r w:rsidRPr="00783F51">
        <w:rPr>
          <w:szCs w:val="24"/>
        </w:rPr>
        <w:t xml:space="preserve">Основание: пункт 39 СГС «Основные средства», пункт 373 Инструкции к Единому плану счетов № 157н.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2.11 Локально-вычислительная сеть (ЛВС) и охранно-пожарная сигнализация (ОПС) как отдельные инвентарные объекты не учитываются. Отдельные элементы ЛВС и ОПС, которые соответствуют критериям основных средств, установленным СГС «Основные средства», учитываются как отдельные основные средства. Элементы ЛВС или ОПС, для которых установлен одинаковый срок полезного использования, учитываются как единый инвентарный объект в порядке, установленном в пункте 2.2 раздела </w:t>
      </w:r>
      <w:r w:rsidRPr="00783F51">
        <w:rPr>
          <w:szCs w:val="24"/>
          <w:lang w:val="en-US"/>
        </w:rPr>
        <w:t>V</w:t>
      </w:r>
      <w:r w:rsidRPr="00783F51">
        <w:rPr>
          <w:szCs w:val="24"/>
        </w:rPr>
        <w:t xml:space="preserve"> настоящей Учетной политики.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2.12. Расходы на доставку нескольких имущественных объектов распределяются в первоначальную стоимость этих объектов пропорционально их стоимости, указанной в муниципальном контракте поставки.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783F51">
        <w:rPr>
          <w:b/>
          <w:i/>
          <w:iCs/>
          <w:szCs w:val="24"/>
        </w:rPr>
        <w:t>3. Материальные запасы</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color w:val="FF0000"/>
          <w:szCs w:val="24"/>
        </w:rPr>
      </w:pPr>
      <w:r w:rsidRPr="00783F51">
        <w:rPr>
          <w:szCs w:val="24"/>
        </w:rPr>
        <w:t xml:space="preserve">3.1. Местная администрация учитывает в составе материальных запасов материальные объекты, указанные в пунктах 98–99 Инструкции к Единому плану счетов № 157н, а также производственный и хозяйственный инвентарь, перечень которого приведен </w:t>
      </w:r>
      <w:r w:rsidRPr="009B1205">
        <w:rPr>
          <w:b/>
          <w:szCs w:val="24"/>
        </w:rPr>
        <w:t>в приложении </w:t>
      </w:r>
      <w:r w:rsidR="009B1205" w:rsidRPr="009B1205">
        <w:rPr>
          <w:b/>
          <w:szCs w:val="24"/>
        </w:rPr>
        <w:t>5</w:t>
      </w:r>
      <w:r w:rsidRPr="009B1205">
        <w:rPr>
          <w:b/>
          <w:szCs w:val="24"/>
        </w:rPr>
        <w:t>.</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3.2. Списание материальных запасов производится по средней фактической стоимости.</w:t>
      </w:r>
      <w:r w:rsidRPr="00783F51">
        <w:rPr>
          <w:szCs w:val="24"/>
        </w:rPr>
        <w:br/>
        <w:t>Основание: пункт 108 Инструкции к Единому плану счетов № 157н.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iCs/>
          <w:szCs w:val="24"/>
        </w:rPr>
        <w:t>3</w:t>
      </w:r>
      <w:r w:rsidRPr="00783F51">
        <w:rPr>
          <w:szCs w:val="24"/>
        </w:rPr>
        <w:t>.3. Выдача в эксплуатацию на нужды Местной администрации канцелярских принадлежностей, запасных частей и хозяйственных материалов оформляется Ведомостью выдачи материальных ценностей на нужды учреждения (ф. 0504210). Эта ведомость является основанием для списания материальных запасов.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iCs/>
          <w:szCs w:val="24"/>
        </w:rPr>
        <w:t>3</w:t>
      </w:r>
      <w:r w:rsidRPr="00783F51">
        <w:rPr>
          <w:szCs w:val="24"/>
        </w:rPr>
        <w:t>.4. Мягкий и хозяйственный инвентарь списываются по Акту о списании мягкого и хозяйственного инвентаря (ф. 0504143).</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В остальных случаях материальные запасы списываются по акту о списании материальных запасов (ф. 0504230).</w:t>
      </w:r>
    </w:p>
    <w:p w:rsidR="00FB1749"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3.5. 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w:t>
      </w:r>
      <w:r w:rsidRPr="00783F51">
        <w:rPr>
          <w:szCs w:val="24"/>
        </w:rPr>
        <w:br/>
      </w:r>
      <w:r w:rsidRPr="00783F51">
        <w:rPr>
          <w:szCs w:val="24"/>
        </w:rPr>
        <w:lastRenderedPageBreak/>
        <w:t>– их справедливой стоимости на дату принятия к бухгалтерскому учету, рассчитанной методом рыночных цен;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 сумм, уплачиваемых учреждением за доставку материальных запасов, приведение их в состояние, пригодное для использования.</w:t>
      </w:r>
      <w:r w:rsidRPr="00783F51">
        <w:rPr>
          <w:szCs w:val="24"/>
        </w:rPr>
        <w:br/>
      </w:r>
      <w:r w:rsidRPr="00783F51">
        <w:rPr>
          <w:i/>
          <w:szCs w:val="24"/>
        </w:rPr>
        <w:t>Основание: пункты 52–60 СГС «Концептуальные основы бухучета и отчетности».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783F51">
        <w:rPr>
          <w:b/>
          <w:i/>
          <w:iCs/>
          <w:szCs w:val="24"/>
        </w:rPr>
        <w:t>4. Стоимость безвозмездно полученных нефинансовых активов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4.1. Данные о справедливой стоимости безвозмездно полученных нефинансовых активов должны быть подтверждены документально: </w:t>
      </w:r>
    </w:p>
    <w:p w:rsidR="00036D42" w:rsidRPr="00783F51" w:rsidRDefault="00036D42" w:rsidP="00783F51">
      <w:pPr>
        <w:spacing w:after="0" w:line="240" w:lineRule="auto"/>
        <w:ind w:firstLine="567"/>
        <w:jc w:val="both"/>
        <w:rPr>
          <w:szCs w:val="24"/>
        </w:rPr>
      </w:pPr>
      <w:r w:rsidRPr="00783F51">
        <w:rPr>
          <w:szCs w:val="24"/>
        </w:rPr>
        <w:t>– справками (другими подтверждающими документами) Росстата;</w:t>
      </w:r>
    </w:p>
    <w:p w:rsidR="00036D42" w:rsidRPr="00783F51" w:rsidRDefault="00036D42" w:rsidP="00783F51">
      <w:pPr>
        <w:spacing w:after="0" w:line="240" w:lineRule="auto"/>
        <w:ind w:firstLine="567"/>
        <w:jc w:val="both"/>
        <w:rPr>
          <w:szCs w:val="24"/>
        </w:rPr>
      </w:pPr>
      <w:r w:rsidRPr="00783F51">
        <w:rPr>
          <w:szCs w:val="24"/>
        </w:rPr>
        <w:t>– прайс-листами заводов-изготовителей;</w:t>
      </w:r>
    </w:p>
    <w:p w:rsidR="00036D42" w:rsidRPr="00783F51" w:rsidRDefault="00036D42" w:rsidP="00783F51">
      <w:pPr>
        <w:spacing w:after="0" w:line="240" w:lineRule="auto"/>
        <w:ind w:firstLine="567"/>
        <w:jc w:val="both"/>
        <w:rPr>
          <w:szCs w:val="24"/>
        </w:rPr>
      </w:pPr>
      <w:r w:rsidRPr="00783F51">
        <w:rPr>
          <w:szCs w:val="24"/>
        </w:rPr>
        <w:t>– справками (другими подтверждающими документами) оценщиков;</w:t>
      </w:r>
    </w:p>
    <w:p w:rsidR="00036D42" w:rsidRPr="00783F51" w:rsidRDefault="00036D42" w:rsidP="00783F51">
      <w:pPr>
        <w:spacing w:after="0" w:line="240" w:lineRule="auto"/>
        <w:ind w:firstLine="567"/>
        <w:jc w:val="both"/>
        <w:rPr>
          <w:szCs w:val="24"/>
        </w:rPr>
      </w:pPr>
      <w:r w:rsidRPr="00783F51">
        <w:rPr>
          <w:szCs w:val="24"/>
        </w:rPr>
        <w:t>– информацией, размещенной в СМИ, и т. д.</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В случаях невозможности документального подтверждения стоимость определяется экспертным путем.</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783F51">
        <w:rPr>
          <w:szCs w:val="24"/>
        </w:rPr>
        <w:t> </w:t>
      </w:r>
      <w:r w:rsidRPr="009B1205">
        <w:rPr>
          <w:b/>
          <w:i/>
          <w:iCs/>
          <w:szCs w:val="24"/>
        </w:rPr>
        <w:t>5. Расчеты по доходам</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5.1. Местная администрация осуществляет бюджетные полномочия администратора доходов бюджета. </w:t>
      </w:r>
      <w:r w:rsidRPr="00783F51">
        <w:rPr>
          <w:szCs w:val="24"/>
        </w:rPr>
        <w:br/>
        <w:t xml:space="preserve">Порядок </w:t>
      </w:r>
      <w:proofErr w:type="gramStart"/>
      <w:r w:rsidRPr="00783F51">
        <w:rPr>
          <w:szCs w:val="24"/>
        </w:rPr>
        <w:t>осуществления полномочий администратора доходов бюджета</w:t>
      </w:r>
      <w:proofErr w:type="gramEnd"/>
      <w:r w:rsidRPr="00783F51">
        <w:rPr>
          <w:szCs w:val="24"/>
        </w:rPr>
        <w:t xml:space="preserve"> определяется в соответствии с законодательством РФ и иными нормативно-правовыми актами. </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9B1205">
        <w:rPr>
          <w:b/>
          <w:i/>
          <w:iCs/>
          <w:szCs w:val="24"/>
        </w:rPr>
        <w:t>6. Расчеты с подотчетными лицами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6.1. Денежные средства выдаются под отчет на основании распоряжения Главы Местной администрации или служебной записки, согласованной с Главой Местной администрации. Выдача денежных средств под отчет производится путем:</w:t>
      </w:r>
      <w:r w:rsidRPr="00783F51">
        <w:rPr>
          <w:szCs w:val="24"/>
        </w:rPr>
        <w:br/>
        <w:t xml:space="preserve">– перечисления на </w:t>
      </w:r>
      <w:proofErr w:type="spellStart"/>
      <w:r w:rsidRPr="00783F51">
        <w:rPr>
          <w:szCs w:val="24"/>
        </w:rPr>
        <w:t>зарплатную</w:t>
      </w:r>
      <w:proofErr w:type="spellEnd"/>
      <w:r w:rsidRPr="00783F51">
        <w:rPr>
          <w:szCs w:val="24"/>
        </w:rPr>
        <w:t xml:space="preserve"> карту материально ответственного лица.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6.2. Учреждение выдает денежные средства под отчет штатным сотрудникам, а также лицам, которые не состоят в штате, на основании отдельного распоряжения главы Местной администрации. Расчеты по выданным суммам проходят в порядке, установленном для штатных сотрудников.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6.3. Предельная сумма выдачи денежных средств под отчет (за исключением расходов на командировки) устанавливается в размере 20 000 (двадцать тысяч) руб.</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На основании распоряжения Главы Местной администрации в исключительных случаях сумма может быть увеличена (но не более лимита расчетов наличными средствами между юридическими лицами) в соответствии с указанием Центрального банка.</w:t>
      </w:r>
      <w:r w:rsidRPr="00783F51">
        <w:rPr>
          <w:szCs w:val="24"/>
        </w:rPr>
        <w:br/>
      </w:r>
      <w:r w:rsidRPr="009B1205">
        <w:rPr>
          <w:i/>
          <w:szCs w:val="24"/>
        </w:rPr>
        <w:t>Основание: пункт 6 указания ЦБ от 07.10.2013 № 3073-У.</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6.4. Денежные средства выдаются под отчет на хозяйственные нужды на срок, который сотрудник указал в заявлении на выдачу денежных средств под отчет, но не более пяти рабочих дней. По истечении этого срока сотрудник должен отчитаться в течение трех рабочих дней. </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6.5. При направлении сотрудников учреждения в служебные командировки на территории России расходы на них возмещаются в соответствии с постановлением Правительства от 02.10.2002 № 729.</w:t>
      </w:r>
      <w:r w:rsidRPr="00783F51">
        <w:rPr>
          <w:szCs w:val="24"/>
        </w:rPr>
        <w:br/>
      </w:r>
      <w:r w:rsidRPr="009B1205">
        <w:rPr>
          <w:i/>
          <w:szCs w:val="24"/>
        </w:rPr>
        <w:t>Основание: пункты 2, 3 постановления Правительства от 02.10.2002 № 729.</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783F51">
        <w:rPr>
          <w:szCs w:val="24"/>
        </w:rPr>
        <w:t xml:space="preserve">Порядок оформления служебных командировок и возмещения командировочных расходов приведен в </w:t>
      </w:r>
      <w:r w:rsidRPr="009B1205">
        <w:rPr>
          <w:b/>
          <w:szCs w:val="24"/>
        </w:rPr>
        <w:t xml:space="preserve">приложении </w:t>
      </w:r>
      <w:r w:rsidR="009B1205" w:rsidRPr="009B1205">
        <w:rPr>
          <w:b/>
          <w:szCs w:val="24"/>
        </w:rPr>
        <w:t>6</w:t>
      </w:r>
      <w:r w:rsidRPr="009B1205">
        <w:rPr>
          <w:b/>
          <w:szCs w:val="24"/>
        </w:rPr>
        <w:t>.</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6.6. По возвращении из командировки сотрудник представляет авансовый отчет об израсходованных суммах в течение </w:t>
      </w:r>
      <w:r w:rsidRPr="009B1205">
        <w:rPr>
          <w:szCs w:val="24"/>
          <w:u w:val="single"/>
        </w:rPr>
        <w:t>трех рабочих дней</w:t>
      </w:r>
      <w:r w:rsidRPr="00783F51">
        <w:rPr>
          <w:szCs w:val="24"/>
        </w:rPr>
        <w:t>.</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B1205">
        <w:rPr>
          <w:i/>
          <w:szCs w:val="24"/>
        </w:rPr>
        <w:t>Основание: пункт 26 постановления Правительства от 13.10.2008 № 749.</w:t>
      </w:r>
    </w:p>
    <w:p w:rsid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6.7. Предельные сроки отчета по выданным доверенностям на получение материальных ценностей устанавливаются следующие:</w:t>
      </w:r>
    </w:p>
    <w:p w:rsid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в течение 10 календарных дней с момента получения;</w:t>
      </w:r>
    </w:p>
    <w:p w:rsid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в течение трех рабочих дней с момента получения материальных ценностей.</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Доверенности выдаются штатным сотрудникам, с которыми заключен договор о полной материальной ответственности.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6.8. Авансовые отчеты брошюруются в хронологическом порядке в последний день отчетного месяца.</w:t>
      </w:r>
      <w:r w:rsidR="009B1205" w:rsidRPr="00783F51">
        <w:rPr>
          <w:szCs w:val="24"/>
        </w:rPr>
        <w:t xml:space="preserve"> </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9B1205">
        <w:rPr>
          <w:b/>
          <w:i/>
          <w:iCs/>
          <w:szCs w:val="24"/>
        </w:rPr>
        <w:t xml:space="preserve">7. Расчеты с дебиторами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7.1. Местная администрация администрирует поступления в бюджет на счете КБК 1.210.02.000.</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7.2. Излишне полученные от плательщиков средства возвращаются на основании заявления плательщика и акта сверки с плательщиком.</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lastRenderedPageBreak/>
        <w:t>7.3. Задолженность дебиторов в виде возмещения эксплуатационных и коммунальных расходов отражается в учете на основании выставленного арендатору счета, счетов поставщиков (подрядчиков), Бухгалтерской справки (ф. 0504833).</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B1205">
        <w:rPr>
          <w:b/>
          <w:i/>
          <w:szCs w:val="24"/>
        </w:rPr>
        <w:t>8. Расчеты по обязательствам</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8.1. Аналитический учет расчетов по пособиям и иным социальным выплатам ведется в разрезе физических лиц – получателей социальных выплат.</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8.2. Аналитический учет расчетов по оплате труда ведется в разрезе сотрудников и других физических лиц, с которыми заключены гражданско-правовые договоры.</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B1205">
        <w:rPr>
          <w:b/>
          <w:i/>
          <w:szCs w:val="24"/>
        </w:rPr>
        <w:t>9. Дебиторская и кредиторская задолженность</w:t>
      </w:r>
    </w:p>
    <w:p w:rsidR="00036D42" w:rsidRPr="00783F51" w:rsidRDefault="00036D42" w:rsidP="00783F5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9.1. Дебиторская задолженность списывается с учета после того, как комиссия по поступлению и выбытию активов признает ее сомнительной или безнадежной к взысканию в порядке, утвержденном положением о признании дебиторской задолженности сомнительной и безнадежной к взысканию.</w:t>
      </w:r>
    </w:p>
    <w:p w:rsidR="00036D42" w:rsidRPr="009B1205" w:rsidRDefault="00036D42" w:rsidP="00783F5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9B1205">
        <w:rPr>
          <w:i/>
          <w:szCs w:val="24"/>
        </w:rPr>
        <w:t>Основание: пункт 339 Инструкции к Единому плану счетов № 157н, пункт 11 СГС «Доходы».</w:t>
      </w:r>
    </w:p>
    <w:p w:rsidR="00FB1749" w:rsidRPr="00783F51" w:rsidRDefault="00036D42" w:rsidP="00783F5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«Сомнительная задолженность» отражается на счете 04. Счет предназначен для учета сомнительной задолженности неплатежеспособных дебиторов с момента принятия комиссией по поступлению и выбытию активов решения о выбытии такой задолженности с балансового учета учреждения, в том числе при условии несоответствия задолженности критериям признания ее активом. Учет указанной задолженности осуществляется в течение срока возможного возобновления согласно законодательству Российской Федерации процедуры взыскания задолженности, в том числе в случае изменения имущественного положения должников, либо до поступления в указанный срок в погашение сомнительной задолженности денежных средств, до исполнения (прекращения) задолженности иным, не противоречащим законодательству Российской Федерации, способом. При возобновлении процедуры взыскания задолженности дебиторов или поступлении сре</w:t>
      </w:r>
      <w:proofErr w:type="gramStart"/>
      <w:r w:rsidRPr="00783F51">
        <w:rPr>
          <w:szCs w:val="24"/>
        </w:rPr>
        <w:t>дств в п</w:t>
      </w:r>
      <w:proofErr w:type="gramEnd"/>
      <w:r w:rsidRPr="00783F51">
        <w:rPr>
          <w:szCs w:val="24"/>
        </w:rPr>
        <w:t>огашение сомнительной задолженности неплатежеспособных дебиторов на дату возобновления взыскания или на дату зачисления на</w:t>
      </w:r>
      <w:r w:rsidRPr="00783F51">
        <w:rPr>
          <w:rStyle w:val="apple-converted-space"/>
          <w:szCs w:val="24"/>
        </w:rPr>
        <w:t> </w:t>
      </w:r>
      <w:r w:rsidRPr="00783F51">
        <w:rPr>
          <w:rStyle w:val="matches"/>
          <w:szCs w:val="24"/>
        </w:rPr>
        <w:t>счета</w:t>
      </w:r>
      <w:r w:rsidRPr="00783F51">
        <w:rPr>
          <w:rStyle w:val="apple-converted-space"/>
          <w:szCs w:val="24"/>
        </w:rPr>
        <w:t> </w:t>
      </w:r>
      <w:r w:rsidRPr="00783F51">
        <w:rPr>
          <w:szCs w:val="24"/>
        </w:rPr>
        <w:t>(лицевые</w:t>
      </w:r>
      <w:r w:rsidRPr="00783F51">
        <w:rPr>
          <w:rStyle w:val="apple-converted-space"/>
          <w:szCs w:val="24"/>
        </w:rPr>
        <w:t> </w:t>
      </w:r>
      <w:r w:rsidRPr="00783F51">
        <w:rPr>
          <w:rStyle w:val="matches"/>
          <w:szCs w:val="24"/>
        </w:rPr>
        <w:t>счета</w:t>
      </w:r>
      <w:r w:rsidRPr="00783F51">
        <w:rPr>
          <w:szCs w:val="24"/>
        </w:rPr>
        <w:t xml:space="preserve">) учреждений указанных поступлений осуществляется списание такой задолженности с </w:t>
      </w:r>
      <w:proofErr w:type="spellStart"/>
      <w:r w:rsidRPr="00783F51">
        <w:rPr>
          <w:szCs w:val="24"/>
        </w:rPr>
        <w:t>забалансового</w:t>
      </w:r>
      <w:proofErr w:type="spellEnd"/>
      <w:r w:rsidRPr="00783F51">
        <w:rPr>
          <w:szCs w:val="24"/>
        </w:rPr>
        <w:t xml:space="preserve"> учета с одновременным отражением на соответствующих балансовых</w:t>
      </w:r>
      <w:r w:rsidRPr="00783F51">
        <w:rPr>
          <w:rStyle w:val="apple-converted-space"/>
          <w:szCs w:val="24"/>
        </w:rPr>
        <w:t> </w:t>
      </w:r>
      <w:r w:rsidRPr="00783F51">
        <w:rPr>
          <w:rStyle w:val="matches"/>
          <w:szCs w:val="24"/>
        </w:rPr>
        <w:t>счетах</w:t>
      </w:r>
      <w:r w:rsidRPr="00783F51">
        <w:rPr>
          <w:rStyle w:val="apple-converted-space"/>
          <w:szCs w:val="24"/>
        </w:rPr>
        <w:t> </w:t>
      </w:r>
      <w:r w:rsidRPr="00783F51">
        <w:rPr>
          <w:szCs w:val="24"/>
        </w:rPr>
        <w:t>учета расчетов по поступлениям.</w:t>
      </w:r>
    </w:p>
    <w:p w:rsidR="00036D42" w:rsidRPr="00783F51" w:rsidRDefault="00036D42" w:rsidP="00783F5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w:t>
      </w:r>
      <w:proofErr w:type="gramStart"/>
      <w:r w:rsidRPr="00783F51">
        <w:rPr>
          <w:szCs w:val="24"/>
        </w:rPr>
        <w:t xml:space="preserve">Списание сомнительной задолженности с </w:t>
      </w:r>
      <w:proofErr w:type="spellStart"/>
      <w:r w:rsidRPr="00783F51">
        <w:rPr>
          <w:szCs w:val="24"/>
        </w:rPr>
        <w:t>забалансового</w:t>
      </w:r>
      <w:proofErr w:type="spellEnd"/>
      <w:r w:rsidRPr="00783F51">
        <w:rPr>
          <w:szCs w:val="24"/>
        </w:rPr>
        <w:t xml:space="preserve"> учета осуществляется на основании решения комиссии по поступлению и выбытию активов о признании задолженности безнадежной к взысканию в случае наличия документов, подтверждающих прекращение обязательства смертью (ликвидацией) дебитора, а также в иных случаях, предусмотренных законодательством Российской Федерации, в том числе по завершении срока возможного возобновления процедуры взыскания задолженности согласно законодательству Российской Федерации.</w:t>
      </w:r>
      <w:proofErr w:type="gramEnd"/>
    </w:p>
    <w:p w:rsidR="00036D42" w:rsidRPr="00783F51" w:rsidRDefault="00036D42" w:rsidP="00783F5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При отсутствии оснований для возобновления процедуры взыскания задолженности, предусмотренных законодательством Российской Федерации, списанная с балансового учета задолженность, признанная безнадежной к взысканию, к </w:t>
      </w:r>
      <w:proofErr w:type="spellStart"/>
      <w:r w:rsidRPr="00783F51">
        <w:rPr>
          <w:szCs w:val="24"/>
        </w:rPr>
        <w:t>забалансовому</w:t>
      </w:r>
      <w:proofErr w:type="spellEnd"/>
      <w:r w:rsidRPr="00783F51">
        <w:rPr>
          <w:szCs w:val="24"/>
        </w:rPr>
        <w:t xml:space="preserve"> учету не принимается.</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Основание: приказ Минфина России от 01.12.2010 № 157н</w:t>
      </w:r>
      <w:proofErr w:type="gramStart"/>
      <w:r w:rsidRPr="00783F51">
        <w:rPr>
          <w:szCs w:val="24"/>
        </w:rPr>
        <w:br/>
        <w:t>О</w:t>
      </w:r>
      <w:proofErr w:type="gramEnd"/>
      <w:r w:rsidRPr="00783F51">
        <w:rPr>
          <w:szCs w:val="24"/>
        </w:rPr>
        <w:t xml:space="preserve">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9.2. Кредиторская задолженность, не востребованная кредитором, списывается на финансовый результат на основании распоряжения Главы Местной администрации. Решение о списании принимается на основании данных проведенной инвентаризации и служебной записки главного бухгалтера о выявлении кредиторской задолженности, не востребованной кредиторами, срок исковой давности по которой истек. Срок исковой давности определяется в соответствии с законодательством РФ.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Одновременно списанная с балансового учета кредиторская задолженность отражается на </w:t>
      </w:r>
      <w:proofErr w:type="spellStart"/>
      <w:r w:rsidRPr="00783F51">
        <w:rPr>
          <w:szCs w:val="24"/>
        </w:rPr>
        <w:t>забалансовом</w:t>
      </w:r>
      <w:proofErr w:type="spellEnd"/>
      <w:r w:rsidRPr="00783F51">
        <w:rPr>
          <w:szCs w:val="24"/>
        </w:rPr>
        <w:t xml:space="preserve"> счете 20 «Задолженность, не востребованная кредиторами».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Списание задолженности с </w:t>
      </w:r>
      <w:proofErr w:type="spellStart"/>
      <w:r w:rsidRPr="00783F51">
        <w:rPr>
          <w:szCs w:val="24"/>
        </w:rPr>
        <w:t>забалансового</w:t>
      </w:r>
      <w:proofErr w:type="spellEnd"/>
      <w:r w:rsidRPr="00783F51">
        <w:rPr>
          <w:szCs w:val="24"/>
        </w:rPr>
        <w:t xml:space="preserve"> учета осуществляется по итогам инвентаризации задолженности на основании решения инвентаризационной комиссии учреждения:</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по истечении пяти лет отражения задолженности на </w:t>
      </w:r>
      <w:proofErr w:type="spellStart"/>
      <w:r w:rsidRPr="00783F51">
        <w:rPr>
          <w:szCs w:val="24"/>
        </w:rPr>
        <w:t>забалансовом</w:t>
      </w:r>
      <w:proofErr w:type="spellEnd"/>
      <w:r w:rsidRPr="00783F51">
        <w:rPr>
          <w:szCs w:val="24"/>
        </w:rPr>
        <w:t xml:space="preserve"> учете;</w:t>
      </w:r>
      <w:r w:rsidRPr="00783F51">
        <w:rPr>
          <w:szCs w:val="24"/>
        </w:rPr>
        <w:br/>
        <w:t xml:space="preserve">– по завершении </w:t>
      </w:r>
      <w:proofErr w:type="gramStart"/>
      <w:r w:rsidRPr="00783F51">
        <w:rPr>
          <w:szCs w:val="24"/>
        </w:rPr>
        <w:t>срока возможного возобновления процедуры взыскания задолженности</w:t>
      </w:r>
      <w:proofErr w:type="gramEnd"/>
      <w:r w:rsidRPr="00783F51">
        <w:rPr>
          <w:szCs w:val="24"/>
        </w:rPr>
        <w:t xml:space="preserve"> согласно действующему законодательству;</w:t>
      </w:r>
      <w:r w:rsidRPr="00783F51">
        <w:rPr>
          <w:szCs w:val="24"/>
        </w:rPr>
        <w:br/>
      </w:r>
      <w:r w:rsidRPr="00783F51">
        <w:rPr>
          <w:szCs w:val="24"/>
        </w:rPr>
        <w:lastRenderedPageBreak/>
        <w:t>– при наличии документов, подтверждающих прекращение обязательства в связи со смертью (ликвидацией) контрагента.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Кредиторская задолженность списывается с баланса отдельно по каждому обязательству (кредитору).</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 </w:t>
      </w:r>
      <w:r w:rsidRPr="009B1205">
        <w:rPr>
          <w:i/>
          <w:szCs w:val="24"/>
        </w:rPr>
        <w:t>Основание: пункты 371, 372 Инструкции к Единому плану счетов № 157н.</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9B1205">
        <w:rPr>
          <w:b/>
          <w:i/>
          <w:iCs/>
          <w:szCs w:val="24"/>
        </w:rPr>
        <w:t>10. Финансовый результат</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10.1. Учреждение все расходы производит в соответствии с утвержденной на отчетный год бюджетной сметой и в пределах установленных норм. </w:t>
      </w:r>
    </w:p>
    <w:p w:rsidR="00036D42" w:rsidRPr="00783F51" w:rsidRDefault="00036D42" w:rsidP="00783F51">
      <w:pPr>
        <w:spacing w:after="0" w:line="240" w:lineRule="auto"/>
        <w:ind w:firstLine="567"/>
        <w:jc w:val="both"/>
        <w:rPr>
          <w:szCs w:val="24"/>
        </w:rPr>
      </w:pPr>
      <w:r w:rsidRPr="00783F51">
        <w:rPr>
          <w:szCs w:val="24"/>
        </w:rPr>
        <w:t xml:space="preserve">10.2. В составе расходов будущих периодов на счете КБК 1.401.50.000 «Расходы будущих периодов» отражаются расходы </w:t>
      </w:r>
      <w:proofErr w:type="gramStart"/>
      <w:r w:rsidRPr="00783F51">
        <w:rPr>
          <w:szCs w:val="24"/>
        </w:rPr>
        <w:t>по</w:t>
      </w:r>
      <w:proofErr w:type="gramEnd"/>
      <w:r w:rsidRPr="00783F51">
        <w:rPr>
          <w:szCs w:val="24"/>
        </w:rPr>
        <w:t>:</w:t>
      </w:r>
    </w:p>
    <w:p w:rsidR="00036D42" w:rsidRPr="00783F51" w:rsidRDefault="00036D42" w:rsidP="00783F51">
      <w:pPr>
        <w:numPr>
          <w:ilvl w:val="0"/>
          <w:numId w:val="14"/>
        </w:numPr>
        <w:spacing w:after="0" w:line="240" w:lineRule="auto"/>
        <w:ind w:left="0" w:firstLine="567"/>
        <w:jc w:val="both"/>
        <w:rPr>
          <w:szCs w:val="24"/>
        </w:rPr>
      </w:pPr>
      <w:r w:rsidRPr="00783F51">
        <w:rPr>
          <w:szCs w:val="24"/>
        </w:rPr>
        <w:t>страхованию имущества, гражданской ответственности;</w:t>
      </w:r>
    </w:p>
    <w:p w:rsidR="00036D42" w:rsidRPr="00783F51" w:rsidRDefault="00036D42" w:rsidP="00783F51">
      <w:pPr>
        <w:numPr>
          <w:ilvl w:val="0"/>
          <w:numId w:val="14"/>
        </w:numPr>
        <w:spacing w:after="0" w:line="240" w:lineRule="auto"/>
        <w:ind w:left="0" w:firstLine="567"/>
        <w:jc w:val="both"/>
        <w:rPr>
          <w:szCs w:val="24"/>
        </w:rPr>
      </w:pPr>
      <w:r w:rsidRPr="00783F51">
        <w:rPr>
          <w:szCs w:val="24"/>
        </w:rPr>
        <w:t>приобретению неисключительного права пользования нематериальными активами в течение нескольких отчетных периодов;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Расходы будущих периодов списываются на финансовый результат текущего финансового года равномерно по 1/12 за месяц в течение периода, к которому они относятся. </w:t>
      </w:r>
      <w:r w:rsidRPr="00783F51">
        <w:rPr>
          <w:szCs w:val="24"/>
        </w:rPr>
        <w:br/>
        <w:t xml:space="preserve">По договорам страхования, а также договорам неисключительного права пользования период, к которому относятся расходы, равен сроку действия договора.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По другим расходам, которые относятся к будущим периодам, длительность периода устанавливается Главой Местной администрации в распоряжении. </w:t>
      </w:r>
      <w:r w:rsidRPr="00783F51">
        <w:rPr>
          <w:szCs w:val="24"/>
        </w:rPr>
        <w:br/>
      </w:r>
      <w:r w:rsidRPr="009B1205">
        <w:rPr>
          <w:i/>
          <w:szCs w:val="24"/>
        </w:rPr>
        <w:t>Основание: пункты 302, 302.1 Инструкции к Единому плану счетов № 157н.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10.3. В случае заключения лицензионного муниципального контракта (договора) на право использования результата интеллектуальной деятельности или средства индивидуализации единовременные платежи за право включаются в расходы будущих периодов. Такие расходы списываются на финансовый результат текущего периода ежемесячно в последний день месяца в течение срока действия муниципального контракта (договора).</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9B1205">
        <w:rPr>
          <w:i/>
          <w:szCs w:val="24"/>
        </w:rPr>
        <w:t>Основание: пункт 66 Инструкции к Единому плану счетов № 157н.</w:t>
      </w:r>
    </w:p>
    <w:p w:rsid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iCs/>
          <w:szCs w:val="24"/>
        </w:rPr>
        <w:t>10.4</w:t>
      </w:r>
      <w:r w:rsidRPr="00783F51">
        <w:rPr>
          <w:i/>
          <w:iCs/>
          <w:szCs w:val="24"/>
        </w:rPr>
        <w:t xml:space="preserve">. </w:t>
      </w:r>
      <w:r w:rsidRPr="00783F51">
        <w:rPr>
          <w:szCs w:val="24"/>
        </w:rPr>
        <w:t>В учреждении создаются:</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резерв на предстоящую оплату отпусков. Порядок расчета резерва приведен </w:t>
      </w:r>
      <w:r w:rsidRPr="009B1205">
        <w:rPr>
          <w:b/>
          <w:szCs w:val="24"/>
        </w:rPr>
        <w:t>в приложении 1</w:t>
      </w:r>
      <w:r w:rsidR="009B1205">
        <w:rPr>
          <w:b/>
          <w:szCs w:val="24"/>
        </w:rPr>
        <w:t>0</w:t>
      </w:r>
      <w:r w:rsidRPr="00783F51">
        <w:rPr>
          <w:szCs w:val="24"/>
        </w:rPr>
        <w:t>;</w:t>
      </w:r>
      <w:r w:rsidRPr="00783F51">
        <w:rPr>
          <w:szCs w:val="24"/>
        </w:rPr>
        <w:br/>
      </w:r>
      <w:r w:rsidRPr="009B1205">
        <w:rPr>
          <w:i/>
          <w:szCs w:val="24"/>
        </w:rPr>
        <w:t>Основание: пункты 302, 302.1 Инструкции к Единому плану счетов № 157н, пункт 11 СГС «Доходы</w:t>
      </w:r>
      <w:r w:rsidRPr="00783F51">
        <w:rPr>
          <w:szCs w:val="24"/>
        </w:rPr>
        <w:t>».</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9B1205">
        <w:rPr>
          <w:b/>
          <w:i/>
          <w:iCs/>
          <w:szCs w:val="24"/>
        </w:rPr>
        <w:t>11. Санкционирование расходов</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 Принятие бюджетных (денежных) обязательств к учету осуществлять в пределах лимитов бюджетных обязательств в порядке, приведенном </w:t>
      </w:r>
      <w:r w:rsidRPr="009B1205">
        <w:rPr>
          <w:b/>
          <w:szCs w:val="24"/>
        </w:rPr>
        <w:t xml:space="preserve">в приложении </w:t>
      </w:r>
      <w:r w:rsidR="009B1205" w:rsidRPr="009B1205">
        <w:rPr>
          <w:b/>
          <w:szCs w:val="24"/>
        </w:rPr>
        <w:t>7</w:t>
      </w:r>
      <w:r w:rsidRPr="00783F51">
        <w:rPr>
          <w:szCs w:val="24"/>
        </w:rPr>
        <w:t>.</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9B1205">
        <w:rPr>
          <w:b/>
          <w:i/>
          <w:iCs/>
          <w:szCs w:val="24"/>
        </w:rPr>
        <w:t>12. События после отчетной даты</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xml:space="preserve">Признание в учете и раскрытие в бюджетной отчетности событий после отчетной даты осуществляется в порядке, приведенном </w:t>
      </w:r>
      <w:r w:rsidRPr="009B1205">
        <w:rPr>
          <w:b/>
          <w:szCs w:val="24"/>
        </w:rPr>
        <w:t>в приложении </w:t>
      </w:r>
      <w:r w:rsidR="009B1205">
        <w:rPr>
          <w:b/>
          <w:szCs w:val="24"/>
        </w:rPr>
        <w:t>3</w:t>
      </w:r>
      <w:r w:rsidRPr="009B1205">
        <w:rPr>
          <w:b/>
          <w:szCs w:val="24"/>
        </w:rPr>
        <w:t>.</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783F51">
        <w:rPr>
          <w:b/>
          <w:bCs/>
          <w:szCs w:val="24"/>
          <w:lang w:val="en-US"/>
        </w:rPr>
        <w:t>VI</w:t>
      </w:r>
      <w:r w:rsidRPr="00783F51">
        <w:rPr>
          <w:b/>
          <w:bCs/>
          <w:szCs w:val="24"/>
        </w:rPr>
        <w:t>. Инвентаризация имущества и обязательств</w:t>
      </w:r>
    </w:p>
    <w:p w:rsidR="009B1205"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783F51">
        <w:rPr>
          <w:szCs w:val="24"/>
        </w:rPr>
        <w:t xml:space="preserve">1. Инвентаризацию имущества и обязательств (в т. ч. числящихся на </w:t>
      </w:r>
      <w:proofErr w:type="spellStart"/>
      <w:r w:rsidRPr="00783F51">
        <w:rPr>
          <w:szCs w:val="24"/>
        </w:rPr>
        <w:t>забалансовых</w:t>
      </w:r>
      <w:proofErr w:type="spellEnd"/>
      <w:r w:rsidRPr="00783F51">
        <w:rPr>
          <w:szCs w:val="24"/>
        </w:rPr>
        <w:t xml:space="preserve"> счетах), а также финансовых результатов (в т.ч. расходов будущих периодов и резервов) проводит постоянно действующая инвентаризационная комиссия. Порядок и график проведения инвентаризации приведены в </w:t>
      </w:r>
      <w:r w:rsidRPr="009B1205">
        <w:rPr>
          <w:b/>
          <w:szCs w:val="24"/>
        </w:rPr>
        <w:t xml:space="preserve">приложении </w:t>
      </w:r>
      <w:r w:rsidR="009B1205">
        <w:rPr>
          <w:b/>
          <w:szCs w:val="24"/>
        </w:rPr>
        <w:t>8</w:t>
      </w:r>
      <w:r w:rsidRPr="009B1205">
        <w:rPr>
          <w:b/>
          <w:szCs w:val="24"/>
        </w:rPr>
        <w:t>.</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В отдельных случаях (при смене материально ответственных лиц, выявлении фактов хищения, стихийных бедствиях и т. д.) инвентаризацию может проводить специально созданная рабочая комиссия, состав которой утверждается отельным распоряжением главы Местной администрации.</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9B1205">
        <w:rPr>
          <w:i/>
          <w:szCs w:val="24"/>
        </w:rPr>
        <w:t xml:space="preserve">Основание: статья 11 Закона от 06.12.2011 № 402-ФЗ, раздел </w:t>
      </w:r>
      <w:r w:rsidRPr="009B1205">
        <w:rPr>
          <w:i/>
          <w:szCs w:val="24"/>
          <w:lang w:val="en-US"/>
        </w:rPr>
        <w:t>VIII</w:t>
      </w:r>
      <w:r w:rsidRPr="009B1205">
        <w:rPr>
          <w:i/>
          <w:szCs w:val="24"/>
        </w:rPr>
        <w:t xml:space="preserve"> СГС «Концептуальные основы бухучета и отчетности».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783F51">
        <w:rPr>
          <w:b/>
          <w:bCs/>
          <w:szCs w:val="24"/>
          <w:lang w:val="en-US"/>
        </w:rPr>
        <w:t>VII</w:t>
      </w:r>
      <w:r w:rsidRPr="00783F51">
        <w:rPr>
          <w:b/>
          <w:bCs/>
          <w:szCs w:val="24"/>
        </w:rPr>
        <w:t>. Порядок организации и обеспечения внутреннего финансового контроля</w:t>
      </w:r>
    </w:p>
    <w:p w:rsidR="009B1205" w:rsidRDefault="00036D42" w:rsidP="009B1205">
      <w:pPr>
        <w:spacing w:after="0" w:line="240" w:lineRule="auto"/>
        <w:ind w:firstLine="567"/>
        <w:jc w:val="both"/>
        <w:rPr>
          <w:szCs w:val="24"/>
        </w:rPr>
      </w:pPr>
      <w:r w:rsidRPr="00783F51">
        <w:rPr>
          <w:szCs w:val="24"/>
        </w:rPr>
        <w:t>1. Внутренний муниципальный финансовый контроль в Местной администрации осуществляется должностными лицами в соответствии с Положением «О порядке осуществления Местной администрацией  Муниципального образования поселок  Стрельна внутреннего муниципального</w:t>
      </w:r>
      <w:r w:rsidR="009B1205">
        <w:rPr>
          <w:szCs w:val="24"/>
        </w:rPr>
        <w:t xml:space="preserve"> финансового контроля, </w:t>
      </w:r>
      <w:r w:rsidRPr="00783F51">
        <w:rPr>
          <w:szCs w:val="24"/>
        </w:rPr>
        <w:t xml:space="preserve"> а также постоянный текущий контроль в ходе своей деятельности осуществляют в рамках своих полномочий:</w:t>
      </w:r>
    </w:p>
    <w:p w:rsidR="00036D42" w:rsidRPr="00783F51" w:rsidRDefault="00036D42" w:rsidP="009B1205">
      <w:pPr>
        <w:spacing w:after="0" w:line="240" w:lineRule="auto"/>
        <w:ind w:firstLine="567"/>
        <w:jc w:val="both"/>
        <w:rPr>
          <w:szCs w:val="24"/>
        </w:rPr>
      </w:pPr>
      <w:r w:rsidRPr="00783F51">
        <w:rPr>
          <w:szCs w:val="24"/>
        </w:rPr>
        <w:t xml:space="preserve">– </w:t>
      </w:r>
      <w:r w:rsidR="009B1205">
        <w:rPr>
          <w:szCs w:val="24"/>
        </w:rPr>
        <w:t>Г</w:t>
      </w:r>
      <w:r w:rsidRPr="00783F51">
        <w:rPr>
          <w:szCs w:val="24"/>
        </w:rPr>
        <w:t>лава Местной администрации;</w:t>
      </w:r>
    </w:p>
    <w:p w:rsid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–Заместитель главы Местной администрации;</w:t>
      </w:r>
    </w:p>
    <w:p w:rsid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lastRenderedPageBreak/>
        <w:br/>
        <w:t>–главный бухгалтер, сотрудники финансово-экономического отдела</w:t>
      </w:r>
      <w:proofErr w:type="gramStart"/>
      <w:r w:rsidRPr="00783F51">
        <w:rPr>
          <w:szCs w:val="24"/>
        </w:rPr>
        <w:t xml:space="preserve"> ;</w:t>
      </w:r>
      <w:proofErr w:type="gramEnd"/>
    </w:p>
    <w:p w:rsidR="009B1205" w:rsidRDefault="00036D42"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783F51">
        <w:rPr>
          <w:szCs w:val="24"/>
        </w:rPr>
        <w:t xml:space="preserve">– </w:t>
      </w:r>
      <w:r w:rsidR="009B1205">
        <w:rPr>
          <w:szCs w:val="24"/>
        </w:rPr>
        <w:t>руководитель</w:t>
      </w:r>
      <w:r w:rsidRPr="00783F51">
        <w:rPr>
          <w:szCs w:val="24"/>
        </w:rPr>
        <w:t xml:space="preserve"> административно-правового отдела, сотрудники отдела;</w:t>
      </w:r>
    </w:p>
    <w:p w:rsidR="00036D42" w:rsidRPr="00783F51" w:rsidRDefault="00036D42"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783F51">
        <w:rPr>
          <w:szCs w:val="24"/>
        </w:rPr>
        <w:t>– иные должностные лица учреждения в соответствии со своими обязанностями.</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783F51">
        <w:rPr>
          <w:szCs w:val="24"/>
        </w:rPr>
        <w:t> </w:t>
      </w:r>
      <w:r w:rsidRPr="009B1205">
        <w:rPr>
          <w:i/>
          <w:szCs w:val="24"/>
        </w:rPr>
        <w:t>Основание: пункт 6 Инструкции к Единому плану счетов № 157н.</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783F51">
        <w:rPr>
          <w:b/>
          <w:szCs w:val="24"/>
          <w:lang w:val="en-US"/>
        </w:rPr>
        <w:t>VIII</w:t>
      </w:r>
      <w:r w:rsidRPr="00783F51">
        <w:rPr>
          <w:b/>
          <w:bCs/>
          <w:szCs w:val="24"/>
        </w:rPr>
        <w:t>. Бюджетная отчетность</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1. Бюджетная отчетность составляется на основании аналитического и синтетического учета по формам, в объеме и в сроки, установленные Комитетом Финансов СПб и бюджетным законодательством (приказ Минфина РФ от 28.12.2010 № 191н). Бюджетная отчетность представляется в Комитет Финансов Санкт-Петербурга в установленные им сроки.</w:t>
      </w:r>
    </w:p>
    <w:p w:rsidR="00036D42" w:rsidRPr="009B1205"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i/>
          <w:szCs w:val="24"/>
        </w:rPr>
      </w:pPr>
      <w:r w:rsidRPr="009B1205">
        <w:rPr>
          <w:i/>
          <w:szCs w:val="24"/>
        </w:rPr>
        <w:t>Основание: пункт 19 СГС «</w:t>
      </w:r>
      <w:r w:rsidRPr="009B1205">
        <w:rPr>
          <w:i/>
          <w:szCs w:val="24"/>
          <w:shd w:val="clear" w:color="auto" w:fill="FFFFFF"/>
        </w:rPr>
        <w:t>Отчет о движении</w:t>
      </w:r>
      <w:r w:rsidRPr="009B1205">
        <w:rPr>
          <w:i/>
          <w:szCs w:val="24"/>
        </w:rPr>
        <w:t> денежных средств».</w:t>
      </w:r>
    </w:p>
    <w:p w:rsidR="00036D42" w:rsidRPr="00783F51" w:rsidRDefault="00036D42" w:rsidP="00783F51">
      <w:pPr>
        <w:spacing w:after="0" w:line="240" w:lineRule="auto"/>
        <w:ind w:firstLine="567"/>
        <w:jc w:val="both"/>
        <w:rPr>
          <w:szCs w:val="24"/>
        </w:rPr>
      </w:pPr>
      <w:r w:rsidRPr="00783F51">
        <w:rPr>
          <w:szCs w:val="24"/>
        </w:rPr>
        <w:t xml:space="preserve">2. </w:t>
      </w:r>
      <w:r w:rsidRPr="00783F51">
        <w:rPr>
          <w:bCs/>
          <w:iCs/>
          <w:szCs w:val="24"/>
        </w:rPr>
        <w:t xml:space="preserve">Бюджетная отчетность формируется и хранится в виде электронного документа в информационной системе </w:t>
      </w:r>
      <w:r w:rsidRPr="00783F51">
        <w:rPr>
          <w:szCs w:val="24"/>
        </w:rPr>
        <w:t>«АИС БП-ЭК»</w:t>
      </w:r>
      <w:r w:rsidRPr="00783F51">
        <w:rPr>
          <w:bCs/>
          <w:iCs/>
          <w:szCs w:val="24"/>
        </w:rPr>
        <w:t>. Бумажная копия комплекта отчетности хранится у главного бухгалтера.</w:t>
      </w:r>
    </w:p>
    <w:p w:rsidR="00036D42" w:rsidRPr="009B1205" w:rsidRDefault="00036D42" w:rsidP="00783F51">
      <w:pPr>
        <w:spacing w:after="0" w:line="240" w:lineRule="auto"/>
        <w:ind w:firstLine="567"/>
        <w:jc w:val="both"/>
        <w:rPr>
          <w:i/>
          <w:szCs w:val="24"/>
        </w:rPr>
      </w:pPr>
      <w:r w:rsidRPr="009B1205">
        <w:rPr>
          <w:i/>
          <w:szCs w:val="24"/>
        </w:rPr>
        <w:t xml:space="preserve">Основание: часть 7.1 статьи 13 Закона от 06.12.2011 № 402-ФЗ. </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p w:rsidR="00036D42" w:rsidRPr="00783F51" w:rsidRDefault="00036D42"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szCs w:val="24"/>
          <w:highlight w:val="yellow"/>
        </w:rPr>
      </w:pPr>
      <w:r w:rsidRPr="00783F51">
        <w:rPr>
          <w:b/>
          <w:szCs w:val="24"/>
          <w:lang w:val="en-US"/>
        </w:rPr>
        <w:t>IX</w:t>
      </w:r>
      <w:r w:rsidRPr="00783F51">
        <w:rPr>
          <w:b/>
          <w:szCs w:val="24"/>
        </w:rPr>
        <w:t xml:space="preserve">. Порядок передачи документов бухгалтерского учета </w:t>
      </w:r>
      <w:r w:rsidRPr="00783F51">
        <w:rPr>
          <w:b/>
          <w:szCs w:val="24"/>
        </w:rPr>
        <w:br/>
        <w:t>при смене Главы Местной администрации и главного бухгалтера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036D42" w:rsidRPr="00783F51" w:rsidRDefault="00036D42" w:rsidP="00783F51">
      <w:pPr>
        <w:autoSpaceDE w:val="0"/>
        <w:autoSpaceDN w:val="0"/>
        <w:adjustRightInd w:val="0"/>
        <w:spacing w:after="0" w:line="240" w:lineRule="auto"/>
        <w:ind w:firstLine="567"/>
        <w:jc w:val="both"/>
        <w:rPr>
          <w:szCs w:val="24"/>
        </w:rPr>
      </w:pPr>
      <w:r w:rsidRPr="00783F51">
        <w:rPr>
          <w:szCs w:val="24"/>
        </w:rPr>
        <w:t>1. При смене Главы Местной администрации или главного бухгалтера учреждения (далее – увольняемые лица) они обязаны в рамках передачи дел заместителю, новому должностному лицу, иному уполномоченному должностному лицу учреждения (далее – уполномоченное лицо) передать документы бухгалтерского учета, а также печати и штампы, хранящиеся в бухгалтерии.</w:t>
      </w:r>
    </w:p>
    <w:p w:rsidR="00036D42" w:rsidRPr="00783F51" w:rsidRDefault="00036D42" w:rsidP="00783F51">
      <w:pPr>
        <w:autoSpaceDE w:val="0"/>
        <w:autoSpaceDN w:val="0"/>
        <w:adjustRightInd w:val="0"/>
        <w:spacing w:after="0" w:line="240" w:lineRule="auto"/>
        <w:ind w:firstLine="567"/>
        <w:jc w:val="both"/>
        <w:rPr>
          <w:szCs w:val="24"/>
        </w:rPr>
      </w:pPr>
      <w:r w:rsidRPr="00783F51">
        <w:rPr>
          <w:szCs w:val="24"/>
        </w:rPr>
        <w:t>2. Передача бухгалтерских документов и печатей проводится на основании распоряжения Главы Местной администрации. </w:t>
      </w:r>
    </w:p>
    <w:p w:rsidR="00036D42" w:rsidRPr="00783F51" w:rsidRDefault="00036D42" w:rsidP="00783F51">
      <w:pPr>
        <w:autoSpaceDE w:val="0"/>
        <w:autoSpaceDN w:val="0"/>
        <w:adjustRightInd w:val="0"/>
        <w:spacing w:after="0" w:line="240" w:lineRule="auto"/>
        <w:ind w:firstLine="567"/>
        <w:jc w:val="both"/>
        <w:rPr>
          <w:szCs w:val="24"/>
        </w:rPr>
      </w:pPr>
      <w:r w:rsidRPr="00783F51">
        <w:rPr>
          <w:szCs w:val="24"/>
        </w:rPr>
        <w:t xml:space="preserve">3. Передача документов бухучета, печатей и штампов осуществляется при участии комиссии, создаваемой в учреждении. </w:t>
      </w:r>
    </w:p>
    <w:p w:rsidR="00036D42" w:rsidRPr="00783F51" w:rsidRDefault="00036D42" w:rsidP="00783F51">
      <w:pPr>
        <w:autoSpaceDE w:val="0"/>
        <w:autoSpaceDN w:val="0"/>
        <w:adjustRightInd w:val="0"/>
        <w:spacing w:after="0" w:line="240" w:lineRule="auto"/>
        <w:ind w:firstLine="567"/>
        <w:jc w:val="both"/>
        <w:rPr>
          <w:szCs w:val="24"/>
        </w:rPr>
      </w:pPr>
      <w:r w:rsidRPr="00783F51">
        <w:rPr>
          <w:szCs w:val="24"/>
        </w:rPr>
        <w:t>Прием-передача бухгалтерских документов оформляется актом приема-передачи бухгалтерских документов. К акту прилагается перечень передаваемых документов, их количество и тип.</w:t>
      </w:r>
    </w:p>
    <w:p w:rsidR="00036D42" w:rsidRPr="00783F51" w:rsidRDefault="00036D42" w:rsidP="00783F51">
      <w:pPr>
        <w:autoSpaceDE w:val="0"/>
        <w:autoSpaceDN w:val="0"/>
        <w:adjustRightInd w:val="0"/>
        <w:spacing w:after="0" w:line="240" w:lineRule="auto"/>
        <w:ind w:firstLine="567"/>
        <w:jc w:val="both"/>
        <w:rPr>
          <w:szCs w:val="24"/>
        </w:rPr>
      </w:pPr>
      <w:r w:rsidRPr="00783F51">
        <w:rPr>
          <w:szCs w:val="24"/>
        </w:rPr>
        <w:t>Акт приема-передачи дел должен полностью отражать все существенные недостатки и нарушения в организации работы отдела финансово-экономического планирования и бухгалтерского учета.</w:t>
      </w:r>
    </w:p>
    <w:p w:rsidR="00036D42" w:rsidRPr="00783F51" w:rsidRDefault="00036D42" w:rsidP="00783F51">
      <w:pPr>
        <w:autoSpaceDE w:val="0"/>
        <w:autoSpaceDN w:val="0"/>
        <w:adjustRightInd w:val="0"/>
        <w:spacing w:after="0" w:line="240" w:lineRule="auto"/>
        <w:ind w:firstLine="567"/>
        <w:jc w:val="both"/>
        <w:rPr>
          <w:szCs w:val="24"/>
        </w:rPr>
      </w:pPr>
      <w:r w:rsidRPr="00783F51">
        <w:rPr>
          <w:szCs w:val="24"/>
        </w:rPr>
        <w:t>Акт приема-передачи подписывается уполномоченным лицом, принимающим дела, и членами комиссии.</w:t>
      </w:r>
    </w:p>
    <w:p w:rsidR="00036D42" w:rsidRPr="00783F51" w:rsidRDefault="00036D42" w:rsidP="00783F51">
      <w:pPr>
        <w:autoSpaceDE w:val="0"/>
        <w:autoSpaceDN w:val="0"/>
        <w:adjustRightInd w:val="0"/>
        <w:spacing w:after="0" w:line="240" w:lineRule="auto"/>
        <w:ind w:firstLine="567"/>
        <w:jc w:val="both"/>
        <w:rPr>
          <w:szCs w:val="24"/>
        </w:rPr>
      </w:pPr>
      <w:r w:rsidRPr="00783F51">
        <w:rPr>
          <w:szCs w:val="24"/>
        </w:rPr>
        <w:t>При необходимости члены комиссии включают в акт свои рекомендации и предложения, которые возникли при приеме-передаче дел.</w:t>
      </w:r>
    </w:p>
    <w:p w:rsidR="00036D42" w:rsidRPr="00783F51" w:rsidRDefault="00036D42" w:rsidP="00783F51">
      <w:pPr>
        <w:spacing w:after="0" w:line="240" w:lineRule="auto"/>
        <w:ind w:firstLine="567"/>
        <w:jc w:val="both"/>
        <w:rPr>
          <w:szCs w:val="24"/>
        </w:rPr>
      </w:pPr>
      <w:r w:rsidRPr="00783F51">
        <w:rPr>
          <w:szCs w:val="24"/>
        </w:rPr>
        <w:t>4. В комиссию, указанную в пункте 3 настоящего Порядка, включаются сотрудники Местной администрации,  в соответствии с Распоряжением на передачу бухгалтерских документов.</w:t>
      </w:r>
    </w:p>
    <w:p w:rsidR="00036D42" w:rsidRPr="00783F51" w:rsidRDefault="00036D42" w:rsidP="00783F51">
      <w:pPr>
        <w:spacing w:after="0" w:line="240" w:lineRule="auto"/>
        <w:ind w:firstLine="567"/>
        <w:jc w:val="both"/>
        <w:rPr>
          <w:szCs w:val="24"/>
        </w:rPr>
      </w:pPr>
      <w:r w:rsidRPr="00783F51">
        <w:rPr>
          <w:szCs w:val="24"/>
        </w:rPr>
        <w:t>5. Передаются следующие документы:</w:t>
      </w:r>
    </w:p>
    <w:p w:rsidR="00036D42" w:rsidRPr="00783F51" w:rsidRDefault="00036D42" w:rsidP="00783F51">
      <w:pPr>
        <w:pStyle w:val="a8"/>
        <w:numPr>
          <w:ilvl w:val="0"/>
          <w:numId w:val="17"/>
        </w:numPr>
        <w:ind w:left="0" w:firstLine="567"/>
        <w:jc w:val="both"/>
        <w:rPr>
          <w:sz w:val="24"/>
          <w:szCs w:val="24"/>
        </w:rPr>
      </w:pPr>
      <w:r w:rsidRPr="00783F51">
        <w:rPr>
          <w:sz w:val="24"/>
          <w:szCs w:val="24"/>
        </w:rPr>
        <w:t>учетная политика со всеми приложениями;</w:t>
      </w:r>
    </w:p>
    <w:p w:rsidR="00036D42" w:rsidRPr="00783F51" w:rsidRDefault="00036D42" w:rsidP="00783F51">
      <w:pPr>
        <w:pStyle w:val="a8"/>
        <w:numPr>
          <w:ilvl w:val="0"/>
          <w:numId w:val="17"/>
        </w:numPr>
        <w:ind w:left="0" w:firstLine="567"/>
        <w:jc w:val="both"/>
        <w:rPr>
          <w:sz w:val="24"/>
          <w:szCs w:val="24"/>
        </w:rPr>
      </w:pPr>
      <w:r w:rsidRPr="00783F51">
        <w:rPr>
          <w:sz w:val="24"/>
          <w:szCs w:val="24"/>
        </w:rPr>
        <w:t>квартальные и годовые бухгалтерские отчеты и балансы, налоговые декларации;</w:t>
      </w:r>
    </w:p>
    <w:p w:rsidR="00036D42" w:rsidRPr="00783F51" w:rsidRDefault="00036D42" w:rsidP="00783F51">
      <w:pPr>
        <w:pStyle w:val="a8"/>
        <w:numPr>
          <w:ilvl w:val="0"/>
          <w:numId w:val="17"/>
        </w:numPr>
        <w:ind w:left="0" w:firstLine="567"/>
        <w:jc w:val="both"/>
        <w:rPr>
          <w:sz w:val="24"/>
          <w:szCs w:val="24"/>
        </w:rPr>
      </w:pPr>
      <w:r w:rsidRPr="00783F51">
        <w:rPr>
          <w:sz w:val="24"/>
          <w:szCs w:val="24"/>
        </w:rPr>
        <w:t>по планированию, в том числе бюджетная смета учреждения, план-график закупок, обоснования к планам;</w:t>
      </w:r>
    </w:p>
    <w:p w:rsidR="00036D42" w:rsidRPr="00783F51" w:rsidRDefault="00036D42" w:rsidP="00783F51">
      <w:pPr>
        <w:pStyle w:val="a8"/>
        <w:numPr>
          <w:ilvl w:val="0"/>
          <w:numId w:val="17"/>
        </w:numPr>
        <w:ind w:left="0" w:firstLine="567"/>
        <w:jc w:val="both"/>
        <w:rPr>
          <w:sz w:val="24"/>
          <w:szCs w:val="24"/>
        </w:rPr>
      </w:pPr>
      <w:r w:rsidRPr="00783F51">
        <w:rPr>
          <w:sz w:val="24"/>
          <w:szCs w:val="24"/>
        </w:rPr>
        <w:t>бухгалтерские регистры синтетического и аналитического учета: книги, оборотные ведомости, карточки, журналы операций;</w:t>
      </w:r>
    </w:p>
    <w:p w:rsidR="00036D42" w:rsidRPr="00783F51" w:rsidRDefault="00036D42" w:rsidP="00783F51">
      <w:pPr>
        <w:pStyle w:val="a8"/>
        <w:numPr>
          <w:ilvl w:val="0"/>
          <w:numId w:val="17"/>
        </w:numPr>
        <w:ind w:left="0" w:firstLine="567"/>
        <w:jc w:val="both"/>
        <w:rPr>
          <w:sz w:val="24"/>
          <w:szCs w:val="24"/>
        </w:rPr>
      </w:pPr>
      <w:r w:rsidRPr="00783F51">
        <w:rPr>
          <w:sz w:val="24"/>
          <w:szCs w:val="24"/>
        </w:rPr>
        <w:t>налоговые регистры;</w:t>
      </w:r>
    </w:p>
    <w:p w:rsidR="00036D42" w:rsidRPr="00783F51" w:rsidRDefault="00036D42" w:rsidP="00783F51">
      <w:pPr>
        <w:pStyle w:val="a8"/>
        <w:numPr>
          <w:ilvl w:val="0"/>
          <w:numId w:val="17"/>
        </w:numPr>
        <w:ind w:left="0" w:firstLine="567"/>
        <w:jc w:val="both"/>
        <w:rPr>
          <w:sz w:val="24"/>
          <w:szCs w:val="24"/>
        </w:rPr>
      </w:pPr>
      <w:r w:rsidRPr="00783F51">
        <w:rPr>
          <w:sz w:val="24"/>
          <w:szCs w:val="24"/>
        </w:rPr>
        <w:t>о задолженности учреждения, в том числе по уплате налогов;</w:t>
      </w:r>
    </w:p>
    <w:p w:rsidR="00036D42" w:rsidRPr="00783F51" w:rsidRDefault="00036D42" w:rsidP="00783F51">
      <w:pPr>
        <w:pStyle w:val="a8"/>
        <w:numPr>
          <w:ilvl w:val="0"/>
          <w:numId w:val="17"/>
        </w:numPr>
        <w:ind w:left="0" w:firstLine="567"/>
        <w:jc w:val="both"/>
        <w:rPr>
          <w:sz w:val="24"/>
          <w:szCs w:val="24"/>
        </w:rPr>
      </w:pPr>
      <w:r w:rsidRPr="00783F51">
        <w:rPr>
          <w:sz w:val="24"/>
          <w:szCs w:val="24"/>
        </w:rPr>
        <w:t>о состоянии лицевых счетов учреждения;</w:t>
      </w:r>
    </w:p>
    <w:p w:rsidR="00036D42" w:rsidRPr="00783F51" w:rsidRDefault="00036D42" w:rsidP="00783F51">
      <w:pPr>
        <w:pStyle w:val="a8"/>
        <w:numPr>
          <w:ilvl w:val="0"/>
          <w:numId w:val="17"/>
        </w:numPr>
        <w:ind w:left="0" w:firstLine="567"/>
        <w:jc w:val="both"/>
        <w:rPr>
          <w:sz w:val="24"/>
          <w:szCs w:val="24"/>
        </w:rPr>
      </w:pPr>
      <w:r w:rsidRPr="00783F51">
        <w:rPr>
          <w:sz w:val="24"/>
          <w:szCs w:val="24"/>
        </w:rPr>
        <w:t>по учету зарплаты и по персонифицированному учету;</w:t>
      </w:r>
    </w:p>
    <w:p w:rsidR="00036D42" w:rsidRPr="00783F51" w:rsidRDefault="00036D42" w:rsidP="00783F51">
      <w:pPr>
        <w:pStyle w:val="a8"/>
        <w:numPr>
          <w:ilvl w:val="0"/>
          <w:numId w:val="17"/>
        </w:numPr>
        <w:ind w:left="0" w:firstLine="567"/>
        <w:jc w:val="both"/>
        <w:rPr>
          <w:sz w:val="24"/>
          <w:szCs w:val="24"/>
        </w:rPr>
      </w:pPr>
      <w:proofErr w:type="gramStart"/>
      <w:r w:rsidRPr="00783F51">
        <w:rPr>
          <w:sz w:val="24"/>
          <w:szCs w:val="24"/>
        </w:rPr>
        <w:t>муниципальные контракты (договоры) с поставщиками, исполнителями, подрядчиками, контрагентами, аренды и т.д.;</w:t>
      </w:r>
      <w:proofErr w:type="gramEnd"/>
    </w:p>
    <w:p w:rsidR="00036D42" w:rsidRPr="00783F51" w:rsidRDefault="00036D42" w:rsidP="00783F51">
      <w:pPr>
        <w:pStyle w:val="a8"/>
        <w:numPr>
          <w:ilvl w:val="0"/>
          <w:numId w:val="17"/>
        </w:numPr>
        <w:ind w:left="0" w:firstLine="567"/>
        <w:jc w:val="both"/>
        <w:rPr>
          <w:sz w:val="24"/>
          <w:szCs w:val="24"/>
        </w:rPr>
      </w:pPr>
      <w:r w:rsidRPr="00783F51">
        <w:rPr>
          <w:sz w:val="24"/>
          <w:szCs w:val="24"/>
        </w:rPr>
        <w:t>учредительные документы и свидетельства: постановка на учет, присвоение номеров, внесение записей в единый реестр, коды и т. п.;</w:t>
      </w:r>
    </w:p>
    <w:p w:rsidR="00036D42" w:rsidRPr="00783F51" w:rsidRDefault="00036D42" w:rsidP="00783F51">
      <w:pPr>
        <w:pStyle w:val="a8"/>
        <w:numPr>
          <w:ilvl w:val="0"/>
          <w:numId w:val="17"/>
        </w:numPr>
        <w:ind w:left="0" w:firstLine="567"/>
        <w:jc w:val="both"/>
        <w:rPr>
          <w:sz w:val="24"/>
          <w:szCs w:val="24"/>
        </w:rPr>
      </w:pPr>
      <w:r w:rsidRPr="00783F51">
        <w:rPr>
          <w:sz w:val="24"/>
          <w:szCs w:val="24"/>
        </w:rPr>
        <w:lastRenderedPageBreak/>
        <w:t>о недвижимом имуществе, транспортных средствах учреждения: свидетельства о праве собственности, выписки из ЕГРП, паспорта транспортных средств и т. п.;</w:t>
      </w:r>
    </w:p>
    <w:p w:rsidR="00036D42" w:rsidRPr="00783F51" w:rsidRDefault="00036D42" w:rsidP="00783F51">
      <w:pPr>
        <w:pStyle w:val="a8"/>
        <w:numPr>
          <w:ilvl w:val="0"/>
          <w:numId w:val="17"/>
        </w:numPr>
        <w:ind w:left="0" w:firstLine="567"/>
        <w:jc w:val="both"/>
        <w:rPr>
          <w:sz w:val="24"/>
          <w:szCs w:val="24"/>
        </w:rPr>
      </w:pPr>
      <w:r w:rsidRPr="00783F51">
        <w:rPr>
          <w:sz w:val="24"/>
          <w:szCs w:val="24"/>
        </w:rPr>
        <w:t>об основных средствах, нематериальных активах и товарно-материальных ценностях;</w:t>
      </w:r>
    </w:p>
    <w:p w:rsidR="00036D42" w:rsidRPr="00783F51" w:rsidRDefault="00036D42" w:rsidP="00783F51">
      <w:pPr>
        <w:pStyle w:val="a8"/>
        <w:numPr>
          <w:ilvl w:val="0"/>
          <w:numId w:val="17"/>
        </w:numPr>
        <w:ind w:left="0" w:firstLine="567"/>
        <w:jc w:val="both"/>
        <w:rPr>
          <w:sz w:val="24"/>
          <w:szCs w:val="24"/>
        </w:rPr>
      </w:pPr>
      <w:r w:rsidRPr="00783F51">
        <w:rPr>
          <w:sz w:val="24"/>
          <w:szCs w:val="24"/>
        </w:rPr>
        <w:t>акты о результатах полной инвентаризации имущества и финансовых обязательств учреждения с приложением инвентаризационных описей;</w:t>
      </w:r>
    </w:p>
    <w:p w:rsidR="00036D42" w:rsidRPr="00783F51" w:rsidRDefault="00036D42" w:rsidP="00783F51">
      <w:pPr>
        <w:pStyle w:val="a8"/>
        <w:numPr>
          <w:ilvl w:val="0"/>
          <w:numId w:val="17"/>
        </w:numPr>
        <w:ind w:left="0" w:firstLine="567"/>
        <w:jc w:val="both"/>
        <w:rPr>
          <w:sz w:val="24"/>
          <w:szCs w:val="24"/>
        </w:rPr>
      </w:pPr>
      <w:r w:rsidRPr="00783F51">
        <w:rPr>
          <w:sz w:val="24"/>
          <w:szCs w:val="24"/>
        </w:rPr>
        <w:t>акты сверки расчетов, подтверждающие состояние дебиторской и кредиторской задолженности, перечень нереальных к взысканию сумм дебиторской задолженности с исчерпывающей характеристикой по каждой сумме;</w:t>
      </w:r>
    </w:p>
    <w:p w:rsidR="00036D42" w:rsidRPr="00783F51" w:rsidRDefault="00036D42" w:rsidP="00783F51">
      <w:pPr>
        <w:pStyle w:val="a8"/>
        <w:numPr>
          <w:ilvl w:val="0"/>
          <w:numId w:val="17"/>
        </w:numPr>
        <w:ind w:left="0" w:firstLine="567"/>
        <w:jc w:val="both"/>
        <w:rPr>
          <w:sz w:val="24"/>
          <w:szCs w:val="24"/>
        </w:rPr>
      </w:pPr>
      <w:r w:rsidRPr="00783F51">
        <w:rPr>
          <w:sz w:val="24"/>
          <w:szCs w:val="24"/>
        </w:rPr>
        <w:t>акты ревизий и проверок;</w:t>
      </w:r>
    </w:p>
    <w:p w:rsidR="00036D42" w:rsidRPr="00783F51" w:rsidRDefault="00036D42" w:rsidP="00783F51">
      <w:pPr>
        <w:pStyle w:val="a8"/>
        <w:numPr>
          <w:ilvl w:val="0"/>
          <w:numId w:val="17"/>
        </w:numPr>
        <w:ind w:left="0" w:firstLine="567"/>
        <w:jc w:val="both"/>
        <w:rPr>
          <w:sz w:val="24"/>
          <w:szCs w:val="24"/>
        </w:rPr>
      </w:pPr>
      <w:r w:rsidRPr="00783F51">
        <w:rPr>
          <w:sz w:val="24"/>
          <w:szCs w:val="24"/>
        </w:rPr>
        <w:t>материалы о недостачах и хищениях, переданных и не переданных в правоохранительные органы;</w:t>
      </w:r>
    </w:p>
    <w:p w:rsidR="00036D42" w:rsidRPr="00783F51" w:rsidRDefault="00036D42" w:rsidP="00783F51">
      <w:pPr>
        <w:pStyle w:val="a8"/>
        <w:numPr>
          <w:ilvl w:val="0"/>
          <w:numId w:val="17"/>
        </w:numPr>
        <w:ind w:left="0" w:firstLine="567"/>
        <w:jc w:val="both"/>
        <w:rPr>
          <w:sz w:val="24"/>
          <w:szCs w:val="24"/>
        </w:rPr>
      </w:pPr>
      <w:r w:rsidRPr="00783F51">
        <w:rPr>
          <w:sz w:val="24"/>
          <w:szCs w:val="24"/>
        </w:rPr>
        <w:t>бланки строгой отчетности;</w:t>
      </w:r>
    </w:p>
    <w:p w:rsidR="00036D42" w:rsidRPr="00783F51" w:rsidRDefault="00036D42" w:rsidP="00783F51">
      <w:pPr>
        <w:pStyle w:val="a8"/>
        <w:numPr>
          <w:ilvl w:val="0"/>
          <w:numId w:val="17"/>
        </w:numPr>
        <w:ind w:left="0" w:firstLine="567"/>
        <w:jc w:val="both"/>
        <w:rPr>
          <w:sz w:val="24"/>
          <w:szCs w:val="24"/>
        </w:rPr>
      </w:pPr>
      <w:r w:rsidRPr="00783F51">
        <w:rPr>
          <w:sz w:val="24"/>
          <w:szCs w:val="24"/>
        </w:rPr>
        <w:t>иная бухгалтерская документация, свидетельствующая о деятельности учреждения.</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6. При подписании акта приема-передачи при наличии возражений по пунктам акта Глава Местной администрации и (или) уполномоченное лицо излагают их в письменной форме в присутствии комиссии.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Члены комиссии, имеющие замечания по содержанию акта, подписывают его с отметкой «</w:t>
      </w:r>
      <w:r w:rsidRPr="00783F51">
        <w:rPr>
          <w:i/>
          <w:szCs w:val="24"/>
        </w:rPr>
        <w:t>Замечания прилагаются</w:t>
      </w:r>
      <w:r w:rsidRPr="00783F51">
        <w:rPr>
          <w:szCs w:val="24"/>
        </w:rPr>
        <w:t>». Текст замечаний излагается на отдельном листе, небольшие по объему замечания допускается фиксировать на самом акте.</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7. Акт приема-передачи оформляется в последний рабочий день увольняемого лица в учреждении.</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8. Акт приема-передачи дел составляется в трех экземплярах: 1-й экземпляр – учредителю (руководителю учреждения, если увольняется главный бухгалтер), 2-й экземпляр – увольняемому лицу, 3-й экземпляр – уполномоченному лицу, которое принимало дела.</w:t>
      </w:r>
    </w:p>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783F51">
        <w:rPr>
          <w:szCs w:val="24"/>
        </w:rPr>
        <w:t> </w:t>
      </w:r>
    </w:p>
    <w:tbl>
      <w:tblPr>
        <w:tblW w:w="8490" w:type="dxa"/>
        <w:tblCellMar>
          <w:top w:w="15" w:type="dxa"/>
          <w:left w:w="15" w:type="dxa"/>
          <w:bottom w:w="15" w:type="dxa"/>
          <w:right w:w="15" w:type="dxa"/>
        </w:tblCellMar>
        <w:tblLook w:val="04A0"/>
      </w:tblPr>
      <w:tblGrid>
        <w:gridCol w:w="4171"/>
        <w:gridCol w:w="1559"/>
        <w:gridCol w:w="2760"/>
      </w:tblGrid>
      <w:tr w:rsidR="00036D42" w:rsidRPr="00783F51" w:rsidTr="00036D42">
        <w:tc>
          <w:tcPr>
            <w:tcW w:w="4171" w:type="dxa"/>
            <w:tcMar>
              <w:top w:w="60" w:type="dxa"/>
              <w:left w:w="60" w:type="dxa"/>
              <w:bottom w:w="60" w:type="dxa"/>
              <w:right w:w="60" w:type="dxa"/>
            </w:tcMar>
            <w:vAlign w:val="bottom"/>
            <w:hideMark/>
          </w:tcPr>
          <w:p w:rsidR="00036D42" w:rsidRPr="00783F51" w:rsidRDefault="00036D42" w:rsidP="00783F51">
            <w:pPr>
              <w:spacing w:after="0" w:line="240" w:lineRule="auto"/>
              <w:ind w:firstLine="567"/>
              <w:jc w:val="both"/>
              <w:rPr>
                <w:szCs w:val="24"/>
              </w:rPr>
            </w:pPr>
            <w:r w:rsidRPr="00783F51">
              <w:rPr>
                <w:szCs w:val="24"/>
              </w:rPr>
              <w:t>Главный бухгалтер</w:t>
            </w:r>
          </w:p>
        </w:tc>
        <w:tc>
          <w:tcPr>
            <w:tcW w:w="1559" w:type="dxa"/>
            <w:tcBorders>
              <w:bottom w:val="single" w:sz="8" w:space="0" w:color="000000"/>
            </w:tcBorders>
            <w:tcMar>
              <w:top w:w="60" w:type="dxa"/>
              <w:left w:w="60" w:type="dxa"/>
              <w:bottom w:w="60" w:type="dxa"/>
              <w:right w:w="60" w:type="dxa"/>
            </w:tcMar>
            <w:hideMark/>
          </w:tcPr>
          <w:p w:rsidR="00036D42" w:rsidRPr="00783F51" w:rsidRDefault="00036D42" w:rsidP="00783F51">
            <w:pPr>
              <w:spacing w:after="0" w:line="240" w:lineRule="auto"/>
              <w:ind w:firstLine="567"/>
              <w:jc w:val="both"/>
              <w:rPr>
                <w:szCs w:val="24"/>
              </w:rPr>
            </w:pPr>
            <w:r w:rsidRPr="00783F51">
              <w:rPr>
                <w:szCs w:val="24"/>
              </w:rPr>
              <w:t> </w:t>
            </w:r>
          </w:p>
        </w:tc>
        <w:tc>
          <w:tcPr>
            <w:tcW w:w="2760" w:type="dxa"/>
            <w:tcMar>
              <w:top w:w="60" w:type="dxa"/>
              <w:left w:w="60" w:type="dxa"/>
              <w:bottom w:w="60" w:type="dxa"/>
              <w:right w:w="60" w:type="dxa"/>
            </w:tcMar>
            <w:vAlign w:val="bottom"/>
            <w:hideMark/>
          </w:tcPr>
          <w:p w:rsidR="00036D42" w:rsidRPr="00783F51" w:rsidRDefault="00B778E8" w:rsidP="00783F51">
            <w:pPr>
              <w:spacing w:after="0" w:line="240" w:lineRule="auto"/>
              <w:ind w:firstLine="567"/>
              <w:jc w:val="both"/>
              <w:rPr>
                <w:szCs w:val="24"/>
              </w:rPr>
            </w:pPr>
            <w:r w:rsidRPr="00783F51">
              <w:rPr>
                <w:szCs w:val="24"/>
              </w:rPr>
              <w:t>Г</w:t>
            </w:r>
            <w:r w:rsidR="00036D42" w:rsidRPr="00783F51">
              <w:rPr>
                <w:szCs w:val="24"/>
              </w:rPr>
              <w:t>.</w:t>
            </w:r>
            <w:r w:rsidRPr="00783F51">
              <w:rPr>
                <w:szCs w:val="24"/>
              </w:rPr>
              <w:t>Г.</w:t>
            </w:r>
            <w:r w:rsidR="00036D42" w:rsidRPr="00783F51">
              <w:rPr>
                <w:szCs w:val="24"/>
              </w:rPr>
              <w:t xml:space="preserve"> </w:t>
            </w:r>
            <w:proofErr w:type="spellStart"/>
            <w:r w:rsidRPr="00783F51">
              <w:rPr>
                <w:szCs w:val="24"/>
              </w:rPr>
              <w:t>Мокиенко</w:t>
            </w:r>
            <w:proofErr w:type="spellEnd"/>
          </w:p>
        </w:tc>
      </w:tr>
    </w:tbl>
    <w:p w:rsidR="00036D42" w:rsidRPr="00783F51" w:rsidRDefault="00036D42"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F9603D" w:rsidRPr="00783F51" w:rsidRDefault="00F9603D" w:rsidP="00783F51">
      <w:pPr>
        <w:spacing w:after="0" w:line="240" w:lineRule="auto"/>
        <w:ind w:firstLine="567"/>
        <w:jc w:val="both"/>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Pr="00783F51"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p>
    <w:p w:rsidR="007035CE" w:rsidRDefault="007035CE" w:rsidP="0078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7035CE" w:rsidRDefault="007035CE"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6C5A8C">
        <w:rPr>
          <w:szCs w:val="24"/>
        </w:rPr>
        <w:lastRenderedPageBreak/>
        <w:t xml:space="preserve">Приложение 1 к учетной политике </w:t>
      </w:r>
    </w:p>
    <w:p w:rsidR="006C5A8C" w:rsidRPr="006C5A8C"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Pr>
          <w:szCs w:val="24"/>
        </w:rPr>
        <w:t xml:space="preserve">                                                                                               </w:t>
      </w:r>
      <w:r w:rsidR="00DF154F">
        <w:rPr>
          <w:szCs w:val="24"/>
        </w:rPr>
        <w:t xml:space="preserve">     </w:t>
      </w:r>
      <w:r>
        <w:rPr>
          <w:szCs w:val="24"/>
        </w:rPr>
        <w:t xml:space="preserve"> и </w:t>
      </w:r>
      <w:r w:rsidR="006C5A8C" w:rsidRPr="006C5A8C">
        <w:rPr>
          <w:szCs w:val="24"/>
        </w:rPr>
        <w:t>для целей</w:t>
      </w:r>
      <w:r w:rsidRPr="009B1205">
        <w:rPr>
          <w:szCs w:val="24"/>
        </w:rPr>
        <w:t xml:space="preserve"> </w:t>
      </w:r>
      <w:r w:rsidRPr="006C5A8C">
        <w:rPr>
          <w:szCs w:val="24"/>
        </w:rPr>
        <w:t>бюджетного учета</w:t>
      </w: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color w:val="FF0000"/>
          <w:szCs w:val="24"/>
        </w:rPr>
      </w:pPr>
      <w:r w:rsidRPr="006C5A8C">
        <w:rPr>
          <w:szCs w:val="24"/>
        </w:rPr>
        <w:t xml:space="preserve">                                                        </w:t>
      </w:r>
      <w:r w:rsidRPr="006C5A8C">
        <w:rPr>
          <w:szCs w:val="24"/>
        </w:rPr>
        <w:br/>
      </w: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6C5A8C">
        <w:rPr>
          <w:szCs w:val="24"/>
        </w:rPr>
        <w:t>  </w:t>
      </w: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6C5A8C">
        <w:rPr>
          <w:szCs w:val="24"/>
        </w:rPr>
        <w:t>Состав комиссии</w:t>
      </w:r>
      <w:r w:rsidRPr="006C5A8C">
        <w:rPr>
          <w:color w:val="FF0000"/>
          <w:szCs w:val="24"/>
        </w:rPr>
        <w:t xml:space="preserve"> </w:t>
      </w:r>
      <w:r w:rsidRPr="006C5A8C">
        <w:rPr>
          <w:szCs w:val="24"/>
        </w:rPr>
        <w:t>Местной администрации по поступлению и выбытию активов</w:t>
      </w: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6C5A8C">
        <w:rPr>
          <w:szCs w:val="24"/>
        </w:rPr>
        <w:t>  </w:t>
      </w: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6C5A8C">
        <w:rPr>
          <w:szCs w:val="24"/>
        </w:rPr>
        <w:t xml:space="preserve">1. Создать постоянно действующую комиссию Местной администрации Муниципального образования поселок Стрельна по поступлению и выбытию активов в следующем составе: </w:t>
      </w:r>
      <w:r w:rsidRPr="006C5A8C">
        <w:rPr>
          <w:szCs w:val="24"/>
        </w:rPr>
        <w:br/>
      </w:r>
    </w:p>
    <w:tbl>
      <w:tblPr>
        <w:tblW w:w="5000" w:type="pct"/>
        <w:tblCellMar>
          <w:top w:w="15" w:type="dxa"/>
          <w:left w:w="15" w:type="dxa"/>
          <w:bottom w:w="15" w:type="dxa"/>
          <w:right w:w="15" w:type="dxa"/>
        </w:tblCellMar>
        <w:tblLook w:val="04A0"/>
      </w:tblPr>
      <w:tblGrid>
        <w:gridCol w:w="5204"/>
        <w:gridCol w:w="5831"/>
      </w:tblGrid>
      <w:tr w:rsidR="006C5A8C" w:rsidRPr="006C5A8C" w:rsidTr="00344C9C">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C5A8C" w:rsidRPr="006C5A8C" w:rsidRDefault="006C5A8C" w:rsidP="00344C9C">
            <w:pPr>
              <w:spacing w:after="0" w:line="240" w:lineRule="auto"/>
              <w:rPr>
                <w:szCs w:val="24"/>
              </w:rPr>
            </w:pPr>
            <w:r w:rsidRPr="006C5A8C">
              <w:rPr>
                <w:szCs w:val="24"/>
              </w:rPr>
              <w:t>Председатель комиссии</w:t>
            </w: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C5A8C" w:rsidRPr="006C5A8C" w:rsidRDefault="006C5A8C" w:rsidP="00344C9C">
            <w:pPr>
              <w:spacing w:after="0" w:line="240" w:lineRule="auto"/>
              <w:rPr>
                <w:szCs w:val="24"/>
              </w:rPr>
            </w:pPr>
            <w:r w:rsidRPr="006C5A8C">
              <w:rPr>
                <w:szCs w:val="24"/>
              </w:rPr>
              <w:t>Руководитель отдела по благоустройству</w:t>
            </w:r>
          </w:p>
        </w:tc>
      </w:tr>
      <w:tr w:rsidR="006C5A8C" w:rsidRPr="006C5A8C" w:rsidTr="00344C9C">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C5A8C" w:rsidRPr="006C5A8C" w:rsidRDefault="006C5A8C" w:rsidP="00344C9C">
            <w:pPr>
              <w:spacing w:after="0" w:line="240" w:lineRule="auto"/>
              <w:rPr>
                <w:szCs w:val="24"/>
              </w:rPr>
            </w:pPr>
            <w:r w:rsidRPr="006C5A8C">
              <w:rPr>
                <w:szCs w:val="24"/>
              </w:rPr>
              <w:t>Члены комиссии</w:t>
            </w: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C5A8C" w:rsidRPr="006C5A8C" w:rsidRDefault="006C5A8C" w:rsidP="00344C9C">
            <w:pPr>
              <w:spacing w:after="0" w:line="240" w:lineRule="auto"/>
              <w:rPr>
                <w:szCs w:val="24"/>
              </w:rPr>
            </w:pPr>
            <w:r w:rsidRPr="006C5A8C">
              <w:rPr>
                <w:szCs w:val="24"/>
              </w:rPr>
              <w:t>Главный бухгалтер</w:t>
            </w:r>
          </w:p>
        </w:tc>
      </w:tr>
      <w:tr w:rsidR="006C5A8C" w:rsidRPr="006C5A8C" w:rsidTr="00344C9C">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C5A8C" w:rsidRPr="006C5A8C" w:rsidRDefault="006C5A8C" w:rsidP="00344C9C">
            <w:pPr>
              <w:spacing w:after="0" w:line="240" w:lineRule="auto"/>
              <w:rPr>
                <w:szCs w:val="24"/>
              </w:rPr>
            </w:pPr>
            <w:r w:rsidRPr="006C5A8C">
              <w:rPr>
                <w:b/>
                <w:bCs/>
                <w:i/>
                <w:iCs/>
                <w:szCs w:val="24"/>
              </w:rPr>
              <w:t> </w:t>
            </w: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C5A8C" w:rsidRPr="006C5A8C" w:rsidRDefault="006C5A8C" w:rsidP="00344C9C">
            <w:pPr>
              <w:spacing w:after="0" w:line="240" w:lineRule="auto"/>
              <w:rPr>
                <w:szCs w:val="24"/>
              </w:rPr>
            </w:pPr>
            <w:r w:rsidRPr="006C5A8C">
              <w:rPr>
                <w:szCs w:val="24"/>
              </w:rPr>
              <w:t xml:space="preserve">Специалист 1й категории финансово-экономического отдела </w:t>
            </w:r>
          </w:p>
        </w:tc>
      </w:tr>
      <w:tr w:rsidR="006C5A8C" w:rsidRPr="006C5A8C" w:rsidTr="00344C9C">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C5A8C" w:rsidRPr="006C5A8C" w:rsidRDefault="006C5A8C" w:rsidP="00344C9C">
            <w:pPr>
              <w:spacing w:after="0" w:line="240" w:lineRule="auto"/>
              <w:rPr>
                <w:szCs w:val="24"/>
              </w:rPr>
            </w:pP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6C5A8C" w:rsidRPr="006C5A8C" w:rsidRDefault="006C5A8C" w:rsidP="00344C9C">
            <w:pPr>
              <w:spacing w:after="0" w:line="240" w:lineRule="auto"/>
              <w:rPr>
                <w:szCs w:val="24"/>
              </w:rPr>
            </w:pPr>
            <w:r w:rsidRPr="006C5A8C">
              <w:rPr>
                <w:szCs w:val="24"/>
              </w:rPr>
              <w:t>Главный специалист административно-правового отдела</w:t>
            </w:r>
          </w:p>
        </w:tc>
      </w:tr>
    </w:tbl>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6C5A8C">
        <w:rPr>
          <w:szCs w:val="24"/>
        </w:rPr>
        <w:t xml:space="preserve"> 2. </w:t>
      </w:r>
      <w:proofErr w:type="gramStart"/>
      <w:r w:rsidRPr="006C5A8C">
        <w:rPr>
          <w:szCs w:val="24"/>
        </w:rPr>
        <w:t>Возложить на комиссию следующие обязанности:</w:t>
      </w:r>
      <w:r w:rsidRPr="006C5A8C">
        <w:rPr>
          <w:szCs w:val="24"/>
        </w:rPr>
        <w:br/>
        <w:t>– осмотр объектов нефинансовых активов в целях принятия к бухучету;</w:t>
      </w:r>
      <w:r w:rsidRPr="006C5A8C">
        <w:rPr>
          <w:szCs w:val="24"/>
        </w:rPr>
        <w:br/>
        <w:t>– определение оценочной (справедливой) стоимости нефинансовых активов в целях бухгалтерского учета;</w:t>
      </w:r>
      <w:r w:rsidRPr="006C5A8C">
        <w:rPr>
          <w:szCs w:val="24"/>
        </w:rPr>
        <w:br/>
        <w:t>– принятие решения об отнесении объектов имущества к основным средствам;</w:t>
      </w:r>
      <w:r w:rsidRPr="006C5A8C">
        <w:rPr>
          <w:szCs w:val="24"/>
        </w:rPr>
        <w:br/>
        <w:t>– осмотр объектов нефинансовых активов, подлежащих списанию (выбытию);</w:t>
      </w:r>
      <w:r w:rsidRPr="006C5A8C">
        <w:rPr>
          <w:szCs w:val="24"/>
        </w:rPr>
        <w:br/>
        <w:t>– принятие решения о целесообразности (пригодности) дальнейшего использования объектов нефинансовых активов, о возможности и эффективности их восстановления;</w:t>
      </w:r>
      <w:proofErr w:type="gramEnd"/>
      <w:r w:rsidRPr="006C5A8C">
        <w:rPr>
          <w:szCs w:val="24"/>
        </w:rPr>
        <w:br/>
        <w:t xml:space="preserve">– </w:t>
      </w:r>
      <w:proofErr w:type="gramStart"/>
      <w:r w:rsidRPr="006C5A8C">
        <w:rPr>
          <w:szCs w:val="24"/>
        </w:rPr>
        <w:t>определение возможности использования отдельных узлов, деталей, материальных запасов ликвидируемых объектов;</w:t>
      </w:r>
      <w:r w:rsidRPr="006C5A8C">
        <w:rPr>
          <w:szCs w:val="24"/>
        </w:rPr>
        <w:br/>
        <w:t>– определение причин списания: физический и моральный износ, авария, стихийные бедствия и т. п.;</w:t>
      </w:r>
      <w:r w:rsidRPr="006C5A8C">
        <w:rPr>
          <w:szCs w:val="24"/>
        </w:rPr>
        <w:br/>
        <w:t>– выявление виновных лиц, если объект ликвидируется до истечения нормативного срока службы в связи с обстоятельствами, возникшими по чьей-либо вине;</w:t>
      </w:r>
      <w:r w:rsidRPr="006C5A8C">
        <w:rPr>
          <w:szCs w:val="24"/>
        </w:rPr>
        <w:br/>
        <w:t>– подготовка акта о списании объекта нефинансового актива и документов для согласования с вышестоящей организацией;</w:t>
      </w:r>
      <w:proofErr w:type="gramEnd"/>
      <w:r w:rsidRPr="006C5A8C">
        <w:rPr>
          <w:szCs w:val="24"/>
        </w:rPr>
        <w:br/>
        <w:t>– принятие решения о сдаче вторичного сырья в организации приема вторичного сырья;</w:t>
      </w:r>
      <w:r w:rsidRPr="006C5A8C">
        <w:rPr>
          <w:szCs w:val="24"/>
        </w:rPr>
        <w:br/>
        <w:t>– выявление сомнительной и безнадежной для взыскания дебиторской задолженности;</w:t>
      </w:r>
      <w:r w:rsidRPr="006C5A8C">
        <w:rPr>
          <w:szCs w:val="24"/>
        </w:rPr>
        <w:br/>
      </w: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6C5A8C" w:rsidRPr="006C5A8C" w:rsidRDefault="006C5A8C" w:rsidP="006C5A8C">
      <w:pPr>
        <w:spacing w:after="0" w:line="240" w:lineRule="auto"/>
        <w:jc w:val="center"/>
        <w:rPr>
          <w:szCs w:val="24"/>
        </w:rPr>
      </w:pPr>
    </w:p>
    <w:p w:rsidR="006C5A8C" w:rsidRPr="006C5A8C" w:rsidRDefault="006C5A8C" w:rsidP="006C5A8C">
      <w:pPr>
        <w:spacing w:after="0" w:line="240" w:lineRule="auto"/>
        <w:jc w:val="center"/>
        <w:rPr>
          <w:szCs w:val="24"/>
        </w:rPr>
      </w:pPr>
    </w:p>
    <w:p w:rsidR="006C5A8C" w:rsidRPr="006C5A8C" w:rsidRDefault="006C5A8C" w:rsidP="006C5A8C">
      <w:pPr>
        <w:spacing w:after="0" w:line="240" w:lineRule="auto"/>
        <w:jc w:val="center"/>
        <w:rPr>
          <w:szCs w:val="24"/>
        </w:rPr>
      </w:pPr>
    </w:p>
    <w:tbl>
      <w:tblPr>
        <w:tblpPr w:leftFromText="180" w:rightFromText="180" w:vertAnchor="text" w:horzAnchor="margin" w:tblpXSpec="right" w:tblpY="-619"/>
        <w:tblW w:w="3653" w:type="dxa"/>
        <w:tblCellMar>
          <w:top w:w="15" w:type="dxa"/>
          <w:left w:w="15" w:type="dxa"/>
          <w:bottom w:w="15" w:type="dxa"/>
          <w:right w:w="15" w:type="dxa"/>
        </w:tblCellMar>
        <w:tblLook w:val="04A0"/>
      </w:tblPr>
      <w:tblGrid>
        <w:gridCol w:w="3653"/>
      </w:tblGrid>
      <w:tr w:rsidR="006C5A8C" w:rsidRPr="006C5A8C" w:rsidTr="00344C9C">
        <w:trPr>
          <w:trHeight w:val="264"/>
        </w:trPr>
        <w:tc>
          <w:tcPr>
            <w:tcW w:w="3653" w:type="dxa"/>
            <w:tcMar>
              <w:top w:w="60" w:type="dxa"/>
              <w:left w:w="60" w:type="dxa"/>
              <w:bottom w:w="60" w:type="dxa"/>
              <w:right w:w="60" w:type="dxa"/>
            </w:tcMar>
            <w:hideMark/>
          </w:tcPr>
          <w:p w:rsidR="006C5A8C" w:rsidRPr="006C5A8C" w:rsidRDefault="006C5A8C" w:rsidP="00344C9C">
            <w:pPr>
              <w:spacing w:after="0" w:line="240" w:lineRule="auto"/>
              <w:jc w:val="center"/>
              <w:rPr>
                <w:szCs w:val="24"/>
              </w:rPr>
            </w:pPr>
          </w:p>
          <w:p w:rsidR="006C5A8C" w:rsidRPr="006C5A8C" w:rsidRDefault="006C5A8C" w:rsidP="00344C9C">
            <w:pPr>
              <w:spacing w:after="0" w:line="240" w:lineRule="auto"/>
              <w:jc w:val="center"/>
              <w:rPr>
                <w:szCs w:val="24"/>
              </w:rPr>
            </w:pPr>
          </w:p>
        </w:tc>
      </w:tr>
    </w:tbl>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6C5A8C">
        <w:rPr>
          <w:szCs w:val="24"/>
        </w:rPr>
        <w:t xml:space="preserve">         </w:t>
      </w: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sectPr w:rsidR="009B1205" w:rsidSect="00783F51">
          <w:pgSz w:w="11906" w:h="16838"/>
          <w:pgMar w:top="567" w:right="424" w:bottom="567" w:left="567" w:header="397" w:footer="709" w:gutter="0"/>
          <w:cols w:space="708"/>
          <w:docGrid w:linePitch="360"/>
        </w:sect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9B1205" w:rsidRPr="006C5A8C"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2049"/>
        <w:rPr>
          <w:szCs w:val="24"/>
        </w:rPr>
      </w:pPr>
      <w:r w:rsidRPr="006C5A8C">
        <w:rPr>
          <w:szCs w:val="24"/>
        </w:rPr>
        <w:t xml:space="preserve">Приложение 2 к учетной политике </w:t>
      </w:r>
    </w:p>
    <w:p w:rsidR="009B1205" w:rsidRPr="006C5A8C"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Pr>
          <w:szCs w:val="24"/>
        </w:rPr>
        <w:t xml:space="preserve">                                                                                                                                                                       </w:t>
      </w:r>
      <w:r w:rsidRPr="006C5A8C">
        <w:rPr>
          <w:szCs w:val="24"/>
        </w:rPr>
        <w:t>для целей</w:t>
      </w:r>
      <w:r w:rsidRPr="00B31017">
        <w:rPr>
          <w:szCs w:val="24"/>
        </w:rPr>
        <w:t xml:space="preserve"> </w:t>
      </w:r>
      <w:r w:rsidRPr="006C5A8C">
        <w:rPr>
          <w:szCs w:val="24"/>
        </w:rPr>
        <w:t>бюджетного учета</w:t>
      </w:r>
    </w:p>
    <w:p w:rsidR="009B1205" w:rsidRPr="006C5A8C" w:rsidRDefault="009B1205" w:rsidP="009B1205">
      <w:pPr>
        <w:spacing w:after="0" w:line="240" w:lineRule="auto"/>
        <w:jc w:val="center"/>
        <w:rPr>
          <w:szCs w:val="24"/>
        </w:rPr>
      </w:pPr>
      <w:r w:rsidRPr="006C5A8C">
        <w:rPr>
          <w:szCs w:val="24"/>
        </w:rPr>
        <w:t xml:space="preserve">                                                                                 </w:t>
      </w:r>
    </w:p>
    <w:p w:rsidR="009B1205" w:rsidRPr="006C5A8C" w:rsidRDefault="009B1205" w:rsidP="009B1205">
      <w:pPr>
        <w:spacing w:after="0" w:line="240" w:lineRule="auto"/>
        <w:jc w:val="center"/>
        <w:rPr>
          <w:szCs w:val="24"/>
        </w:rPr>
      </w:pPr>
    </w:p>
    <w:p w:rsidR="009B1205" w:rsidRPr="006C5A8C"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6C5A8C">
        <w:rPr>
          <w:szCs w:val="24"/>
        </w:rPr>
        <w:t>Состав инвентаризационной комиссии Местной администрации</w:t>
      </w:r>
    </w:p>
    <w:p w:rsidR="009B1205" w:rsidRPr="006C5A8C"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6C5A8C">
        <w:rPr>
          <w:szCs w:val="24"/>
        </w:rPr>
        <w:t> </w:t>
      </w:r>
    </w:p>
    <w:p w:rsidR="009B1205" w:rsidRPr="006C5A8C"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6C5A8C">
        <w:rPr>
          <w:szCs w:val="24"/>
        </w:rPr>
        <w:t xml:space="preserve">1. Создать постоянно действующую инвентаризационную комиссию Местной администрации в следующем составе: </w:t>
      </w:r>
    </w:p>
    <w:tbl>
      <w:tblPr>
        <w:tblW w:w="5000" w:type="pct"/>
        <w:tblCellMar>
          <w:top w:w="15" w:type="dxa"/>
          <w:left w:w="15" w:type="dxa"/>
          <w:bottom w:w="15" w:type="dxa"/>
          <w:right w:w="15" w:type="dxa"/>
        </w:tblCellMar>
        <w:tblLook w:val="04A0"/>
      </w:tblPr>
      <w:tblGrid>
        <w:gridCol w:w="7463"/>
        <w:gridCol w:w="8361"/>
      </w:tblGrid>
      <w:tr w:rsidR="009B1205" w:rsidRPr="006C5A8C" w:rsidTr="008D6256">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szCs w:val="24"/>
              </w:rPr>
              <w:t>Председатель комиссии</w:t>
            </w: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szCs w:val="24"/>
              </w:rPr>
              <w:t>Руководитель отдела по благоустройству</w:t>
            </w:r>
          </w:p>
        </w:tc>
      </w:tr>
      <w:tr w:rsidR="009B1205" w:rsidRPr="006C5A8C" w:rsidTr="008D6256">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szCs w:val="24"/>
              </w:rPr>
              <w:t>Члены комиссии</w:t>
            </w: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szCs w:val="24"/>
              </w:rPr>
              <w:t>Заместитель главы</w:t>
            </w:r>
          </w:p>
        </w:tc>
      </w:tr>
      <w:tr w:rsidR="009B1205" w:rsidRPr="006C5A8C" w:rsidTr="008D6256">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b/>
                <w:bCs/>
                <w:i/>
                <w:iCs/>
                <w:szCs w:val="24"/>
              </w:rPr>
              <w:t> </w:t>
            </w: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szCs w:val="24"/>
              </w:rPr>
              <w:t>Главный бухгалтер</w:t>
            </w:r>
          </w:p>
        </w:tc>
      </w:tr>
      <w:tr w:rsidR="009B1205" w:rsidRPr="006C5A8C" w:rsidTr="008D6256">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b/>
                <w:bCs/>
                <w:i/>
                <w:iCs/>
                <w:szCs w:val="24"/>
              </w:rPr>
              <w:t> </w:t>
            </w: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szCs w:val="24"/>
              </w:rPr>
              <w:t xml:space="preserve">Специалист 1й категории финансово-экономического отдела </w:t>
            </w:r>
          </w:p>
        </w:tc>
      </w:tr>
      <w:tr w:rsidR="009B1205" w:rsidRPr="006C5A8C" w:rsidTr="008D6256">
        <w:tc>
          <w:tcPr>
            <w:tcW w:w="235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p>
        </w:tc>
        <w:tc>
          <w:tcPr>
            <w:tcW w:w="264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9B1205" w:rsidRPr="006C5A8C" w:rsidRDefault="009B1205" w:rsidP="008D6256">
            <w:pPr>
              <w:spacing w:after="0" w:line="240" w:lineRule="auto"/>
              <w:rPr>
                <w:szCs w:val="24"/>
              </w:rPr>
            </w:pPr>
            <w:r w:rsidRPr="006C5A8C">
              <w:rPr>
                <w:szCs w:val="24"/>
              </w:rPr>
              <w:t>Специалист 1й категории отела  опеки и попечительству</w:t>
            </w:r>
          </w:p>
        </w:tc>
      </w:tr>
    </w:tbl>
    <w:p w:rsidR="009B1205" w:rsidRPr="006C5A8C"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6C5A8C">
        <w:rPr>
          <w:szCs w:val="24"/>
        </w:rPr>
        <w:t>2. Возложить на постоянно действующую инвентаризационную комиссию следующие обязанности:</w:t>
      </w:r>
    </w:p>
    <w:p w:rsidR="009B1205" w:rsidRPr="006C5A8C" w:rsidRDefault="009B1205" w:rsidP="009B1205">
      <w:pPr>
        <w:numPr>
          <w:ilvl w:val="0"/>
          <w:numId w:val="19"/>
        </w:numPr>
        <w:tabs>
          <w:tab w:val="clear" w:pos="720"/>
        </w:tabs>
        <w:spacing w:after="0" w:line="240" w:lineRule="auto"/>
        <w:ind w:left="0" w:firstLine="0"/>
        <w:rPr>
          <w:szCs w:val="24"/>
        </w:rPr>
      </w:pPr>
      <w:r w:rsidRPr="006C5A8C">
        <w:rPr>
          <w:szCs w:val="24"/>
        </w:rPr>
        <w:t>проводить инвентаризацию (в т. ч. обязательную) в соответствии с порядком и графиком проведения инвентаризаций;</w:t>
      </w:r>
    </w:p>
    <w:p w:rsidR="009B1205" w:rsidRPr="006C5A8C" w:rsidRDefault="009B1205" w:rsidP="009B1205">
      <w:pPr>
        <w:numPr>
          <w:ilvl w:val="0"/>
          <w:numId w:val="19"/>
        </w:numPr>
        <w:tabs>
          <w:tab w:val="clear" w:pos="720"/>
        </w:tabs>
        <w:spacing w:after="0" w:line="240" w:lineRule="auto"/>
        <w:ind w:left="0" w:firstLine="0"/>
        <w:rPr>
          <w:szCs w:val="24"/>
        </w:rPr>
      </w:pPr>
      <w:r w:rsidRPr="006C5A8C">
        <w:rPr>
          <w:szCs w:val="24"/>
        </w:rPr>
        <w:t>обеспечивать полноту и точность внесения в инвентаризационные описи данных о фактических остатках основных средств, материальных запасов, товаров, денежных средств, другого имущества и обязательств;</w:t>
      </w:r>
    </w:p>
    <w:p w:rsidR="009B1205" w:rsidRPr="006C5A8C" w:rsidRDefault="009B1205" w:rsidP="009B1205">
      <w:pPr>
        <w:numPr>
          <w:ilvl w:val="0"/>
          <w:numId w:val="19"/>
        </w:numPr>
        <w:tabs>
          <w:tab w:val="clear" w:pos="720"/>
        </w:tabs>
        <w:spacing w:after="0" w:line="240" w:lineRule="auto"/>
        <w:ind w:left="0" w:firstLine="0"/>
        <w:rPr>
          <w:szCs w:val="24"/>
        </w:rPr>
      </w:pPr>
      <w:r w:rsidRPr="006C5A8C">
        <w:rPr>
          <w:szCs w:val="24"/>
        </w:rPr>
        <w:t>правильно и своевременно оформлять материалы инвентаризации.</w:t>
      </w:r>
    </w:p>
    <w:p w:rsidR="009B1205" w:rsidRDefault="009B1205" w:rsidP="009B1205">
      <w:pPr>
        <w:spacing w:after="0" w:line="240" w:lineRule="auto"/>
        <w:jc w:val="center"/>
        <w:rPr>
          <w:szCs w:val="24"/>
        </w:rPr>
      </w:pPr>
    </w:p>
    <w:p w:rsidR="009B1205" w:rsidRDefault="009B1205" w:rsidP="009B1205">
      <w:pPr>
        <w:spacing w:after="0" w:line="240" w:lineRule="auto"/>
        <w:jc w:val="center"/>
        <w:rPr>
          <w:szCs w:val="24"/>
        </w:rPr>
      </w:pPr>
    </w:p>
    <w:p w:rsidR="009B1205" w:rsidRPr="006C5A8C" w:rsidRDefault="009B1205" w:rsidP="009B1205">
      <w:pPr>
        <w:spacing w:after="0" w:line="240" w:lineRule="auto"/>
        <w:jc w:val="center"/>
        <w:rPr>
          <w:szCs w:val="24"/>
        </w:rPr>
      </w:pPr>
    </w:p>
    <w:p w:rsidR="009B1205"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 xml:space="preserve">                                                                                         </w:t>
      </w:r>
    </w:p>
    <w:p w:rsidR="009B1205"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9B1205"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9B1205"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9B1205"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9B1205"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9B1205" w:rsidRDefault="009B1205"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9B1205" w:rsidRDefault="009B1205"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sectPr w:rsidR="009B1205" w:rsidSect="00F51ABD">
          <w:pgSz w:w="16838" w:h="11906" w:orient="landscape"/>
          <w:pgMar w:top="567" w:right="567" w:bottom="567" w:left="567" w:header="397" w:footer="709" w:gutter="0"/>
          <w:cols w:space="708"/>
          <w:docGrid w:linePitch="360"/>
        </w:sectPr>
      </w:pPr>
    </w:p>
    <w:p w:rsidR="00344C9C" w:rsidRDefault="00344C9C" w:rsidP="00344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B31017" w:rsidRPr="006C5A8C" w:rsidRDefault="00B31017" w:rsidP="00B31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6C5A8C">
        <w:rPr>
          <w:szCs w:val="24"/>
        </w:rPr>
        <w:t xml:space="preserve">Приложение </w:t>
      </w:r>
      <w:r>
        <w:rPr>
          <w:szCs w:val="24"/>
        </w:rPr>
        <w:t xml:space="preserve">3 </w:t>
      </w:r>
      <w:r w:rsidRPr="006C5A8C">
        <w:rPr>
          <w:szCs w:val="24"/>
        </w:rPr>
        <w:t xml:space="preserve"> к учетной политике </w:t>
      </w:r>
    </w:p>
    <w:p w:rsidR="009B1205" w:rsidRPr="00DD762C" w:rsidRDefault="00B31017"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2"/>
        </w:rPr>
      </w:pPr>
      <w:r>
        <w:rPr>
          <w:szCs w:val="24"/>
        </w:rPr>
        <w:t xml:space="preserve">                                                                                                                       </w:t>
      </w:r>
      <w:r w:rsidR="009B1205" w:rsidRPr="006C5A8C">
        <w:rPr>
          <w:szCs w:val="24"/>
        </w:rPr>
        <w:t>для целей</w:t>
      </w:r>
      <w:r w:rsidR="009B1205" w:rsidRPr="00B31017">
        <w:rPr>
          <w:szCs w:val="24"/>
        </w:rPr>
        <w:t xml:space="preserve"> </w:t>
      </w:r>
      <w:r w:rsidR="009B1205" w:rsidRPr="006C5A8C">
        <w:rPr>
          <w:szCs w:val="24"/>
        </w:rPr>
        <w:t>бюджетного учета</w:t>
      </w:r>
      <w:r w:rsidR="009B1205" w:rsidRPr="00DD762C">
        <w:rPr>
          <w:sz w:val="22"/>
        </w:rPr>
        <w:t> </w:t>
      </w:r>
    </w:p>
    <w:p w:rsidR="00F51ABD" w:rsidRPr="00DD762C" w:rsidRDefault="00B31017" w:rsidP="00B31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2"/>
        </w:rPr>
      </w:pPr>
      <w:r>
        <w:rPr>
          <w:szCs w:val="24"/>
        </w:rPr>
        <w:t xml:space="preserve">                                                                                   </w:t>
      </w:r>
    </w:p>
    <w:p w:rsidR="00F51ABD" w:rsidRPr="00DD762C" w:rsidRDefault="00F51ABD" w:rsidP="009B1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DD762C">
        <w:rPr>
          <w:sz w:val="22"/>
        </w:rPr>
        <w:t> </w:t>
      </w:r>
    </w:p>
    <w:p w:rsidR="00F51ABD" w:rsidRPr="00F51ABD" w:rsidRDefault="00F51ABD" w:rsidP="00F51ABD">
      <w:pPr>
        <w:spacing w:after="0" w:line="240" w:lineRule="auto"/>
        <w:jc w:val="center"/>
        <w:rPr>
          <w:b/>
          <w:szCs w:val="24"/>
        </w:rPr>
      </w:pPr>
      <w:r w:rsidRPr="00F51ABD">
        <w:rPr>
          <w:b/>
          <w:bCs/>
          <w:szCs w:val="24"/>
        </w:rPr>
        <w:t>Порядок признания в бухгалтерском учете и раскрытия в бухгалтерской (финансовой) отчетности событий после отчетной даты</w:t>
      </w:r>
    </w:p>
    <w:p w:rsidR="00F51ABD" w:rsidRPr="00F51ABD" w:rsidRDefault="00F51ABD" w:rsidP="00F51ABD">
      <w:pPr>
        <w:spacing w:after="0" w:line="240" w:lineRule="auto"/>
        <w:rPr>
          <w:szCs w:val="24"/>
        </w:rPr>
      </w:pPr>
      <w:r w:rsidRPr="00F51ABD">
        <w:rPr>
          <w:szCs w:val="24"/>
        </w:rPr>
        <w:t> </w:t>
      </w:r>
    </w:p>
    <w:p w:rsidR="00F51ABD" w:rsidRPr="00F51ABD" w:rsidRDefault="00F51ABD" w:rsidP="00F51ABD">
      <w:pPr>
        <w:spacing w:after="0" w:line="240" w:lineRule="auto"/>
        <w:jc w:val="both"/>
        <w:rPr>
          <w:szCs w:val="24"/>
        </w:rPr>
      </w:pPr>
      <w:r w:rsidRPr="00F51ABD">
        <w:rPr>
          <w:szCs w:val="24"/>
        </w:rPr>
        <w:t xml:space="preserve">1. </w:t>
      </w:r>
      <w:proofErr w:type="gramStart"/>
      <w:r w:rsidRPr="00F51ABD">
        <w:rPr>
          <w:szCs w:val="24"/>
        </w:rPr>
        <w:t>В данные бухгалтерского учета за отчетный период включается информация о событиях после отчетной даты – существенных фактах хозяйственной жизни, которые произошли в период между отчетной датой и датой подписания или принятия бухгалтерской (финансовой) отчетности и оказали или могут оказать существенное влияние на финансовое состояние, движение денег или результаты деятельности учреждения (далее – События).</w:t>
      </w:r>
      <w:proofErr w:type="gramEnd"/>
    </w:p>
    <w:p w:rsidR="00F51ABD" w:rsidRPr="00F51ABD" w:rsidRDefault="00F51ABD" w:rsidP="00F51ABD">
      <w:pPr>
        <w:spacing w:after="0" w:line="240" w:lineRule="auto"/>
        <w:jc w:val="both"/>
        <w:rPr>
          <w:szCs w:val="24"/>
        </w:rPr>
      </w:pPr>
      <w:r w:rsidRPr="00F51ABD">
        <w:rPr>
          <w:szCs w:val="24"/>
        </w:rPr>
        <w:t>Факт хозяйственной жизни признается существенным, если без знания о нем пользователи отчетности не могут достоверно оценить финансовое состояние, движение денежных средств или результаты деятельности учреждения. Оценивает существенность влияний и к</w:t>
      </w:r>
      <w:r w:rsidRPr="00F51ABD">
        <w:rPr>
          <w:szCs w:val="24"/>
          <w:shd w:val="clear" w:color="auto" w:fill="FFFFFF"/>
        </w:rPr>
        <w:t>валифицирует событие как событие после отчетной даты главный бухгалтер на основе своего профессионального суждения.</w:t>
      </w:r>
    </w:p>
    <w:p w:rsidR="00F51ABD" w:rsidRPr="00F51ABD" w:rsidRDefault="00F51ABD" w:rsidP="00F51ABD">
      <w:pPr>
        <w:spacing w:after="0" w:line="240" w:lineRule="auto"/>
        <w:jc w:val="both"/>
        <w:rPr>
          <w:szCs w:val="24"/>
        </w:rPr>
      </w:pPr>
    </w:p>
    <w:p w:rsidR="00F51ABD" w:rsidRPr="00F51ABD" w:rsidRDefault="00F51ABD" w:rsidP="00F51ABD">
      <w:pPr>
        <w:spacing w:after="0" w:line="240" w:lineRule="auto"/>
        <w:jc w:val="both"/>
        <w:rPr>
          <w:szCs w:val="24"/>
        </w:rPr>
      </w:pPr>
      <w:r w:rsidRPr="00F51ABD">
        <w:rPr>
          <w:szCs w:val="24"/>
        </w:rPr>
        <w:t> 2. Событиями после отчетной даты признаются:</w:t>
      </w:r>
    </w:p>
    <w:p w:rsidR="00F51ABD" w:rsidRPr="00F51ABD" w:rsidRDefault="00F51ABD" w:rsidP="00F51ABD">
      <w:pPr>
        <w:spacing w:after="0" w:line="240" w:lineRule="auto"/>
        <w:jc w:val="both"/>
        <w:rPr>
          <w:szCs w:val="24"/>
        </w:rPr>
      </w:pPr>
      <w:r w:rsidRPr="00F51ABD">
        <w:rPr>
          <w:szCs w:val="24"/>
        </w:rPr>
        <w:t> </w:t>
      </w:r>
    </w:p>
    <w:p w:rsidR="00F51ABD" w:rsidRPr="00F51ABD" w:rsidRDefault="00F51ABD" w:rsidP="00F51ABD">
      <w:pPr>
        <w:spacing w:after="0" w:line="240" w:lineRule="auto"/>
        <w:jc w:val="both"/>
        <w:rPr>
          <w:szCs w:val="24"/>
          <w:shd w:val="clear" w:color="auto" w:fill="FFFFFF"/>
        </w:rPr>
      </w:pPr>
      <w:r w:rsidRPr="00F51ABD">
        <w:rPr>
          <w:szCs w:val="24"/>
        </w:rPr>
        <w:t>2.1. События, которые подтверждают существовавшие на отчетную дату хозяйственные условия учреждения. Учреждение применяет перечень таких событий, приведенный в пункте 7 СГС «</w:t>
      </w:r>
      <w:r w:rsidRPr="00F51ABD">
        <w:rPr>
          <w:szCs w:val="24"/>
          <w:shd w:val="clear" w:color="auto" w:fill="FFFFFF"/>
        </w:rPr>
        <w:t>События после отчетной даты».</w:t>
      </w:r>
    </w:p>
    <w:p w:rsidR="00F51ABD" w:rsidRPr="00F51ABD" w:rsidRDefault="00F51ABD" w:rsidP="00F51ABD">
      <w:pPr>
        <w:spacing w:after="0" w:line="240" w:lineRule="auto"/>
        <w:jc w:val="both"/>
        <w:rPr>
          <w:szCs w:val="24"/>
        </w:rPr>
      </w:pPr>
    </w:p>
    <w:p w:rsidR="00F51ABD" w:rsidRPr="00F51ABD" w:rsidRDefault="00F51ABD" w:rsidP="00F51ABD">
      <w:pPr>
        <w:spacing w:after="0" w:line="240" w:lineRule="auto"/>
        <w:jc w:val="both"/>
        <w:rPr>
          <w:szCs w:val="24"/>
          <w:shd w:val="clear" w:color="auto" w:fill="FFFFFF"/>
        </w:rPr>
      </w:pPr>
      <w:r w:rsidRPr="00F51ABD">
        <w:rPr>
          <w:szCs w:val="24"/>
        </w:rPr>
        <w:t>2.2. События, которые указывают на условия хозяйственной деятельности, факты хозяйственной жизни или обстоятельства, возникшие после отчетной даты. Учреждение применяет перечень таких событий, приведенный в пункте 7 СГС «</w:t>
      </w:r>
      <w:r w:rsidRPr="00F51ABD">
        <w:rPr>
          <w:szCs w:val="24"/>
          <w:shd w:val="clear" w:color="auto" w:fill="FFFFFF"/>
        </w:rPr>
        <w:t>События после отчетной даты».</w:t>
      </w:r>
    </w:p>
    <w:p w:rsidR="00F51ABD" w:rsidRPr="00F51ABD" w:rsidRDefault="00F51ABD" w:rsidP="00F51ABD">
      <w:pPr>
        <w:spacing w:after="0" w:line="240" w:lineRule="auto"/>
        <w:jc w:val="both"/>
        <w:rPr>
          <w:szCs w:val="24"/>
        </w:rPr>
      </w:pPr>
      <w:r w:rsidRPr="00F51ABD">
        <w:rPr>
          <w:szCs w:val="24"/>
        </w:rPr>
        <w:t> </w:t>
      </w:r>
    </w:p>
    <w:p w:rsidR="00F51ABD" w:rsidRPr="00F51ABD" w:rsidRDefault="00F51ABD" w:rsidP="00F51ABD">
      <w:pPr>
        <w:spacing w:after="0" w:line="240" w:lineRule="auto"/>
        <w:jc w:val="both"/>
        <w:rPr>
          <w:szCs w:val="24"/>
        </w:rPr>
      </w:pPr>
      <w:r w:rsidRPr="00F51ABD">
        <w:rPr>
          <w:szCs w:val="24"/>
        </w:rPr>
        <w:t>3. Событие отражается в учете и отчетности в следующем порядке:</w:t>
      </w:r>
    </w:p>
    <w:p w:rsidR="00F51ABD" w:rsidRPr="00F51ABD" w:rsidRDefault="00F51ABD" w:rsidP="00F51ABD">
      <w:pPr>
        <w:spacing w:after="0" w:line="240" w:lineRule="auto"/>
        <w:jc w:val="both"/>
        <w:rPr>
          <w:szCs w:val="24"/>
        </w:rPr>
      </w:pPr>
      <w:r w:rsidRPr="00F51ABD">
        <w:rPr>
          <w:szCs w:val="24"/>
        </w:rPr>
        <w:t> </w:t>
      </w:r>
    </w:p>
    <w:p w:rsidR="00F51ABD" w:rsidRPr="00F51ABD" w:rsidRDefault="00F51ABD" w:rsidP="00F51ABD">
      <w:pPr>
        <w:spacing w:after="0" w:line="240" w:lineRule="auto"/>
        <w:jc w:val="both"/>
        <w:rPr>
          <w:szCs w:val="24"/>
        </w:rPr>
      </w:pPr>
      <w:r w:rsidRPr="00F51ABD">
        <w:rPr>
          <w:szCs w:val="24"/>
        </w:rPr>
        <w:t>3.1. Событие, которое подтверждает хозяйственные условия, существовавшие на отчетную дату, отражается в учете отчетного периода. При этом делается:</w:t>
      </w:r>
    </w:p>
    <w:p w:rsidR="00F51ABD" w:rsidRPr="00F51ABD" w:rsidRDefault="00F51ABD" w:rsidP="00F51ABD">
      <w:pPr>
        <w:numPr>
          <w:ilvl w:val="0"/>
          <w:numId w:val="21"/>
        </w:numPr>
        <w:spacing w:after="0" w:line="240" w:lineRule="auto"/>
        <w:ind w:left="0" w:firstLine="0"/>
        <w:jc w:val="both"/>
        <w:rPr>
          <w:szCs w:val="24"/>
        </w:rPr>
      </w:pPr>
      <w:r w:rsidRPr="00F51ABD">
        <w:rPr>
          <w:szCs w:val="24"/>
        </w:rPr>
        <w:t xml:space="preserve">дополнительная бухгалтерская запись, которая отражает это событие, </w:t>
      </w:r>
    </w:p>
    <w:p w:rsidR="00F51ABD" w:rsidRPr="00F51ABD" w:rsidRDefault="00F51ABD" w:rsidP="00F51ABD">
      <w:pPr>
        <w:numPr>
          <w:ilvl w:val="0"/>
          <w:numId w:val="21"/>
        </w:numPr>
        <w:spacing w:after="0" w:line="240" w:lineRule="auto"/>
        <w:ind w:left="0" w:firstLine="0"/>
        <w:jc w:val="both"/>
        <w:rPr>
          <w:szCs w:val="24"/>
        </w:rPr>
      </w:pPr>
      <w:r w:rsidRPr="00F51ABD">
        <w:rPr>
          <w:szCs w:val="24"/>
        </w:rPr>
        <w:t>либо запись способом «</w:t>
      </w:r>
      <w:proofErr w:type="gramStart"/>
      <w:r w:rsidRPr="00F51ABD">
        <w:rPr>
          <w:szCs w:val="24"/>
        </w:rPr>
        <w:t>красное</w:t>
      </w:r>
      <w:proofErr w:type="gramEnd"/>
      <w:r w:rsidRPr="00F51ABD">
        <w:rPr>
          <w:szCs w:val="24"/>
        </w:rPr>
        <w:t xml:space="preserve"> </w:t>
      </w:r>
      <w:proofErr w:type="spellStart"/>
      <w:r w:rsidRPr="00F51ABD">
        <w:rPr>
          <w:szCs w:val="24"/>
        </w:rPr>
        <w:t>сторно</w:t>
      </w:r>
      <w:proofErr w:type="spellEnd"/>
      <w:r w:rsidRPr="00F51ABD">
        <w:rPr>
          <w:szCs w:val="24"/>
        </w:rPr>
        <w:t>» и (или) дополнительная бухгалтерская запись на сумму, отраженную в бухгалтерском учете.</w:t>
      </w:r>
    </w:p>
    <w:p w:rsidR="00F51ABD" w:rsidRPr="00F51ABD" w:rsidRDefault="00F51ABD" w:rsidP="00F51ABD">
      <w:pPr>
        <w:spacing w:after="0" w:line="240" w:lineRule="auto"/>
        <w:jc w:val="both"/>
        <w:rPr>
          <w:szCs w:val="24"/>
        </w:rPr>
      </w:pPr>
      <w:r w:rsidRPr="00F51ABD">
        <w:rPr>
          <w:szCs w:val="24"/>
        </w:rPr>
        <w:t>События отражаются в регистрах бухгалтерского учета в последний день отчетного периода до заключительных операций по закрытию счетов. Данные бухгалтерского учета отражаются в соответствующих формах отчетности с учетом событий после отчетной даты.</w:t>
      </w:r>
    </w:p>
    <w:p w:rsidR="00F51ABD" w:rsidRPr="00F51ABD" w:rsidRDefault="00F51ABD" w:rsidP="00F51ABD">
      <w:pPr>
        <w:spacing w:after="0" w:line="240" w:lineRule="auto"/>
        <w:jc w:val="both"/>
        <w:rPr>
          <w:szCs w:val="24"/>
        </w:rPr>
      </w:pPr>
      <w:r w:rsidRPr="00F51ABD">
        <w:rPr>
          <w:szCs w:val="24"/>
        </w:rPr>
        <w:t>В разделе 5 текстовой части пояснительной записки раскрывается информация о Событии и его оценке в денежном выражении.</w:t>
      </w:r>
    </w:p>
    <w:p w:rsidR="00F51ABD" w:rsidRPr="00F51ABD" w:rsidRDefault="00F51ABD" w:rsidP="00F51ABD">
      <w:pPr>
        <w:spacing w:after="0" w:line="240" w:lineRule="auto"/>
        <w:jc w:val="both"/>
        <w:rPr>
          <w:szCs w:val="24"/>
        </w:rPr>
      </w:pPr>
      <w:r w:rsidRPr="00F51ABD">
        <w:rPr>
          <w:szCs w:val="24"/>
        </w:rPr>
        <w:t> </w:t>
      </w:r>
    </w:p>
    <w:p w:rsidR="00F51ABD" w:rsidRDefault="00F51ABD" w:rsidP="00F51ABD">
      <w:pPr>
        <w:spacing w:after="0" w:line="240" w:lineRule="auto"/>
        <w:jc w:val="both"/>
        <w:rPr>
          <w:szCs w:val="24"/>
        </w:rPr>
      </w:pPr>
      <w:r w:rsidRPr="00F51ABD">
        <w:rPr>
          <w:szCs w:val="24"/>
        </w:rPr>
        <w:t xml:space="preserve">3.2. Событие, указывающее на возникшие после отчетной даты хозяйственные условия, отражается в бухгалтерском учете периода, следующего за </w:t>
      </w:r>
      <w:proofErr w:type="gramStart"/>
      <w:r w:rsidRPr="00F51ABD">
        <w:rPr>
          <w:szCs w:val="24"/>
        </w:rPr>
        <w:t>отчетным</w:t>
      </w:r>
      <w:proofErr w:type="gramEnd"/>
      <w:r w:rsidRPr="00F51ABD">
        <w:rPr>
          <w:szCs w:val="24"/>
        </w:rPr>
        <w:t>. Аналогичным образом отражается событие, которое не отражено в учете и отчетности отчетного периода из-за соблюдения сроков представления отчетности или из-за позднего поступления первичных учетных документов. При этом информация о таком событии и его денежная оценка приводятся в разделе 5 текстовой части пояснительной записки.</w:t>
      </w:r>
    </w:p>
    <w:p w:rsidR="00B53DC4" w:rsidRDefault="00B53DC4" w:rsidP="00F51ABD">
      <w:pPr>
        <w:spacing w:after="0" w:line="240" w:lineRule="auto"/>
        <w:jc w:val="both"/>
        <w:rPr>
          <w:szCs w:val="24"/>
        </w:rPr>
        <w:sectPr w:rsidR="00B53DC4" w:rsidSect="009B1205">
          <w:pgSz w:w="11906" w:h="16838"/>
          <w:pgMar w:top="567" w:right="567" w:bottom="567" w:left="567" w:header="397" w:footer="709" w:gutter="0"/>
          <w:cols w:space="708"/>
          <w:docGrid w:linePitch="360"/>
        </w:sectPr>
      </w:pPr>
    </w:p>
    <w:p w:rsidR="00F51ABD" w:rsidRPr="00F51ABD" w:rsidRDefault="00F51ABD" w:rsidP="00F51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p>
    <w:p w:rsidR="00F51ABD" w:rsidRPr="00F51ABD" w:rsidRDefault="00F51ABD" w:rsidP="00F51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p>
    <w:p w:rsidR="00F51ABD" w:rsidRDefault="00F51ABD" w:rsidP="00344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B31017" w:rsidRDefault="00344C9C" w:rsidP="00344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r>
        <w:rPr>
          <w:sz w:val="22"/>
        </w:rPr>
        <w:t xml:space="preserve"> </w:t>
      </w:r>
    </w:p>
    <w:p w:rsidR="00B31017" w:rsidRDefault="00B31017" w:rsidP="00B31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6C5A8C">
        <w:rPr>
          <w:szCs w:val="24"/>
        </w:rPr>
        <w:t xml:space="preserve">Приложение </w:t>
      </w:r>
      <w:r>
        <w:rPr>
          <w:szCs w:val="24"/>
        </w:rPr>
        <w:t xml:space="preserve">4 </w:t>
      </w:r>
      <w:r w:rsidRPr="006C5A8C">
        <w:rPr>
          <w:szCs w:val="24"/>
        </w:rPr>
        <w:t xml:space="preserve"> к учетной политике </w:t>
      </w:r>
    </w:p>
    <w:p w:rsidR="00B53DC4" w:rsidRPr="006C5A8C" w:rsidRDefault="00DF154F" w:rsidP="00DF1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Pr>
          <w:szCs w:val="24"/>
        </w:rPr>
        <w:t xml:space="preserve">                                                                                                                                                                      </w:t>
      </w:r>
      <w:r w:rsidR="00B53DC4" w:rsidRPr="006C5A8C">
        <w:rPr>
          <w:szCs w:val="24"/>
        </w:rPr>
        <w:t>для целей</w:t>
      </w:r>
      <w:r w:rsidR="00B53DC4" w:rsidRPr="00B31017">
        <w:rPr>
          <w:szCs w:val="24"/>
        </w:rPr>
        <w:t xml:space="preserve"> </w:t>
      </w:r>
      <w:r w:rsidR="00B53DC4" w:rsidRPr="006C5A8C">
        <w:rPr>
          <w:szCs w:val="24"/>
        </w:rPr>
        <w:t>бюджетного учета</w:t>
      </w:r>
    </w:p>
    <w:p w:rsidR="00344C9C" w:rsidRDefault="00B31017" w:rsidP="00B31017">
      <w:r>
        <w:rPr>
          <w:szCs w:val="24"/>
        </w:rPr>
        <w:t xml:space="preserve">                                                                                                                                                                                                         </w:t>
      </w:r>
    </w:p>
    <w:tbl>
      <w:tblPr>
        <w:tblW w:w="14285" w:type="dxa"/>
        <w:tblCellMar>
          <w:top w:w="75" w:type="dxa"/>
          <w:left w:w="150" w:type="dxa"/>
          <w:bottom w:w="75" w:type="dxa"/>
          <w:right w:w="150" w:type="dxa"/>
        </w:tblCellMar>
        <w:tblLook w:val="04A0"/>
      </w:tblPr>
      <w:tblGrid>
        <w:gridCol w:w="6527"/>
        <w:gridCol w:w="865"/>
        <w:gridCol w:w="665"/>
        <w:gridCol w:w="181"/>
        <w:gridCol w:w="677"/>
        <w:gridCol w:w="127"/>
        <w:gridCol w:w="432"/>
        <w:gridCol w:w="115"/>
        <w:gridCol w:w="444"/>
        <w:gridCol w:w="103"/>
        <w:gridCol w:w="490"/>
        <w:gridCol w:w="119"/>
        <w:gridCol w:w="874"/>
        <w:gridCol w:w="29"/>
        <w:gridCol w:w="899"/>
        <w:gridCol w:w="39"/>
        <w:gridCol w:w="520"/>
        <w:gridCol w:w="27"/>
        <w:gridCol w:w="532"/>
        <w:gridCol w:w="15"/>
        <w:gridCol w:w="605"/>
      </w:tblGrid>
      <w:tr w:rsidR="00344C9C" w:rsidRPr="0080058C" w:rsidTr="00F51ABD">
        <w:trPr>
          <w:trHeight w:val="210"/>
        </w:trPr>
        <w:tc>
          <w:tcPr>
            <w:tcW w:w="6527" w:type="dxa"/>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F51ABD">
            <w:pPr>
              <w:pStyle w:val="align-center"/>
              <w:ind w:left="4530" w:right="-12"/>
              <w:rPr>
                <w:sz w:val="20"/>
                <w:szCs w:val="20"/>
              </w:rPr>
            </w:pPr>
            <w:r w:rsidRPr="0080058C">
              <w:rPr>
                <w:sz w:val="20"/>
                <w:szCs w:val="20"/>
              </w:rPr>
              <w:t xml:space="preserve">Наименование счета </w:t>
            </w:r>
          </w:p>
        </w:tc>
        <w:tc>
          <w:tcPr>
            <w:tcW w:w="7758" w:type="dxa"/>
            <w:gridSpan w:val="20"/>
            <w:tcBorders>
              <w:top w:val="single" w:sz="6" w:space="0" w:color="000000"/>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Номер счета </w:t>
            </w:r>
          </w:p>
        </w:tc>
      </w:tr>
      <w:tr w:rsidR="00344C9C" w:rsidRPr="0080058C" w:rsidTr="00F51ABD">
        <w:trPr>
          <w:trHeight w:val="210"/>
        </w:trPr>
        <w:tc>
          <w:tcPr>
            <w:tcW w:w="652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F51ABD">
            <w:pPr>
              <w:ind w:left="4530" w:right="-12"/>
              <w:rPr>
                <w:rFonts w:eastAsia="Times New Roman"/>
                <w:sz w:val="20"/>
                <w:szCs w:val="20"/>
              </w:rPr>
            </w:pPr>
          </w:p>
        </w:tc>
        <w:tc>
          <w:tcPr>
            <w:tcW w:w="7758" w:type="dxa"/>
            <w:gridSpan w:val="2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код </w:t>
            </w:r>
          </w:p>
        </w:tc>
      </w:tr>
      <w:tr w:rsidR="00344C9C" w:rsidRPr="0080058C" w:rsidTr="00F51ABD">
        <w:trPr>
          <w:trHeight w:val="210"/>
        </w:trPr>
        <w:tc>
          <w:tcPr>
            <w:tcW w:w="652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F51ABD">
            <w:pPr>
              <w:ind w:left="4530" w:right="-12"/>
              <w:rPr>
                <w:rFonts w:eastAsia="Times New Roman"/>
                <w:sz w:val="20"/>
                <w:szCs w:val="20"/>
              </w:rPr>
            </w:pPr>
          </w:p>
        </w:tc>
        <w:tc>
          <w:tcPr>
            <w:tcW w:w="1530"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proofErr w:type="spellStart"/>
            <w:r w:rsidRPr="0080058C">
              <w:rPr>
                <w:sz w:val="20"/>
                <w:szCs w:val="20"/>
              </w:rPr>
              <w:t>аналити</w:t>
            </w:r>
            <w:proofErr w:type="spellEnd"/>
            <w:r w:rsidRPr="0080058C">
              <w:rPr>
                <w:sz w:val="20"/>
                <w:szCs w:val="20"/>
              </w:rPr>
              <w:t>-</w:t>
            </w:r>
          </w:p>
        </w:tc>
        <w:tc>
          <w:tcPr>
            <w:tcW w:w="858"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вида </w:t>
            </w:r>
          </w:p>
        </w:tc>
        <w:tc>
          <w:tcPr>
            <w:tcW w:w="3632" w:type="dxa"/>
            <w:gridSpan w:val="10"/>
            <w:tcBorders>
              <w:top w:val="nil"/>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синтетического счета </w:t>
            </w:r>
          </w:p>
        </w:tc>
        <w:tc>
          <w:tcPr>
            <w:tcW w:w="1738" w:type="dxa"/>
            <w:gridSpan w:val="6"/>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proofErr w:type="spellStart"/>
            <w:r w:rsidRPr="0080058C">
              <w:rPr>
                <w:sz w:val="20"/>
                <w:szCs w:val="20"/>
              </w:rPr>
              <w:t>аналити</w:t>
            </w:r>
            <w:proofErr w:type="spellEnd"/>
            <w:r w:rsidRPr="0080058C">
              <w:rPr>
                <w:sz w:val="20"/>
                <w:szCs w:val="20"/>
              </w:rPr>
              <w:t>-</w:t>
            </w:r>
          </w:p>
        </w:tc>
      </w:tr>
      <w:tr w:rsidR="00344C9C" w:rsidRPr="0080058C" w:rsidTr="00F51ABD">
        <w:trPr>
          <w:trHeight w:val="520"/>
        </w:trPr>
        <w:tc>
          <w:tcPr>
            <w:tcW w:w="652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F51ABD">
            <w:pPr>
              <w:ind w:left="4530" w:right="-12"/>
              <w:rPr>
                <w:rFonts w:eastAsia="Times New Roman"/>
                <w:sz w:val="20"/>
                <w:szCs w:val="20"/>
              </w:rPr>
            </w:pPr>
          </w:p>
        </w:tc>
        <w:tc>
          <w:tcPr>
            <w:tcW w:w="1530"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proofErr w:type="spellStart"/>
            <w:r w:rsidRPr="0080058C">
              <w:rPr>
                <w:sz w:val="20"/>
                <w:szCs w:val="20"/>
              </w:rPr>
              <w:t>ческий</w:t>
            </w:r>
            <w:proofErr w:type="spellEnd"/>
            <w:r w:rsidRPr="0080058C">
              <w:rPr>
                <w:sz w:val="20"/>
                <w:szCs w:val="20"/>
              </w:rPr>
              <w:br/>
            </w:r>
            <w:proofErr w:type="spellStart"/>
            <w:r w:rsidRPr="0080058C">
              <w:rPr>
                <w:sz w:val="20"/>
                <w:szCs w:val="20"/>
              </w:rPr>
              <w:t>класс</w:t>
            </w:r>
            <w:proofErr w:type="gramStart"/>
            <w:r w:rsidRPr="0080058C">
              <w:rPr>
                <w:sz w:val="20"/>
                <w:szCs w:val="20"/>
              </w:rPr>
              <w:t>и</w:t>
            </w:r>
            <w:proofErr w:type="spellEnd"/>
            <w:r w:rsidRPr="0080058C">
              <w:rPr>
                <w:sz w:val="20"/>
                <w:szCs w:val="20"/>
              </w:rPr>
              <w:t>-</w:t>
            </w:r>
            <w:proofErr w:type="gramEnd"/>
            <w:r w:rsidRPr="0080058C">
              <w:rPr>
                <w:sz w:val="20"/>
                <w:szCs w:val="20"/>
              </w:rPr>
              <w:br/>
            </w:r>
            <w:proofErr w:type="spellStart"/>
            <w:r w:rsidRPr="0080058C">
              <w:rPr>
                <w:sz w:val="20"/>
                <w:szCs w:val="20"/>
              </w:rPr>
              <w:t>фика</w:t>
            </w:r>
            <w:proofErr w:type="spellEnd"/>
            <w:r w:rsidRPr="0080058C">
              <w:rPr>
                <w:sz w:val="20"/>
                <w:szCs w:val="20"/>
              </w:rPr>
              <w:t>-</w:t>
            </w:r>
            <w:r w:rsidRPr="0080058C">
              <w:rPr>
                <w:sz w:val="20"/>
                <w:szCs w:val="20"/>
              </w:rPr>
              <w:br/>
            </w:r>
            <w:proofErr w:type="spellStart"/>
            <w:r w:rsidRPr="0080058C">
              <w:rPr>
                <w:sz w:val="20"/>
                <w:szCs w:val="20"/>
              </w:rPr>
              <w:t>ционный</w:t>
            </w:r>
            <w:proofErr w:type="spellEnd"/>
            <w:r w:rsidRPr="0080058C">
              <w:rPr>
                <w:sz w:val="20"/>
                <w:szCs w:val="20"/>
              </w:rPr>
              <w:t xml:space="preserve"> </w:t>
            </w:r>
          </w:p>
        </w:tc>
        <w:tc>
          <w:tcPr>
            <w:tcW w:w="858"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фин. </w:t>
            </w:r>
            <w:proofErr w:type="spellStart"/>
            <w:r w:rsidRPr="0080058C">
              <w:rPr>
                <w:sz w:val="20"/>
                <w:szCs w:val="20"/>
              </w:rPr>
              <w:t>обе</w:t>
            </w:r>
            <w:proofErr w:type="gramStart"/>
            <w:r w:rsidRPr="0080058C">
              <w:rPr>
                <w:sz w:val="20"/>
                <w:szCs w:val="20"/>
              </w:rPr>
              <w:t>с</w:t>
            </w:r>
            <w:proofErr w:type="spellEnd"/>
            <w:r w:rsidRPr="0080058C">
              <w:rPr>
                <w:sz w:val="20"/>
                <w:szCs w:val="20"/>
              </w:rPr>
              <w:t>-</w:t>
            </w:r>
            <w:proofErr w:type="gramEnd"/>
            <w:r w:rsidRPr="0080058C">
              <w:rPr>
                <w:sz w:val="20"/>
                <w:szCs w:val="20"/>
              </w:rPr>
              <w:br/>
            </w:r>
            <w:proofErr w:type="spellStart"/>
            <w:r w:rsidRPr="0080058C">
              <w:rPr>
                <w:sz w:val="20"/>
                <w:szCs w:val="20"/>
              </w:rPr>
              <w:t>пече</w:t>
            </w:r>
            <w:proofErr w:type="spellEnd"/>
            <w:r w:rsidRPr="0080058C">
              <w:rPr>
                <w:sz w:val="20"/>
                <w:szCs w:val="20"/>
              </w:rPr>
              <w:t>-</w:t>
            </w:r>
            <w:r w:rsidRPr="0080058C">
              <w:rPr>
                <w:sz w:val="20"/>
                <w:szCs w:val="20"/>
              </w:rPr>
              <w:br/>
            </w:r>
            <w:proofErr w:type="spellStart"/>
            <w:r w:rsidRPr="0080058C">
              <w:rPr>
                <w:sz w:val="20"/>
                <w:szCs w:val="20"/>
              </w:rPr>
              <w:t>ния</w:t>
            </w:r>
            <w:proofErr w:type="spellEnd"/>
            <w:r w:rsidRPr="0080058C">
              <w:rPr>
                <w:sz w:val="20"/>
                <w:szCs w:val="20"/>
              </w:rPr>
              <w:t xml:space="preserve"> </w:t>
            </w:r>
          </w:p>
        </w:tc>
        <w:tc>
          <w:tcPr>
            <w:tcW w:w="1711" w:type="dxa"/>
            <w:gridSpan w:val="6"/>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объекта учета </w:t>
            </w:r>
          </w:p>
        </w:tc>
        <w:tc>
          <w:tcPr>
            <w:tcW w:w="1022"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группы </w:t>
            </w:r>
          </w:p>
        </w:tc>
        <w:tc>
          <w:tcPr>
            <w:tcW w:w="899"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вида </w:t>
            </w:r>
          </w:p>
        </w:tc>
        <w:tc>
          <w:tcPr>
            <w:tcW w:w="1738" w:type="dxa"/>
            <w:gridSpan w:val="6"/>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proofErr w:type="spellStart"/>
            <w:r w:rsidRPr="0080058C">
              <w:rPr>
                <w:sz w:val="20"/>
                <w:szCs w:val="20"/>
              </w:rPr>
              <w:t>ческий</w:t>
            </w:r>
            <w:proofErr w:type="spellEnd"/>
            <w:r w:rsidRPr="0080058C">
              <w:rPr>
                <w:sz w:val="20"/>
                <w:szCs w:val="20"/>
              </w:rPr>
              <w:t xml:space="preserve"> по КОСГУ </w:t>
            </w:r>
          </w:p>
        </w:tc>
      </w:tr>
      <w:tr w:rsidR="00344C9C" w:rsidRPr="0080058C" w:rsidTr="00F51ABD">
        <w:trPr>
          <w:trHeight w:val="217"/>
        </w:trPr>
        <w:tc>
          <w:tcPr>
            <w:tcW w:w="652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F51ABD">
            <w:pPr>
              <w:ind w:left="4530" w:right="-12"/>
              <w:rPr>
                <w:rFonts w:eastAsia="Times New Roman"/>
                <w:sz w:val="20"/>
                <w:szCs w:val="20"/>
              </w:rPr>
            </w:pPr>
          </w:p>
        </w:tc>
        <w:tc>
          <w:tcPr>
            <w:tcW w:w="7758" w:type="dxa"/>
            <w:gridSpan w:val="20"/>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номер разряда счета </w:t>
            </w:r>
          </w:p>
        </w:tc>
      </w:tr>
      <w:tr w:rsidR="00344C9C" w:rsidRPr="0080058C" w:rsidTr="00F51ABD">
        <w:trPr>
          <w:trHeight w:val="210"/>
        </w:trPr>
        <w:tc>
          <w:tcPr>
            <w:tcW w:w="6527"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F51ABD">
            <w:pPr>
              <w:ind w:left="4530" w:right="-12"/>
              <w:rPr>
                <w:rFonts w:eastAsia="Times New Roman"/>
                <w:sz w:val="20"/>
                <w:szCs w:val="20"/>
              </w:rPr>
            </w:pPr>
          </w:p>
        </w:tc>
        <w:tc>
          <w:tcPr>
            <w:tcW w:w="1530"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1-17 </w:t>
            </w:r>
          </w:p>
        </w:tc>
        <w:tc>
          <w:tcPr>
            <w:tcW w:w="858"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18 </w:t>
            </w:r>
          </w:p>
        </w:tc>
        <w:tc>
          <w:tcPr>
            <w:tcW w:w="559"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19 </w:t>
            </w:r>
          </w:p>
        </w:tc>
        <w:tc>
          <w:tcPr>
            <w:tcW w:w="559"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20 </w:t>
            </w:r>
          </w:p>
        </w:tc>
        <w:tc>
          <w:tcPr>
            <w:tcW w:w="593"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21 </w:t>
            </w:r>
          </w:p>
        </w:tc>
        <w:tc>
          <w:tcPr>
            <w:tcW w:w="1022" w:type="dxa"/>
            <w:gridSpan w:val="3"/>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22 </w:t>
            </w:r>
          </w:p>
        </w:tc>
        <w:tc>
          <w:tcPr>
            <w:tcW w:w="899" w:type="dxa"/>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23 </w:t>
            </w:r>
          </w:p>
        </w:tc>
        <w:tc>
          <w:tcPr>
            <w:tcW w:w="559"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24 </w:t>
            </w:r>
          </w:p>
        </w:tc>
        <w:tc>
          <w:tcPr>
            <w:tcW w:w="559"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25 </w:t>
            </w:r>
          </w:p>
        </w:tc>
        <w:tc>
          <w:tcPr>
            <w:tcW w:w="620" w:type="dxa"/>
            <w:gridSpan w:val="2"/>
            <w:tcBorders>
              <w:top w:val="nil"/>
              <w:left w:val="single" w:sz="6" w:space="0" w:color="000000"/>
              <w:bottom w:val="nil"/>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26 </w:t>
            </w:r>
          </w:p>
        </w:tc>
      </w:tr>
      <w:tr w:rsidR="00344C9C" w:rsidRPr="0080058C" w:rsidTr="00F51ABD">
        <w:trPr>
          <w:trHeight w:val="210"/>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align-center"/>
              <w:ind w:left="4530" w:right="-12"/>
              <w:rPr>
                <w:sz w:val="20"/>
                <w:szCs w:val="20"/>
              </w:rPr>
            </w:pPr>
            <w:r w:rsidRPr="0080058C">
              <w:rPr>
                <w:sz w:val="20"/>
                <w:szCs w:val="20"/>
              </w:rPr>
              <w:t xml:space="preserve">1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3 </w:t>
            </w:r>
          </w:p>
        </w:tc>
        <w:tc>
          <w:tcPr>
            <w:tcW w:w="1711"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4 </w:t>
            </w: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5 </w:t>
            </w: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1738" w:type="dxa"/>
            <w:gridSpan w:val="6"/>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7 </w:t>
            </w:r>
          </w:p>
        </w:tc>
      </w:tr>
      <w:tr w:rsidR="00344C9C" w:rsidRPr="0080058C" w:rsidTr="00F51ABD">
        <w:trPr>
          <w:trHeight w:val="210"/>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ind w:left="4530" w:right="-12"/>
              <w:rPr>
                <w:sz w:val="20"/>
                <w:szCs w:val="20"/>
              </w:rPr>
            </w:pPr>
            <w:r w:rsidRPr="0080058C">
              <w:rPr>
                <w:sz w:val="20"/>
                <w:szCs w:val="20"/>
              </w:rPr>
              <w:t xml:space="preserve">БАЛАНСОВЫЕ СЧЕТА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59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c>
          <w:tcPr>
            <w:tcW w:w="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rPr>
                <w:rFonts w:eastAsia="Times New Roman"/>
                <w:sz w:val="20"/>
                <w:szCs w:val="20"/>
              </w:rPr>
            </w:pPr>
          </w:p>
        </w:tc>
      </w:tr>
      <w:tr w:rsidR="00344C9C" w:rsidRPr="0080058C" w:rsidTr="00F51ABD">
        <w:trPr>
          <w:trHeight w:val="311"/>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align-center"/>
              <w:ind w:left="4530" w:right="-12"/>
              <w:rPr>
                <w:sz w:val="20"/>
                <w:szCs w:val="20"/>
              </w:rPr>
            </w:pPr>
            <w:r w:rsidRPr="0080058C">
              <w:rPr>
                <w:sz w:val="20"/>
                <w:szCs w:val="20"/>
              </w:rPr>
              <w:t xml:space="preserve">Раздел 1. НЕФИНАНСОВЫЕ АКТИВЫ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9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F51ABD">
        <w:trPr>
          <w:trHeight w:val="210"/>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696E43" w:rsidRDefault="00344C9C" w:rsidP="00F51ABD">
            <w:pPr>
              <w:pStyle w:val="formattext"/>
              <w:spacing w:after="0"/>
              <w:ind w:left="4530" w:right="-12"/>
              <w:jc w:val="left"/>
              <w:rPr>
                <w:sz w:val="20"/>
                <w:szCs w:val="20"/>
              </w:rPr>
            </w:pPr>
            <w:r w:rsidRPr="00696E43">
              <w:rPr>
                <w:sz w:val="20"/>
                <w:szCs w:val="20"/>
              </w:rPr>
              <w:t xml:space="preserve">Основные средства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9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F51ABD">
        <w:trPr>
          <w:trHeight w:val="210"/>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696E43" w:rsidRDefault="00344C9C" w:rsidP="00F51ABD">
            <w:pPr>
              <w:pStyle w:val="formattext"/>
              <w:spacing w:after="0"/>
              <w:ind w:left="4530" w:right="-12"/>
              <w:jc w:val="left"/>
              <w:rPr>
                <w:sz w:val="20"/>
                <w:szCs w:val="20"/>
              </w:rPr>
            </w:pPr>
            <w:r w:rsidRPr="00696E43">
              <w:rPr>
                <w:sz w:val="20"/>
                <w:szCs w:val="20"/>
              </w:rPr>
              <w:lastRenderedPageBreak/>
              <w:t xml:space="preserve">Основные средства - недвижимое имущество учреждения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9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F51ABD">
        <w:trPr>
          <w:trHeight w:val="217"/>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696E43" w:rsidRDefault="00344C9C" w:rsidP="00F51ABD">
            <w:pPr>
              <w:pStyle w:val="formattext"/>
              <w:spacing w:after="0"/>
              <w:ind w:left="4530" w:right="-12"/>
              <w:jc w:val="left"/>
              <w:rPr>
                <w:sz w:val="20"/>
                <w:szCs w:val="20"/>
              </w:rPr>
            </w:pPr>
            <w:r w:rsidRPr="00696E43">
              <w:rPr>
                <w:sz w:val="20"/>
                <w:szCs w:val="20"/>
              </w:rPr>
              <w:t xml:space="preserve">Нежилые помещения (здания и сооружения) - недвижимое имущество учреждения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9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419"/>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696E43" w:rsidRDefault="00344C9C" w:rsidP="00F51ABD">
            <w:pPr>
              <w:pStyle w:val="formattext"/>
              <w:spacing w:after="0"/>
              <w:ind w:left="4530" w:right="-12"/>
              <w:jc w:val="left"/>
              <w:rPr>
                <w:sz w:val="20"/>
                <w:szCs w:val="20"/>
              </w:rPr>
            </w:pPr>
            <w:r w:rsidRPr="00696E43">
              <w:rPr>
                <w:sz w:val="20"/>
                <w:szCs w:val="20"/>
              </w:rPr>
              <w:t xml:space="preserve">Увеличение стоимости нежилых помещений (зданий и сооружений) - недвижимого имущества учреждения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9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419"/>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696E43" w:rsidRDefault="00344C9C" w:rsidP="00F51ABD">
            <w:pPr>
              <w:pStyle w:val="formattext"/>
              <w:spacing w:after="0"/>
              <w:ind w:left="4530" w:right="-12"/>
              <w:jc w:val="left"/>
              <w:rPr>
                <w:sz w:val="20"/>
                <w:szCs w:val="20"/>
              </w:rPr>
            </w:pPr>
            <w:r w:rsidRPr="00696E43">
              <w:rPr>
                <w:sz w:val="20"/>
                <w:szCs w:val="20"/>
              </w:rPr>
              <w:t xml:space="preserve">Уменьшение стоимости нежилых помещений (зданий и сооружений) - недвижимого имущества учреждения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9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210"/>
        </w:trPr>
        <w:tc>
          <w:tcPr>
            <w:tcW w:w="652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Основные средства - иное движимое имущество учреждения </w:t>
            </w:r>
          </w:p>
        </w:tc>
        <w:tc>
          <w:tcPr>
            <w:tcW w:w="153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5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9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1022"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89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5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8"/>
        </w:trPr>
        <w:tc>
          <w:tcPr>
            <w:tcW w:w="7392" w:type="dxa"/>
            <w:gridSpan w:val="2"/>
            <w:vAlign w:val="center"/>
            <w:hideMark/>
          </w:tcPr>
          <w:p w:rsidR="00344C9C" w:rsidRPr="0080058C" w:rsidRDefault="00344C9C" w:rsidP="00F51ABD">
            <w:pPr>
              <w:ind w:left="4530" w:right="-12"/>
              <w:rPr>
                <w:rFonts w:eastAsia="Times New Roman"/>
                <w:sz w:val="20"/>
                <w:szCs w:val="20"/>
              </w:rPr>
            </w:pPr>
          </w:p>
        </w:tc>
        <w:tc>
          <w:tcPr>
            <w:tcW w:w="846" w:type="dxa"/>
            <w:gridSpan w:val="2"/>
            <w:vAlign w:val="center"/>
            <w:hideMark/>
          </w:tcPr>
          <w:p w:rsidR="00344C9C" w:rsidRPr="0080058C" w:rsidRDefault="00344C9C" w:rsidP="00344C9C">
            <w:pPr>
              <w:rPr>
                <w:rFonts w:eastAsia="Times New Roman"/>
                <w:sz w:val="20"/>
                <w:szCs w:val="20"/>
              </w:rPr>
            </w:pPr>
          </w:p>
        </w:tc>
        <w:tc>
          <w:tcPr>
            <w:tcW w:w="804" w:type="dxa"/>
            <w:gridSpan w:val="2"/>
            <w:vAlign w:val="center"/>
            <w:hideMark/>
          </w:tcPr>
          <w:p w:rsidR="00344C9C" w:rsidRPr="0080058C" w:rsidRDefault="00344C9C" w:rsidP="00344C9C">
            <w:pPr>
              <w:rPr>
                <w:rFonts w:eastAsia="Times New Roman"/>
                <w:sz w:val="20"/>
                <w:szCs w:val="20"/>
              </w:rPr>
            </w:pPr>
          </w:p>
        </w:tc>
        <w:tc>
          <w:tcPr>
            <w:tcW w:w="547" w:type="dxa"/>
            <w:gridSpan w:val="2"/>
            <w:vAlign w:val="center"/>
            <w:hideMark/>
          </w:tcPr>
          <w:p w:rsidR="00344C9C" w:rsidRPr="0080058C" w:rsidRDefault="00344C9C" w:rsidP="00344C9C">
            <w:pPr>
              <w:rPr>
                <w:rFonts w:eastAsia="Times New Roman"/>
                <w:sz w:val="20"/>
                <w:szCs w:val="20"/>
              </w:rPr>
            </w:pPr>
          </w:p>
        </w:tc>
        <w:tc>
          <w:tcPr>
            <w:tcW w:w="547" w:type="dxa"/>
            <w:gridSpan w:val="2"/>
            <w:vAlign w:val="center"/>
            <w:hideMark/>
          </w:tcPr>
          <w:p w:rsidR="00344C9C" w:rsidRPr="0080058C" w:rsidRDefault="00344C9C" w:rsidP="00344C9C">
            <w:pPr>
              <w:rPr>
                <w:rFonts w:eastAsia="Times New Roman"/>
                <w:sz w:val="20"/>
                <w:szCs w:val="20"/>
              </w:rPr>
            </w:pPr>
          </w:p>
        </w:tc>
        <w:tc>
          <w:tcPr>
            <w:tcW w:w="609" w:type="dxa"/>
            <w:gridSpan w:val="2"/>
            <w:vAlign w:val="center"/>
            <w:hideMark/>
          </w:tcPr>
          <w:p w:rsidR="00344C9C" w:rsidRPr="0080058C" w:rsidRDefault="00344C9C" w:rsidP="00344C9C">
            <w:pPr>
              <w:rPr>
                <w:rFonts w:eastAsia="Times New Roman"/>
                <w:sz w:val="20"/>
                <w:szCs w:val="20"/>
              </w:rPr>
            </w:pPr>
          </w:p>
        </w:tc>
        <w:tc>
          <w:tcPr>
            <w:tcW w:w="874" w:type="dxa"/>
            <w:vAlign w:val="center"/>
            <w:hideMark/>
          </w:tcPr>
          <w:p w:rsidR="00344C9C" w:rsidRPr="0080058C" w:rsidRDefault="00344C9C" w:rsidP="00344C9C">
            <w:pPr>
              <w:rPr>
                <w:rFonts w:eastAsia="Times New Roman"/>
                <w:sz w:val="20"/>
                <w:szCs w:val="20"/>
              </w:rPr>
            </w:pPr>
          </w:p>
        </w:tc>
        <w:tc>
          <w:tcPr>
            <w:tcW w:w="967" w:type="dxa"/>
            <w:gridSpan w:val="3"/>
            <w:vAlign w:val="center"/>
            <w:hideMark/>
          </w:tcPr>
          <w:p w:rsidR="00344C9C" w:rsidRPr="0080058C" w:rsidRDefault="00344C9C" w:rsidP="00344C9C">
            <w:pPr>
              <w:rPr>
                <w:rFonts w:eastAsia="Times New Roman"/>
                <w:sz w:val="20"/>
                <w:szCs w:val="20"/>
              </w:rPr>
            </w:pPr>
          </w:p>
        </w:tc>
        <w:tc>
          <w:tcPr>
            <w:tcW w:w="547" w:type="dxa"/>
            <w:gridSpan w:val="2"/>
            <w:vAlign w:val="center"/>
            <w:hideMark/>
          </w:tcPr>
          <w:p w:rsidR="00344C9C" w:rsidRPr="0080058C" w:rsidRDefault="00344C9C" w:rsidP="00344C9C">
            <w:pPr>
              <w:rPr>
                <w:rFonts w:eastAsia="Times New Roman"/>
                <w:sz w:val="20"/>
                <w:szCs w:val="20"/>
              </w:rPr>
            </w:pPr>
          </w:p>
        </w:tc>
        <w:tc>
          <w:tcPr>
            <w:tcW w:w="547" w:type="dxa"/>
            <w:gridSpan w:val="2"/>
            <w:vAlign w:val="center"/>
            <w:hideMark/>
          </w:tcPr>
          <w:p w:rsidR="00344C9C" w:rsidRPr="0080058C" w:rsidRDefault="00344C9C" w:rsidP="00344C9C">
            <w:pPr>
              <w:rPr>
                <w:rFonts w:eastAsia="Times New Roman"/>
                <w:sz w:val="20"/>
                <w:szCs w:val="20"/>
              </w:rPr>
            </w:pPr>
          </w:p>
        </w:tc>
        <w:tc>
          <w:tcPr>
            <w:tcW w:w="605" w:type="dxa"/>
            <w:vAlign w:val="center"/>
            <w:hideMark/>
          </w:tcPr>
          <w:p w:rsidR="00344C9C" w:rsidRPr="0080058C" w:rsidRDefault="00344C9C" w:rsidP="00344C9C">
            <w:pPr>
              <w:rPr>
                <w:rFonts w:eastAsia="Times New Roman"/>
                <w:sz w:val="20"/>
                <w:szCs w:val="20"/>
              </w:rPr>
            </w:pPr>
          </w:p>
        </w:tc>
      </w:tr>
      <w:tr w:rsidR="00344C9C" w:rsidRPr="0080058C" w:rsidTr="00F51ABD">
        <w:trPr>
          <w:trHeight w:val="217"/>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Машины и оборудование - иное движимое имущество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318"/>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Увеличение стоимости машин и оборудования - иного движимого имущества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318"/>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Уменьшение стоимости машин и оборудования - иного движимого имущества </w:t>
            </w:r>
            <w:r w:rsidRPr="0080058C">
              <w:rPr>
                <w:sz w:val="20"/>
                <w:szCs w:val="20"/>
              </w:rPr>
              <w:lastRenderedPageBreak/>
              <w:t xml:space="preserve">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210"/>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lastRenderedPageBreak/>
              <w:t xml:space="preserve">Транспортные средства - иное движимое имущество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318"/>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rPr>
                <w:sz w:val="20"/>
                <w:szCs w:val="20"/>
              </w:rPr>
            </w:pPr>
            <w:r w:rsidRPr="0080058C">
              <w:rPr>
                <w:sz w:val="20"/>
                <w:szCs w:val="20"/>
              </w:rPr>
              <w:t xml:space="preserve">Увеличение стоимости транспортных средств - иного движимого имущества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318"/>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rPr>
                <w:sz w:val="20"/>
                <w:szCs w:val="20"/>
              </w:rPr>
            </w:pPr>
            <w:r w:rsidRPr="0080058C">
              <w:rPr>
                <w:sz w:val="20"/>
                <w:szCs w:val="20"/>
              </w:rPr>
              <w:t xml:space="preserve">Уменьшение стоимости транспортных средств - иного движимого имущества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318"/>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Инвентарь производственный и хозяйственный - иное движимое имущество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419"/>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Увеличение стоимости инвентаря производственного и хозяйственного - иного движимого имущества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419"/>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Уменьшение стоимости инвентаря производственного и хозяйственного - иного движимого имущества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109"/>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Нематериальные активы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217"/>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Нематериальные активы - иное движимое имущество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318"/>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Увеличение стоимости нематериальных активов - иного движимого имущества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109"/>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Уменьшение стоимости нематериальных активов - иного движимого имущества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65"/>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proofErr w:type="spellStart"/>
            <w:r w:rsidRPr="0080058C">
              <w:rPr>
                <w:sz w:val="20"/>
                <w:szCs w:val="20"/>
              </w:rPr>
              <w:lastRenderedPageBreak/>
              <w:t>Непроизведенные</w:t>
            </w:r>
            <w:proofErr w:type="spellEnd"/>
            <w:r w:rsidRPr="0080058C">
              <w:rPr>
                <w:sz w:val="20"/>
                <w:szCs w:val="20"/>
              </w:rPr>
              <w:t xml:space="preserve"> активы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65"/>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proofErr w:type="spellStart"/>
            <w:r w:rsidRPr="0080058C">
              <w:rPr>
                <w:sz w:val="20"/>
                <w:szCs w:val="20"/>
              </w:rPr>
              <w:t>Непроизведенные</w:t>
            </w:r>
            <w:proofErr w:type="spellEnd"/>
            <w:r w:rsidRPr="0080058C">
              <w:rPr>
                <w:sz w:val="20"/>
                <w:szCs w:val="20"/>
              </w:rPr>
              <w:t xml:space="preserve"> активы - недвижимое имущество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65"/>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Амортизация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F51ABD">
        <w:trPr>
          <w:trHeight w:val="65"/>
        </w:trPr>
        <w:tc>
          <w:tcPr>
            <w:tcW w:w="739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F51ABD">
            <w:pPr>
              <w:pStyle w:val="formattext"/>
              <w:spacing w:after="0"/>
              <w:ind w:left="4530" w:right="-12"/>
              <w:jc w:val="left"/>
              <w:rPr>
                <w:sz w:val="20"/>
                <w:szCs w:val="20"/>
              </w:rPr>
            </w:pPr>
            <w:r w:rsidRPr="0080058C">
              <w:rPr>
                <w:sz w:val="20"/>
                <w:szCs w:val="20"/>
              </w:rPr>
              <w:t xml:space="preserve">Амортизация недвижимого имущества учреждения </w:t>
            </w:r>
          </w:p>
        </w:tc>
        <w:tc>
          <w:tcPr>
            <w:tcW w:w="8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87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67"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bl>
    <w:p w:rsidR="00344C9C" w:rsidRPr="0080058C" w:rsidRDefault="00344C9C" w:rsidP="00344C9C">
      <w:pPr>
        <w:rPr>
          <w:rFonts w:eastAsia="Times New Roman"/>
          <w:vanish/>
          <w:sz w:val="20"/>
          <w:szCs w:val="20"/>
        </w:rPr>
      </w:pPr>
    </w:p>
    <w:tbl>
      <w:tblPr>
        <w:tblW w:w="0" w:type="auto"/>
        <w:tblInd w:w="150" w:type="dxa"/>
        <w:tblCellMar>
          <w:top w:w="75" w:type="dxa"/>
          <w:left w:w="150" w:type="dxa"/>
          <w:bottom w:w="75" w:type="dxa"/>
          <w:right w:w="150" w:type="dxa"/>
        </w:tblCellMar>
        <w:tblLook w:val="04A0"/>
      </w:tblPr>
      <w:tblGrid>
        <w:gridCol w:w="1418"/>
        <w:gridCol w:w="2225"/>
        <w:gridCol w:w="1046"/>
        <w:gridCol w:w="372"/>
        <w:gridCol w:w="406"/>
        <w:gridCol w:w="511"/>
        <w:gridCol w:w="129"/>
        <w:gridCol w:w="382"/>
        <w:gridCol w:w="396"/>
        <w:gridCol w:w="248"/>
        <w:gridCol w:w="263"/>
        <w:gridCol w:w="515"/>
        <w:gridCol w:w="644"/>
        <w:gridCol w:w="268"/>
        <w:gridCol w:w="511"/>
        <w:gridCol w:w="511"/>
        <w:gridCol w:w="401"/>
        <w:gridCol w:w="110"/>
        <w:gridCol w:w="401"/>
        <w:gridCol w:w="511"/>
        <w:gridCol w:w="511"/>
      </w:tblGrid>
      <w:tr w:rsidR="00344C9C" w:rsidRPr="0080058C" w:rsidTr="00364EFC">
        <w:trPr>
          <w:gridAfter w:val="3"/>
          <w:wAfter w:w="1423" w:type="dxa"/>
        </w:trPr>
        <w:tc>
          <w:tcPr>
            <w:tcW w:w="3643" w:type="dxa"/>
            <w:gridSpan w:val="2"/>
            <w:vAlign w:val="center"/>
            <w:hideMark/>
          </w:tcPr>
          <w:p w:rsidR="00344C9C" w:rsidRPr="0080058C" w:rsidRDefault="00344C9C" w:rsidP="00344C9C">
            <w:pPr>
              <w:rPr>
                <w:rFonts w:eastAsia="Times New Roman"/>
                <w:sz w:val="20"/>
                <w:szCs w:val="20"/>
              </w:rPr>
            </w:pPr>
          </w:p>
        </w:tc>
        <w:tc>
          <w:tcPr>
            <w:tcW w:w="1046" w:type="dxa"/>
            <w:vAlign w:val="center"/>
            <w:hideMark/>
          </w:tcPr>
          <w:p w:rsidR="00344C9C" w:rsidRPr="0080058C" w:rsidRDefault="00344C9C" w:rsidP="00344C9C">
            <w:pPr>
              <w:rPr>
                <w:rFonts w:eastAsia="Times New Roman"/>
                <w:sz w:val="20"/>
                <w:szCs w:val="20"/>
              </w:rPr>
            </w:pPr>
          </w:p>
        </w:tc>
        <w:tc>
          <w:tcPr>
            <w:tcW w:w="778" w:type="dxa"/>
            <w:gridSpan w:val="2"/>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644" w:type="dxa"/>
            <w:gridSpan w:val="2"/>
            <w:vAlign w:val="center"/>
            <w:hideMark/>
          </w:tcPr>
          <w:p w:rsidR="00344C9C" w:rsidRPr="0080058C" w:rsidRDefault="00344C9C" w:rsidP="00344C9C">
            <w:pPr>
              <w:rPr>
                <w:rFonts w:eastAsia="Times New Roman"/>
                <w:sz w:val="20"/>
                <w:szCs w:val="20"/>
              </w:rPr>
            </w:pPr>
          </w:p>
        </w:tc>
        <w:tc>
          <w:tcPr>
            <w:tcW w:w="778" w:type="dxa"/>
            <w:gridSpan w:val="2"/>
            <w:vAlign w:val="center"/>
            <w:hideMark/>
          </w:tcPr>
          <w:p w:rsidR="00344C9C" w:rsidRPr="0080058C" w:rsidRDefault="00344C9C" w:rsidP="00344C9C">
            <w:pPr>
              <w:rPr>
                <w:rFonts w:eastAsia="Times New Roman"/>
                <w:sz w:val="20"/>
                <w:szCs w:val="20"/>
              </w:rPr>
            </w:pPr>
          </w:p>
        </w:tc>
        <w:tc>
          <w:tcPr>
            <w:tcW w:w="912" w:type="dxa"/>
            <w:gridSpan w:val="2"/>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Амортизация нежилых помещений (зданий и сооружений) - недвижимого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за счет амортизации стоимости нежилых помещений (зданий и сооружений) - недвижимого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Амортизация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Амортизация машин и оборудования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за счет амортизации стоимости машин и оборудования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Амортизация транспортных средств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за счет амортизации стоимости транспортных средств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Амортизация инвентаря производственного и хозяйственного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за счет амортизации стоимости инвентаря </w:t>
            </w:r>
            <w:r w:rsidRPr="0080058C">
              <w:rPr>
                <w:sz w:val="20"/>
                <w:szCs w:val="20"/>
              </w:rPr>
              <w:lastRenderedPageBreak/>
              <w:t xml:space="preserve">производственного и хозяйственного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lastRenderedPageBreak/>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Амортизация нематериальных активов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Before w:val="1"/>
          <w:wBefore w:w="1418" w:type="dxa"/>
        </w:trPr>
        <w:tc>
          <w:tcPr>
            <w:tcW w:w="364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64EFC">
            <w:pPr>
              <w:pStyle w:val="formattext"/>
              <w:spacing w:after="0"/>
              <w:ind w:left="418"/>
              <w:jc w:val="left"/>
              <w:rPr>
                <w:sz w:val="20"/>
                <w:szCs w:val="20"/>
              </w:rPr>
            </w:pPr>
            <w:r w:rsidRPr="0080058C">
              <w:rPr>
                <w:sz w:val="20"/>
                <w:szCs w:val="20"/>
              </w:rPr>
              <w:t xml:space="preserve">Уменьшение за счет амортизации стоимости нематериальных активов - иного движимого имущества учреждения </w:t>
            </w:r>
          </w:p>
        </w:tc>
        <w:tc>
          <w:tcPr>
            <w:tcW w:w="1046"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1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4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9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r>
      <w:tr w:rsidR="00344C9C" w:rsidRPr="0080058C" w:rsidTr="00364EFC">
        <w:trPr>
          <w:gridAfter w:val="3"/>
          <w:wAfter w:w="1423" w:type="dxa"/>
        </w:trPr>
        <w:tc>
          <w:tcPr>
            <w:tcW w:w="3643" w:type="dxa"/>
            <w:gridSpan w:val="2"/>
            <w:vAlign w:val="center"/>
            <w:hideMark/>
          </w:tcPr>
          <w:p w:rsidR="00344C9C" w:rsidRPr="0080058C" w:rsidRDefault="00344C9C" w:rsidP="00344C9C">
            <w:pPr>
              <w:rPr>
                <w:rFonts w:eastAsia="Times New Roman"/>
                <w:sz w:val="20"/>
                <w:szCs w:val="20"/>
              </w:rPr>
            </w:pPr>
          </w:p>
        </w:tc>
        <w:tc>
          <w:tcPr>
            <w:tcW w:w="1046" w:type="dxa"/>
            <w:vAlign w:val="center"/>
            <w:hideMark/>
          </w:tcPr>
          <w:p w:rsidR="00344C9C" w:rsidRPr="0080058C" w:rsidRDefault="00344C9C" w:rsidP="00344C9C">
            <w:pPr>
              <w:rPr>
                <w:rFonts w:eastAsia="Times New Roman"/>
                <w:sz w:val="20"/>
                <w:szCs w:val="20"/>
              </w:rPr>
            </w:pPr>
          </w:p>
        </w:tc>
        <w:tc>
          <w:tcPr>
            <w:tcW w:w="778" w:type="dxa"/>
            <w:gridSpan w:val="2"/>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644" w:type="dxa"/>
            <w:gridSpan w:val="2"/>
            <w:vAlign w:val="center"/>
            <w:hideMark/>
          </w:tcPr>
          <w:p w:rsidR="00344C9C" w:rsidRPr="0080058C" w:rsidRDefault="00344C9C" w:rsidP="00344C9C">
            <w:pPr>
              <w:rPr>
                <w:rFonts w:eastAsia="Times New Roman"/>
                <w:sz w:val="20"/>
                <w:szCs w:val="20"/>
              </w:rPr>
            </w:pPr>
          </w:p>
        </w:tc>
        <w:tc>
          <w:tcPr>
            <w:tcW w:w="778" w:type="dxa"/>
            <w:gridSpan w:val="2"/>
            <w:vAlign w:val="center"/>
            <w:hideMark/>
          </w:tcPr>
          <w:p w:rsidR="00344C9C" w:rsidRPr="0080058C" w:rsidRDefault="00344C9C" w:rsidP="00344C9C">
            <w:pPr>
              <w:rPr>
                <w:rFonts w:eastAsia="Times New Roman"/>
                <w:sz w:val="20"/>
                <w:szCs w:val="20"/>
              </w:rPr>
            </w:pPr>
          </w:p>
        </w:tc>
        <w:tc>
          <w:tcPr>
            <w:tcW w:w="912" w:type="dxa"/>
            <w:gridSpan w:val="2"/>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Материальные запасы</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Материальные запасы - иное движимое имущество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Горюче-смазочные материалы - иное движимое имущество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стоимости горюче-смазочных материалов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стоимости горюче-смазочных материалов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Прочие материальные запасы - иное движимое имущество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стоимости прочих материальных запасов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rPr>
          <w:gridAfter w:val="3"/>
          <w:wAfter w:w="1423" w:type="dxa"/>
        </w:trPr>
        <w:tc>
          <w:tcPr>
            <w:tcW w:w="364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стоимости прочих материальных запасов - иного движимого имущества учреждения </w:t>
            </w:r>
          </w:p>
        </w:tc>
        <w:tc>
          <w:tcPr>
            <w:tcW w:w="104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bl>
    <w:p w:rsidR="00344C9C" w:rsidRPr="0080058C" w:rsidRDefault="00344C9C" w:rsidP="00344C9C">
      <w:pPr>
        <w:rPr>
          <w:rFonts w:eastAsia="Times New Roman"/>
          <w:vanish/>
          <w:sz w:val="20"/>
          <w:szCs w:val="20"/>
        </w:rPr>
      </w:pPr>
    </w:p>
    <w:tbl>
      <w:tblPr>
        <w:tblW w:w="0" w:type="auto"/>
        <w:tblInd w:w="292" w:type="dxa"/>
        <w:tblCellMar>
          <w:top w:w="75" w:type="dxa"/>
          <w:left w:w="150" w:type="dxa"/>
          <w:bottom w:w="75" w:type="dxa"/>
          <w:right w:w="150" w:type="dxa"/>
        </w:tblCellMar>
        <w:tblLook w:val="04A0"/>
      </w:tblPr>
      <w:tblGrid>
        <w:gridCol w:w="3645"/>
        <w:gridCol w:w="22"/>
        <w:gridCol w:w="1022"/>
        <w:gridCol w:w="18"/>
        <w:gridCol w:w="760"/>
        <w:gridCol w:w="15"/>
        <w:gridCol w:w="496"/>
        <w:gridCol w:w="14"/>
        <w:gridCol w:w="497"/>
        <w:gridCol w:w="13"/>
        <w:gridCol w:w="631"/>
        <w:gridCol w:w="11"/>
        <w:gridCol w:w="767"/>
        <w:gridCol w:w="8"/>
        <w:gridCol w:w="907"/>
        <w:gridCol w:w="511"/>
        <w:gridCol w:w="511"/>
        <w:gridCol w:w="511"/>
      </w:tblGrid>
      <w:tr w:rsidR="00344C9C" w:rsidRPr="0080058C" w:rsidTr="00364EFC">
        <w:tc>
          <w:tcPr>
            <w:tcW w:w="3667" w:type="dxa"/>
            <w:gridSpan w:val="2"/>
            <w:vAlign w:val="center"/>
            <w:hideMark/>
          </w:tcPr>
          <w:p w:rsidR="00344C9C" w:rsidRPr="0080058C" w:rsidRDefault="00344C9C" w:rsidP="00344C9C">
            <w:pPr>
              <w:rPr>
                <w:rFonts w:eastAsia="Times New Roman"/>
                <w:sz w:val="20"/>
                <w:szCs w:val="20"/>
              </w:rPr>
            </w:pPr>
          </w:p>
        </w:tc>
        <w:tc>
          <w:tcPr>
            <w:tcW w:w="1040" w:type="dxa"/>
            <w:gridSpan w:val="2"/>
            <w:vAlign w:val="center"/>
            <w:hideMark/>
          </w:tcPr>
          <w:p w:rsidR="00344C9C" w:rsidRPr="0080058C" w:rsidRDefault="00344C9C" w:rsidP="00344C9C">
            <w:pPr>
              <w:rPr>
                <w:rFonts w:eastAsia="Times New Roman"/>
                <w:sz w:val="20"/>
                <w:szCs w:val="20"/>
              </w:rPr>
            </w:pPr>
          </w:p>
        </w:tc>
        <w:tc>
          <w:tcPr>
            <w:tcW w:w="775" w:type="dxa"/>
            <w:gridSpan w:val="2"/>
            <w:vAlign w:val="center"/>
            <w:hideMark/>
          </w:tcPr>
          <w:p w:rsidR="00344C9C" w:rsidRPr="0080058C" w:rsidRDefault="00344C9C" w:rsidP="00344C9C">
            <w:pPr>
              <w:rPr>
                <w:rFonts w:eastAsia="Times New Roman"/>
                <w:sz w:val="20"/>
                <w:szCs w:val="20"/>
              </w:rPr>
            </w:pPr>
          </w:p>
        </w:tc>
        <w:tc>
          <w:tcPr>
            <w:tcW w:w="510" w:type="dxa"/>
            <w:gridSpan w:val="2"/>
            <w:vAlign w:val="center"/>
            <w:hideMark/>
          </w:tcPr>
          <w:p w:rsidR="00344C9C" w:rsidRPr="0080058C" w:rsidRDefault="00344C9C" w:rsidP="00344C9C">
            <w:pPr>
              <w:rPr>
                <w:rFonts w:eastAsia="Times New Roman"/>
                <w:sz w:val="20"/>
                <w:szCs w:val="20"/>
              </w:rPr>
            </w:pPr>
          </w:p>
        </w:tc>
        <w:tc>
          <w:tcPr>
            <w:tcW w:w="510" w:type="dxa"/>
            <w:gridSpan w:val="2"/>
            <w:vAlign w:val="center"/>
            <w:hideMark/>
          </w:tcPr>
          <w:p w:rsidR="00344C9C" w:rsidRPr="0080058C" w:rsidRDefault="00344C9C" w:rsidP="00344C9C">
            <w:pPr>
              <w:rPr>
                <w:rFonts w:eastAsia="Times New Roman"/>
                <w:sz w:val="20"/>
                <w:szCs w:val="20"/>
              </w:rPr>
            </w:pPr>
          </w:p>
        </w:tc>
        <w:tc>
          <w:tcPr>
            <w:tcW w:w="642" w:type="dxa"/>
            <w:gridSpan w:val="2"/>
            <w:vAlign w:val="center"/>
            <w:hideMark/>
          </w:tcPr>
          <w:p w:rsidR="00344C9C" w:rsidRPr="0080058C" w:rsidRDefault="00344C9C" w:rsidP="00344C9C">
            <w:pPr>
              <w:rPr>
                <w:rFonts w:eastAsia="Times New Roman"/>
                <w:sz w:val="20"/>
                <w:szCs w:val="20"/>
              </w:rPr>
            </w:pPr>
          </w:p>
        </w:tc>
        <w:tc>
          <w:tcPr>
            <w:tcW w:w="775" w:type="dxa"/>
            <w:gridSpan w:val="2"/>
            <w:vAlign w:val="center"/>
            <w:hideMark/>
          </w:tcPr>
          <w:p w:rsidR="00344C9C" w:rsidRPr="0080058C" w:rsidRDefault="00344C9C" w:rsidP="00344C9C">
            <w:pPr>
              <w:rPr>
                <w:rFonts w:eastAsia="Times New Roman"/>
                <w:sz w:val="20"/>
                <w:szCs w:val="20"/>
              </w:rPr>
            </w:pPr>
          </w:p>
        </w:tc>
        <w:tc>
          <w:tcPr>
            <w:tcW w:w="907" w:type="dxa"/>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Вложения в нефинансовые активы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Вложения в недвижимое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Вложения в основные средства - недвижимое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вложений в основные </w:t>
            </w:r>
            <w:r w:rsidRPr="0080058C">
              <w:rPr>
                <w:sz w:val="20"/>
                <w:szCs w:val="20"/>
              </w:rPr>
              <w:lastRenderedPageBreak/>
              <w:t xml:space="preserve">средства - недвижимое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вложений в основные средства - недвижимое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Вложения в </w:t>
            </w:r>
            <w:proofErr w:type="spellStart"/>
            <w:r w:rsidRPr="0080058C">
              <w:rPr>
                <w:sz w:val="20"/>
                <w:szCs w:val="20"/>
              </w:rPr>
              <w:t>непроизведенные</w:t>
            </w:r>
            <w:proofErr w:type="spellEnd"/>
            <w:r w:rsidRPr="0080058C">
              <w:rPr>
                <w:sz w:val="20"/>
                <w:szCs w:val="20"/>
              </w:rPr>
              <w:t xml:space="preserve"> активы - недвижимое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вложений в </w:t>
            </w:r>
            <w:proofErr w:type="spellStart"/>
            <w:r w:rsidRPr="0080058C">
              <w:rPr>
                <w:sz w:val="20"/>
                <w:szCs w:val="20"/>
              </w:rPr>
              <w:t>непроизведенные</w:t>
            </w:r>
            <w:proofErr w:type="spellEnd"/>
            <w:r w:rsidRPr="0080058C">
              <w:rPr>
                <w:sz w:val="20"/>
                <w:szCs w:val="20"/>
              </w:rPr>
              <w:t xml:space="preserve"> активы - недвижимое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вложений в </w:t>
            </w:r>
            <w:proofErr w:type="spellStart"/>
            <w:r w:rsidRPr="0080058C">
              <w:rPr>
                <w:sz w:val="20"/>
                <w:szCs w:val="20"/>
              </w:rPr>
              <w:t>непроизведенные</w:t>
            </w:r>
            <w:proofErr w:type="spellEnd"/>
            <w:r w:rsidRPr="0080058C">
              <w:rPr>
                <w:sz w:val="20"/>
                <w:szCs w:val="20"/>
              </w:rPr>
              <w:t xml:space="preserve"> активы - недвижимое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Вложения в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Вложения в основные средства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вложений в основные средства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вложений в основные средства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Вложения в нематериальные активы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вложений в нематериальные активы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вложений в нематериальные активы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Вложения в </w:t>
            </w:r>
            <w:proofErr w:type="spellStart"/>
            <w:r w:rsidRPr="0080058C">
              <w:rPr>
                <w:sz w:val="20"/>
                <w:szCs w:val="20"/>
              </w:rPr>
              <w:t>непроизведенные</w:t>
            </w:r>
            <w:proofErr w:type="spellEnd"/>
            <w:r w:rsidRPr="0080058C">
              <w:rPr>
                <w:sz w:val="20"/>
                <w:szCs w:val="20"/>
              </w:rPr>
              <w:t xml:space="preserve"> активы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вложений в </w:t>
            </w:r>
            <w:proofErr w:type="spellStart"/>
            <w:r w:rsidRPr="0080058C">
              <w:rPr>
                <w:sz w:val="20"/>
                <w:szCs w:val="20"/>
              </w:rPr>
              <w:t>непроизведенные</w:t>
            </w:r>
            <w:proofErr w:type="spellEnd"/>
            <w:r w:rsidRPr="0080058C">
              <w:rPr>
                <w:sz w:val="20"/>
                <w:szCs w:val="20"/>
              </w:rPr>
              <w:t xml:space="preserve"> активы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вложений в </w:t>
            </w:r>
            <w:proofErr w:type="spellStart"/>
            <w:r w:rsidRPr="0080058C">
              <w:rPr>
                <w:sz w:val="20"/>
                <w:szCs w:val="20"/>
              </w:rPr>
              <w:t>непроизведенные</w:t>
            </w:r>
            <w:proofErr w:type="spellEnd"/>
            <w:r w:rsidRPr="0080058C">
              <w:rPr>
                <w:sz w:val="20"/>
                <w:szCs w:val="20"/>
              </w:rPr>
              <w:t xml:space="preserve"> активы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Вложения в материальные запасы - иное движимое имущество</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вложений в материальные запасы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6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вложений в материальные запасы - иное движимое имущество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5" w:type="dxa"/>
            <w:vAlign w:val="center"/>
            <w:hideMark/>
          </w:tcPr>
          <w:p w:rsidR="00344C9C" w:rsidRPr="0080058C" w:rsidRDefault="00344C9C" w:rsidP="00344C9C">
            <w:pPr>
              <w:rPr>
                <w:rFonts w:eastAsia="Times New Roman"/>
                <w:sz w:val="20"/>
                <w:szCs w:val="20"/>
              </w:rPr>
            </w:pPr>
          </w:p>
        </w:tc>
        <w:tc>
          <w:tcPr>
            <w:tcW w:w="1044" w:type="dxa"/>
            <w:gridSpan w:val="2"/>
            <w:vAlign w:val="center"/>
            <w:hideMark/>
          </w:tcPr>
          <w:p w:rsidR="00344C9C" w:rsidRPr="0080058C" w:rsidRDefault="00344C9C" w:rsidP="00344C9C">
            <w:pPr>
              <w:rPr>
                <w:rFonts w:eastAsia="Times New Roman"/>
                <w:sz w:val="20"/>
                <w:szCs w:val="20"/>
              </w:rPr>
            </w:pPr>
          </w:p>
        </w:tc>
        <w:tc>
          <w:tcPr>
            <w:tcW w:w="778"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644" w:type="dxa"/>
            <w:gridSpan w:val="2"/>
            <w:vAlign w:val="center"/>
            <w:hideMark/>
          </w:tcPr>
          <w:p w:rsidR="00344C9C" w:rsidRPr="0080058C" w:rsidRDefault="00344C9C" w:rsidP="00344C9C">
            <w:pPr>
              <w:rPr>
                <w:rFonts w:eastAsia="Times New Roman"/>
                <w:sz w:val="20"/>
                <w:szCs w:val="20"/>
              </w:rPr>
            </w:pPr>
          </w:p>
        </w:tc>
        <w:tc>
          <w:tcPr>
            <w:tcW w:w="778" w:type="dxa"/>
            <w:gridSpan w:val="2"/>
            <w:vAlign w:val="center"/>
            <w:hideMark/>
          </w:tcPr>
          <w:p w:rsidR="00344C9C" w:rsidRPr="0080058C" w:rsidRDefault="00344C9C" w:rsidP="00344C9C">
            <w:pPr>
              <w:rPr>
                <w:rFonts w:eastAsia="Times New Roman"/>
                <w:sz w:val="20"/>
                <w:szCs w:val="20"/>
              </w:rPr>
            </w:pPr>
          </w:p>
        </w:tc>
        <w:tc>
          <w:tcPr>
            <w:tcW w:w="915" w:type="dxa"/>
            <w:gridSpan w:val="2"/>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c>
          <w:tcPr>
            <w:tcW w:w="511" w:type="dxa"/>
            <w:vAlign w:val="center"/>
            <w:hideMark/>
          </w:tcPr>
          <w:p w:rsidR="00344C9C" w:rsidRPr="0080058C" w:rsidRDefault="00344C9C" w:rsidP="00344C9C">
            <w:pPr>
              <w:rPr>
                <w:rFonts w:eastAsia="Times New Roman"/>
                <w:sz w:val="20"/>
                <w:szCs w:val="20"/>
              </w:rPr>
            </w:pPr>
          </w:p>
        </w:tc>
      </w:tr>
      <w:tr w:rsidR="00344C9C" w:rsidRPr="0080058C"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РАЗДЕЛ 2. ФИНАНСОВЫЕ АКТИВЫ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Денежные средства учреждения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Денежные средства на лицевых счетах учреждения в органе казначейства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Денежные средства учреждения на лицевых счетах в органе казначейства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Поступления денежных средств учреждения на лицевые счета в органе казначейства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Выбытия денежных средств учреждения с лицевых счетов в органе казначейства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Расчеты по доходам</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собственности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операционной аренды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операционной аренды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операционной аренды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1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финансовой аренды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w:t>
            </w:r>
            <w:r w:rsidRPr="008144DD">
              <w:rPr>
                <w:sz w:val="20"/>
                <w:szCs w:val="20"/>
              </w:rPr>
              <w:lastRenderedPageBreak/>
              <w:t xml:space="preserve">финансовой аренды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lastRenderedPageBreak/>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 xml:space="preserve">Уменьшение дебиторской задолженности по доходам от финансовой аренды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платежей при пользовании природными ресурсами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платежей при пользовании природными ресурсами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платежей при пользовании природными ресурсами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процентов по депозитам, остаткам денежных средств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процентов по депозитам, остаткам денежных средств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процентов по депозитам, остаткам денежных средств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процентов по иным финансовым инструментам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процентов по иным финансовым инструментам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процентов по иным финансовым инструментам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дивидендов по объектам инвестирования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 xml:space="preserve">Увеличение дебиторской задолженности по доходам от дивидендов по объектам инвестирования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дивидендов по объектам инвестирования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предоставления неисключительных прав на результаты интеллектуальной деятельности и средств индивидуализации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1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bl>
    <w:p w:rsidR="00344C9C" w:rsidRPr="008144DD" w:rsidRDefault="00344C9C" w:rsidP="00344C9C">
      <w:pPr>
        <w:rPr>
          <w:rFonts w:eastAsia="Times New Roman"/>
          <w:vanish/>
          <w:sz w:val="20"/>
          <w:szCs w:val="20"/>
        </w:rPr>
      </w:pPr>
    </w:p>
    <w:tbl>
      <w:tblPr>
        <w:tblW w:w="0" w:type="auto"/>
        <w:tblInd w:w="292" w:type="dxa"/>
        <w:tblCellMar>
          <w:top w:w="75" w:type="dxa"/>
          <w:left w:w="150" w:type="dxa"/>
          <w:bottom w:w="75" w:type="dxa"/>
          <w:right w:w="150" w:type="dxa"/>
        </w:tblCellMar>
        <w:tblLook w:val="04A0"/>
      </w:tblPr>
      <w:tblGrid>
        <w:gridCol w:w="3634"/>
        <w:gridCol w:w="10"/>
        <w:gridCol w:w="1030"/>
        <w:gridCol w:w="14"/>
        <w:gridCol w:w="777"/>
        <w:gridCol w:w="17"/>
        <w:gridCol w:w="493"/>
        <w:gridCol w:w="17"/>
        <w:gridCol w:w="493"/>
        <w:gridCol w:w="17"/>
        <w:gridCol w:w="627"/>
        <w:gridCol w:w="15"/>
        <w:gridCol w:w="762"/>
        <w:gridCol w:w="13"/>
        <w:gridCol w:w="907"/>
        <w:gridCol w:w="510"/>
        <w:gridCol w:w="510"/>
        <w:gridCol w:w="510"/>
      </w:tblGrid>
      <w:tr w:rsidR="00344C9C" w:rsidRPr="008144DD" w:rsidTr="00364EFC">
        <w:tc>
          <w:tcPr>
            <w:tcW w:w="3644" w:type="dxa"/>
            <w:gridSpan w:val="2"/>
            <w:vAlign w:val="center"/>
            <w:hideMark/>
          </w:tcPr>
          <w:p w:rsidR="00344C9C" w:rsidRPr="008144DD" w:rsidRDefault="00344C9C" w:rsidP="00344C9C">
            <w:pPr>
              <w:rPr>
                <w:rFonts w:eastAsia="Times New Roman"/>
                <w:sz w:val="20"/>
                <w:szCs w:val="20"/>
              </w:rPr>
            </w:pPr>
          </w:p>
        </w:tc>
        <w:tc>
          <w:tcPr>
            <w:tcW w:w="1044" w:type="dxa"/>
            <w:gridSpan w:val="2"/>
            <w:vAlign w:val="center"/>
            <w:hideMark/>
          </w:tcPr>
          <w:p w:rsidR="00344C9C" w:rsidRPr="008144DD" w:rsidRDefault="00344C9C" w:rsidP="00344C9C">
            <w:pPr>
              <w:rPr>
                <w:rFonts w:eastAsia="Times New Roman"/>
                <w:sz w:val="20"/>
                <w:szCs w:val="20"/>
              </w:rPr>
            </w:pPr>
          </w:p>
        </w:tc>
        <w:tc>
          <w:tcPr>
            <w:tcW w:w="777" w:type="dxa"/>
            <w:vAlign w:val="center"/>
            <w:hideMark/>
          </w:tcPr>
          <w:p w:rsidR="00344C9C" w:rsidRPr="008144DD" w:rsidRDefault="00344C9C" w:rsidP="00344C9C">
            <w:pPr>
              <w:rPr>
                <w:rFonts w:eastAsia="Times New Roman"/>
                <w:sz w:val="20"/>
                <w:szCs w:val="20"/>
              </w:rPr>
            </w:pPr>
          </w:p>
        </w:tc>
        <w:tc>
          <w:tcPr>
            <w:tcW w:w="510" w:type="dxa"/>
            <w:gridSpan w:val="2"/>
            <w:vAlign w:val="center"/>
            <w:hideMark/>
          </w:tcPr>
          <w:p w:rsidR="00344C9C" w:rsidRPr="008144DD" w:rsidRDefault="00344C9C" w:rsidP="00344C9C">
            <w:pPr>
              <w:rPr>
                <w:rFonts w:eastAsia="Times New Roman"/>
                <w:sz w:val="20"/>
                <w:szCs w:val="20"/>
              </w:rPr>
            </w:pPr>
          </w:p>
        </w:tc>
        <w:tc>
          <w:tcPr>
            <w:tcW w:w="510" w:type="dxa"/>
            <w:gridSpan w:val="2"/>
            <w:vAlign w:val="center"/>
            <w:hideMark/>
          </w:tcPr>
          <w:p w:rsidR="00344C9C" w:rsidRPr="008144DD" w:rsidRDefault="00344C9C" w:rsidP="00344C9C">
            <w:pPr>
              <w:rPr>
                <w:rFonts w:eastAsia="Times New Roman"/>
                <w:sz w:val="20"/>
                <w:szCs w:val="20"/>
              </w:rPr>
            </w:pPr>
          </w:p>
        </w:tc>
        <w:tc>
          <w:tcPr>
            <w:tcW w:w="644" w:type="dxa"/>
            <w:gridSpan w:val="2"/>
            <w:vAlign w:val="center"/>
            <w:hideMark/>
          </w:tcPr>
          <w:p w:rsidR="00344C9C" w:rsidRPr="008144DD" w:rsidRDefault="00344C9C" w:rsidP="00344C9C">
            <w:pPr>
              <w:rPr>
                <w:rFonts w:eastAsia="Times New Roman"/>
                <w:sz w:val="20"/>
                <w:szCs w:val="20"/>
              </w:rPr>
            </w:pPr>
          </w:p>
        </w:tc>
        <w:tc>
          <w:tcPr>
            <w:tcW w:w="777" w:type="dxa"/>
            <w:gridSpan w:val="2"/>
            <w:vAlign w:val="center"/>
            <w:hideMark/>
          </w:tcPr>
          <w:p w:rsidR="00344C9C" w:rsidRPr="008144DD" w:rsidRDefault="00344C9C" w:rsidP="00344C9C">
            <w:pPr>
              <w:rPr>
                <w:rFonts w:eastAsia="Times New Roman"/>
                <w:sz w:val="20"/>
                <w:szCs w:val="20"/>
              </w:rPr>
            </w:pPr>
          </w:p>
        </w:tc>
        <w:tc>
          <w:tcPr>
            <w:tcW w:w="920" w:type="dxa"/>
            <w:gridSpan w:val="2"/>
            <w:vAlign w:val="center"/>
            <w:hideMark/>
          </w:tcPr>
          <w:p w:rsidR="00344C9C" w:rsidRPr="008144DD" w:rsidRDefault="00344C9C" w:rsidP="00344C9C">
            <w:pPr>
              <w:rPr>
                <w:rFonts w:eastAsia="Times New Roman"/>
                <w:sz w:val="20"/>
                <w:szCs w:val="20"/>
              </w:rPr>
            </w:pPr>
          </w:p>
        </w:tc>
        <w:tc>
          <w:tcPr>
            <w:tcW w:w="510" w:type="dxa"/>
            <w:vAlign w:val="center"/>
            <w:hideMark/>
          </w:tcPr>
          <w:p w:rsidR="00344C9C" w:rsidRPr="008144DD" w:rsidRDefault="00344C9C" w:rsidP="00344C9C">
            <w:pPr>
              <w:rPr>
                <w:rFonts w:eastAsia="Times New Roman"/>
                <w:sz w:val="20"/>
                <w:szCs w:val="20"/>
              </w:rPr>
            </w:pPr>
          </w:p>
        </w:tc>
        <w:tc>
          <w:tcPr>
            <w:tcW w:w="510" w:type="dxa"/>
            <w:vAlign w:val="center"/>
            <w:hideMark/>
          </w:tcPr>
          <w:p w:rsidR="00344C9C" w:rsidRPr="008144DD" w:rsidRDefault="00344C9C" w:rsidP="00344C9C">
            <w:pPr>
              <w:rPr>
                <w:rFonts w:eastAsia="Times New Roman"/>
                <w:sz w:val="20"/>
                <w:szCs w:val="20"/>
              </w:rPr>
            </w:pPr>
          </w:p>
        </w:tc>
        <w:tc>
          <w:tcPr>
            <w:tcW w:w="510" w:type="dxa"/>
            <w:vAlign w:val="center"/>
            <w:hideMark/>
          </w:tcPr>
          <w:p w:rsidR="00344C9C" w:rsidRPr="008144DD" w:rsidRDefault="00344C9C" w:rsidP="00344C9C">
            <w:pPr>
              <w:rPr>
                <w:rFonts w:eastAsia="Times New Roman"/>
                <w:sz w:val="20"/>
                <w:szCs w:val="20"/>
              </w:rPr>
            </w:pP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предоставления неисключительных прав на результаты интеллектуальной деятельности и средств индивидуализации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предоставления неисключительных прав на результаты интеллектуальной деятельности и средств индивидуализации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иным доходам от собственности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иным доходам от собственности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иным доходам от собственности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оказания платных услуг (работ), компенсаций затрат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Расчеты по доходам от оказания платных услуг (работ)</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Увеличение дебиторской задолженности по доходам от оказания платных услуг (работ)</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Уменьшение дебиторской задолженности по доходам от оказания платных услуг (работ)</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оказания услуг по программе обязательного медицинского страхования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оказания услуг по программе обязательного медицинского страхования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оказания услуг по программе обязательного медицинского страхования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Расчеты по доходам от платы за предоставления информации из государственных источников (реестров)</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Увеличение дебиторской задолженности по доходам от платы за предоставления информации из государственных источников (реестров)</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Уменьшение дебиторской задолженности по доходам от платы за предоставления информации из государственных источников (реестров)</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условным арендным платежам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условным арендным платежам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 xml:space="preserve">Уменьшение дебиторской задолженности по условным арендным платежам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безвозмездным денежным поступлениям текущего характера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текущего характера бюджетным и автономным учреждениям от сектора государственного управления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поступлениям текущего характера бюджетным и автономным учреждениям от сектора государственного управления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поступлениям текущего характера бюджетным и автономным учреждениям от сектора государственного управления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текущего характера от государственного сектора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поступлениям текущего характера от государственного сектора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поступлениям текущего характера от государственного сектора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поступлениям текущего характера от иных резидентов (за исключением сектора </w:t>
            </w:r>
            <w:r w:rsidRPr="008144DD">
              <w:rPr>
                <w:sz w:val="20"/>
                <w:szCs w:val="20"/>
              </w:rPr>
              <w:lastRenderedPageBreak/>
              <w:t>государственного управления и организаций государственного сектора)</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lastRenderedPageBreak/>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текущего характера от наднациональных организаций и правительств иностранных государств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поступлениям текущего характера от наднациональных организаций и правительств иностранных государств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поступлениям текущего характера от наднациональных организаций и правительств иностранных государств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текущего характера от международных организаций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поступлениям текущего характера от международных организаций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поступлениям текущего характера от международных организаций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текущего характера от нерезидентов (за исключением наднациональных организаций и правительств иностранных государств, </w:t>
            </w:r>
            <w:r w:rsidRPr="008144DD">
              <w:rPr>
                <w:sz w:val="20"/>
                <w:szCs w:val="20"/>
              </w:rPr>
              <w:lastRenderedPageBreak/>
              <w:t>международных финансовых организаций)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lastRenderedPageBreak/>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Увеличение дебиторской задолженности по поступлениям текущего характера от нерезидентов (за исключением наднациональных организаций и правительств иностранных государств, международных финансовых организаций)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Уменьшение дебиторской задолженности по поступлениям текущего характера от нерезидентов (за исключением наднациональных организаций и правительств иностранных государств, международных финансовых организаций)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безвозмездным денежным поступлениям капитального характера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капитального характера бюджетным и автономным учреждениям от сектора государственного управления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поступлениям капитального характера бюджетным и автономным учреждениям от сектора государственного управления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поступлениям капитального характера бюджетным и автономным учреждениям от сектора государственного управления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капитального характера от организаций государственного сектора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поступлениям капитального характера от </w:t>
            </w:r>
            <w:r w:rsidRPr="008144DD">
              <w:rPr>
                <w:sz w:val="20"/>
                <w:szCs w:val="20"/>
              </w:rPr>
              <w:lastRenderedPageBreak/>
              <w:t xml:space="preserve">организаций государственного сектора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lastRenderedPageBreak/>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 xml:space="preserve">Уменьшение дебиторской задолженности по поступлениям капитального характера от организаций государственного сектора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Расчеты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Увеличение дебиторской задолженности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Уменьшение дебиторской задолженности по поступлениям капитального характера от иных резидентов (за исключением сектора государственного управления и организаций государственного сектора)</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капитального характера от наднациональных организаций и правительств иностранных государств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поступлениям капитального характера от наднациональных организаций и правительств иностранных государств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поступлениям капитального характера от наднациональных организаций и правительств иностранных государств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поступлениям </w:t>
            </w:r>
            <w:r w:rsidRPr="008144DD">
              <w:rPr>
                <w:sz w:val="20"/>
                <w:szCs w:val="20"/>
              </w:rPr>
              <w:lastRenderedPageBreak/>
              <w:t xml:space="preserve">капитального характера от международных организаций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lastRenderedPageBreak/>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 xml:space="preserve">Увеличение дебиторской задолженности по поступлениям капитального характера от международных организаций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поступлениям капитального характера от международных организаций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Расчеты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Увеличение дебиторской задолженности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Уменьшение дебиторской задолженности по поступлениям капитального характера от нерезидентов (за исключением наднациональных организаций и правительств иностранных государств, международных организаций)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операций с активами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операций с основными средствами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операций с основными средствами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w:t>
            </w:r>
            <w:r w:rsidRPr="008144DD">
              <w:rPr>
                <w:sz w:val="20"/>
                <w:szCs w:val="20"/>
              </w:rPr>
              <w:lastRenderedPageBreak/>
              <w:t xml:space="preserve">операций с основными средствами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lastRenderedPageBreak/>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 xml:space="preserve">Расчеты по доходам от операций с нематериальными активами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77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2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vAlign w:val="center"/>
            <w:hideMark/>
          </w:tcPr>
          <w:p w:rsidR="00344C9C" w:rsidRPr="008144DD" w:rsidRDefault="00344C9C" w:rsidP="00344C9C">
            <w:pPr>
              <w:rPr>
                <w:rFonts w:eastAsia="Times New Roman"/>
                <w:sz w:val="20"/>
                <w:szCs w:val="20"/>
              </w:rPr>
            </w:pPr>
          </w:p>
        </w:tc>
        <w:tc>
          <w:tcPr>
            <w:tcW w:w="1040" w:type="dxa"/>
            <w:gridSpan w:val="2"/>
            <w:vAlign w:val="center"/>
            <w:hideMark/>
          </w:tcPr>
          <w:p w:rsidR="00344C9C" w:rsidRPr="008144DD" w:rsidRDefault="00344C9C" w:rsidP="00344C9C">
            <w:pPr>
              <w:rPr>
                <w:rFonts w:eastAsia="Times New Roman"/>
                <w:sz w:val="20"/>
                <w:szCs w:val="20"/>
              </w:rPr>
            </w:pPr>
          </w:p>
        </w:tc>
        <w:tc>
          <w:tcPr>
            <w:tcW w:w="808" w:type="dxa"/>
            <w:gridSpan w:val="3"/>
            <w:vAlign w:val="center"/>
            <w:hideMark/>
          </w:tcPr>
          <w:p w:rsidR="00344C9C" w:rsidRPr="008144DD" w:rsidRDefault="00344C9C" w:rsidP="00344C9C">
            <w:pPr>
              <w:rPr>
                <w:rFonts w:eastAsia="Times New Roman"/>
                <w:sz w:val="20"/>
                <w:szCs w:val="20"/>
              </w:rPr>
            </w:pPr>
          </w:p>
        </w:tc>
        <w:tc>
          <w:tcPr>
            <w:tcW w:w="510" w:type="dxa"/>
            <w:gridSpan w:val="2"/>
            <w:vAlign w:val="center"/>
            <w:hideMark/>
          </w:tcPr>
          <w:p w:rsidR="00344C9C" w:rsidRPr="008144DD" w:rsidRDefault="00344C9C" w:rsidP="00344C9C">
            <w:pPr>
              <w:rPr>
                <w:rFonts w:eastAsia="Times New Roman"/>
                <w:sz w:val="20"/>
                <w:szCs w:val="20"/>
              </w:rPr>
            </w:pPr>
          </w:p>
        </w:tc>
        <w:tc>
          <w:tcPr>
            <w:tcW w:w="510" w:type="dxa"/>
            <w:gridSpan w:val="2"/>
            <w:vAlign w:val="center"/>
            <w:hideMark/>
          </w:tcPr>
          <w:p w:rsidR="00344C9C" w:rsidRPr="008144DD" w:rsidRDefault="00344C9C" w:rsidP="00344C9C">
            <w:pPr>
              <w:rPr>
                <w:rFonts w:eastAsia="Times New Roman"/>
                <w:sz w:val="20"/>
                <w:szCs w:val="20"/>
              </w:rPr>
            </w:pPr>
          </w:p>
        </w:tc>
        <w:tc>
          <w:tcPr>
            <w:tcW w:w="642" w:type="dxa"/>
            <w:gridSpan w:val="2"/>
            <w:vAlign w:val="center"/>
            <w:hideMark/>
          </w:tcPr>
          <w:p w:rsidR="00344C9C" w:rsidRPr="008144DD" w:rsidRDefault="00344C9C" w:rsidP="00344C9C">
            <w:pPr>
              <w:rPr>
                <w:rFonts w:eastAsia="Times New Roman"/>
                <w:sz w:val="20"/>
                <w:szCs w:val="20"/>
              </w:rPr>
            </w:pPr>
          </w:p>
        </w:tc>
        <w:tc>
          <w:tcPr>
            <w:tcW w:w="775" w:type="dxa"/>
            <w:gridSpan w:val="2"/>
            <w:vAlign w:val="center"/>
            <w:hideMark/>
          </w:tcPr>
          <w:p w:rsidR="00344C9C" w:rsidRPr="008144DD" w:rsidRDefault="00344C9C" w:rsidP="00344C9C">
            <w:pPr>
              <w:rPr>
                <w:rFonts w:eastAsia="Times New Roman"/>
                <w:sz w:val="20"/>
                <w:szCs w:val="20"/>
              </w:rPr>
            </w:pPr>
          </w:p>
        </w:tc>
        <w:tc>
          <w:tcPr>
            <w:tcW w:w="907" w:type="dxa"/>
            <w:vAlign w:val="center"/>
            <w:hideMark/>
          </w:tcPr>
          <w:p w:rsidR="00344C9C" w:rsidRPr="008144DD" w:rsidRDefault="00344C9C" w:rsidP="00344C9C">
            <w:pPr>
              <w:rPr>
                <w:rFonts w:eastAsia="Times New Roman"/>
                <w:sz w:val="20"/>
                <w:szCs w:val="20"/>
              </w:rPr>
            </w:pPr>
          </w:p>
        </w:tc>
        <w:tc>
          <w:tcPr>
            <w:tcW w:w="510" w:type="dxa"/>
            <w:vAlign w:val="center"/>
            <w:hideMark/>
          </w:tcPr>
          <w:p w:rsidR="00344C9C" w:rsidRPr="008144DD" w:rsidRDefault="00344C9C" w:rsidP="00344C9C">
            <w:pPr>
              <w:rPr>
                <w:rFonts w:eastAsia="Times New Roman"/>
                <w:sz w:val="20"/>
                <w:szCs w:val="20"/>
              </w:rPr>
            </w:pPr>
          </w:p>
        </w:tc>
        <w:tc>
          <w:tcPr>
            <w:tcW w:w="510" w:type="dxa"/>
            <w:vAlign w:val="center"/>
            <w:hideMark/>
          </w:tcPr>
          <w:p w:rsidR="00344C9C" w:rsidRPr="008144DD" w:rsidRDefault="00344C9C" w:rsidP="00344C9C">
            <w:pPr>
              <w:rPr>
                <w:rFonts w:eastAsia="Times New Roman"/>
                <w:sz w:val="20"/>
                <w:szCs w:val="20"/>
              </w:rPr>
            </w:pPr>
          </w:p>
        </w:tc>
        <w:tc>
          <w:tcPr>
            <w:tcW w:w="510" w:type="dxa"/>
            <w:vAlign w:val="center"/>
            <w:hideMark/>
          </w:tcPr>
          <w:p w:rsidR="00344C9C" w:rsidRPr="008144DD" w:rsidRDefault="00344C9C" w:rsidP="00344C9C">
            <w:pPr>
              <w:rPr>
                <w:rFonts w:eastAsia="Times New Roman"/>
                <w:sz w:val="20"/>
                <w:szCs w:val="20"/>
              </w:rPr>
            </w:pP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операций с нематериальными активами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операций с нематериальными активами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операций с </w:t>
            </w:r>
            <w:proofErr w:type="spellStart"/>
            <w:r w:rsidRPr="008144DD">
              <w:rPr>
                <w:sz w:val="20"/>
                <w:szCs w:val="20"/>
              </w:rPr>
              <w:t>непроизведенными</w:t>
            </w:r>
            <w:proofErr w:type="spellEnd"/>
            <w:r w:rsidRPr="008144DD">
              <w:rPr>
                <w:sz w:val="20"/>
                <w:szCs w:val="20"/>
              </w:rPr>
              <w:t xml:space="preserve"> активами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операций с </w:t>
            </w:r>
            <w:proofErr w:type="spellStart"/>
            <w:r w:rsidRPr="008144DD">
              <w:rPr>
                <w:sz w:val="20"/>
                <w:szCs w:val="20"/>
              </w:rPr>
              <w:t>непроизведенными</w:t>
            </w:r>
            <w:proofErr w:type="spellEnd"/>
            <w:r w:rsidRPr="008144DD">
              <w:rPr>
                <w:sz w:val="20"/>
                <w:szCs w:val="20"/>
              </w:rPr>
              <w:t xml:space="preserve"> активами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операций с </w:t>
            </w:r>
            <w:proofErr w:type="spellStart"/>
            <w:r w:rsidRPr="008144DD">
              <w:rPr>
                <w:sz w:val="20"/>
                <w:szCs w:val="20"/>
              </w:rPr>
              <w:t>непроизведенными</w:t>
            </w:r>
            <w:proofErr w:type="spellEnd"/>
            <w:r w:rsidRPr="008144DD">
              <w:rPr>
                <w:sz w:val="20"/>
                <w:szCs w:val="20"/>
              </w:rPr>
              <w:t xml:space="preserve"> активами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операций с материальными запасами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операций с материальными запасами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операций с материальными запасами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доходам от операций с финансовыми активами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доходам от операций с финансовыми активами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доходам от </w:t>
            </w:r>
            <w:r w:rsidRPr="008144DD">
              <w:rPr>
                <w:sz w:val="20"/>
                <w:szCs w:val="20"/>
              </w:rPr>
              <w:lastRenderedPageBreak/>
              <w:t xml:space="preserve">операций с финансовыми активами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lastRenderedPageBreak/>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7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lastRenderedPageBreak/>
              <w:t xml:space="preserve">Расчеты по прочим доходам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8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невыясненным поступлениям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невыясненным поступлениям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невыясненным поступлениям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8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Расчеты по иным доходам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Увеличение дебиторской задолженности по расчетам по иным доходам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144DD"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 xml:space="preserve">Уменьшение дебиторской задолженности по расчетам по иным доходам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5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8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spacing w:after="0"/>
              <w:rPr>
                <w:sz w:val="20"/>
                <w:szCs w:val="20"/>
              </w:rPr>
            </w:pPr>
            <w:r w:rsidRPr="008144DD">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formattext"/>
              <w:spacing w:after="0"/>
              <w:jc w:val="left"/>
              <w:rPr>
                <w:sz w:val="20"/>
                <w:szCs w:val="20"/>
              </w:rPr>
            </w:pPr>
            <w:r w:rsidRPr="008144DD">
              <w:rPr>
                <w:sz w:val="20"/>
                <w:szCs w:val="20"/>
              </w:rPr>
              <w:t>Расчеты по выданным авансам</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144DD" w:rsidRDefault="00344C9C" w:rsidP="00344C9C">
            <w:pPr>
              <w:pStyle w:val="align-center"/>
              <w:rPr>
                <w:sz w:val="20"/>
                <w:szCs w:val="20"/>
              </w:rPr>
            </w:pPr>
            <w:r w:rsidRPr="008144DD">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8144DD">
              <w:rPr>
                <w:sz w:val="20"/>
                <w:szCs w:val="20"/>
              </w:rPr>
              <w:t>0</w:t>
            </w:r>
            <w:r w:rsidRPr="002E4D79">
              <w:rPr>
                <w:sz w:val="20"/>
                <w:szCs w:val="20"/>
              </w:rPr>
              <w:t xml:space="preserve">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оплате труда, начислениям на выплаты по оплате труда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заработной плате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0 (г)</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заработной плате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заработной плате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прочим несоциальным выплатам персоналу в денежной форме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прочим несоциальным выплатам персоналу в денежной форме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 авансам по прочим несоциальным выплатам персоналу в денежной форме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начислениям на выплаты по оплате труда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начислениям на выплаты по оплате труда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2E4D79" w:rsidRDefault="00344C9C" w:rsidP="00344C9C">
            <w:pPr>
              <w:pStyle w:val="align-center"/>
              <w:spacing w:after="0"/>
              <w:rPr>
                <w:sz w:val="20"/>
                <w:szCs w:val="20"/>
              </w:rPr>
            </w:pPr>
            <w:r w:rsidRPr="002E4D79">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начислениям на выплаты по оплате труда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прочим несоциальным выплатам персоналу в натуральной форме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прочим несоциальным выплатам персоналу в натуральной форме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прочим несоциальным выплатам персоналу в натуральной форме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работам,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услугам связи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услугам связи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услугам связи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транспортным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w:t>
            </w:r>
            <w:r w:rsidRPr="0080058C">
              <w:rPr>
                <w:sz w:val="20"/>
                <w:szCs w:val="20"/>
              </w:rPr>
              <w:lastRenderedPageBreak/>
              <w:t xml:space="preserve">задолженности по авансам по транспортным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 авансам по транспортным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коммунальным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коммунальным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коммунальным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арендной плате за пользование имуществом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арендной плате за пользование имуществом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арендной плате за пользование имуществом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работам, услугам по содержанию имущества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работам, услугам по содержанию имущества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работам, услугам по содержанию имущества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прочим работам,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прочим работам,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 авансам по прочим работам, услугам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страхованию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страхованию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страхованию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услугам, работам для целей капитальных вложений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услугам, работам для целей капитальных вложений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услугам, работам для целей капитальных вложений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арендной плате за пользование земельными участками и другими обособленными природными объектами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арендной плате за пользование земельными участками и другими обособленными природными объектами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арендной плате за пользование земельными участками и другими обособленными природными объектами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поступлению </w:t>
            </w:r>
            <w:r w:rsidRPr="0080058C">
              <w:rPr>
                <w:sz w:val="20"/>
                <w:szCs w:val="20"/>
              </w:rPr>
              <w:lastRenderedPageBreak/>
              <w:t xml:space="preserve">нефинансовых активов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по авансам по приобретению основных средств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приобретению основных средств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приобретению основных средств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приобретению нематериальных активов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приобретению нематериальных активов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приобретению нематериальных активов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приобретению </w:t>
            </w:r>
            <w:proofErr w:type="spellStart"/>
            <w:r w:rsidRPr="0080058C">
              <w:rPr>
                <w:sz w:val="20"/>
                <w:szCs w:val="20"/>
              </w:rPr>
              <w:t>непроизведенных</w:t>
            </w:r>
            <w:proofErr w:type="spellEnd"/>
            <w:r w:rsidRPr="0080058C">
              <w:rPr>
                <w:sz w:val="20"/>
                <w:szCs w:val="20"/>
              </w:rPr>
              <w:t xml:space="preserve"> активов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приобретению </w:t>
            </w:r>
            <w:proofErr w:type="spellStart"/>
            <w:r w:rsidRPr="0080058C">
              <w:rPr>
                <w:sz w:val="20"/>
                <w:szCs w:val="20"/>
              </w:rPr>
              <w:t>непроизведенных</w:t>
            </w:r>
            <w:proofErr w:type="spellEnd"/>
            <w:r w:rsidRPr="0080058C">
              <w:rPr>
                <w:sz w:val="20"/>
                <w:szCs w:val="20"/>
              </w:rPr>
              <w:t xml:space="preserve"> активов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приобретению </w:t>
            </w:r>
            <w:proofErr w:type="spellStart"/>
            <w:r w:rsidRPr="0080058C">
              <w:rPr>
                <w:sz w:val="20"/>
                <w:szCs w:val="20"/>
              </w:rPr>
              <w:t>непроизведенных</w:t>
            </w:r>
            <w:proofErr w:type="spellEnd"/>
            <w:r w:rsidRPr="0080058C">
              <w:rPr>
                <w:sz w:val="20"/>
                <w:szCs w:val="20"/>
              </w:rPr>
              <w:t xml:space="preserve"> активов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приобретению материальных запасов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приобретению материальных запасов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приобретению материальных запасов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по авансовым безвозмездным перечислениям текущего характера организациям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государственным (муниципальным) бюджетным и автономным учреждениям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авансовым безвозмездным перечислениям государственным (муниципальным) бюджетным и автономным учреждениям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безвозмездным перечислениям государственным (муниципальным) бюджетным и автономным учреждениям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финансовым организациям государственного сектора на производство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авансовым безвозмездным перечислениям финансовым организациям государственного сектора на производство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безвозмездным перечислениям финансовым организациям государственного сектора на производство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иным финансовым организациям (за исключением финансовых организаций государственного сектора) на производство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Увеличение дебиторской задолженности по авансовым безвозмездным перечислениям иным финансовым организациям (за исключением финансовых организаций государственного сектора) на производство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w:t>
            </w:r>
            <w:proofErr w:type="spellStart"/>
            <w:r w:rsidRPr="0080058C">
              <w:rPr>
                <w:sz w:val="20"/>
                <w:szCs w:val="20"/>
              </w:rPr>
              <w:t>безвозмездньм</w:t>
            </w:r>
            <w:proofErr w:type="spellEnd"/>
            <w:r w:rsidRPr="0080058C">
              <w:rPr>
                <w:sz w:val="20"/>
                <w:szCs w:val="20"/>
              </w:rPr>
              <w:t xml:space="preserve"> перечислениям иным финансовым организациям (за исключением финансовых организаций государственного сектора) на производство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нефинансовым организациям государственного сектора на производство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авансовым безвозмездным перечислениям нефинансовым организациям государственного сектора на производство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безвозмездным перечислениям финансовым организациям государственного сектора на продукцию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r>
      <w:tr w:rsidR="00344C9C" w:rsidRPr="0080058C" w:rsidTr="00364EFC">
        <w:tc>
          <w:tcPr>
            <w:tcW w:w="363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иным финансовым организациям (за исключением финансовых организаций государственного сектора) на продукцию </w:t>
            </w:r>
          </w:p>
        </w:tc>
        <w:tc>
          <w:tcPr>
            <w:tcW w:w="104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808"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51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77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4 </w:t>
            </w:r>
          </w:p>
        </w:tc>
        <w:tc>
          <w:tcPr>
            <w:tcW w:w="90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8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0"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bl>
    <w:p w:rsidR="00344C9C" w:rsidRPr="0080058C" w:rsidRDefault="00344C9C" w:rsidP="00344C9C">
      <w:pPr>
        <w:rPr>
          <w:rFonts w:eastAsia="Times New Roman"/>
          <w:vanish/>
          <w:sz w:val="20"/>
          <w:szCs w:val="20"/>
        </w:rPr>
      </w:pPr>
    </w:p>
    <w:tbl>
      <w:tblPr>
        <w:tblW w:w="0" w:type="auto"/>
        <w:tblInd w:w="8" w:type="dxa"/>
        <w:tblCellMar>
          <w:top w:w="75" w:type="dxa"/>
          <w:left w:w="150" w:type="dxa"/>
          <w:bottom w:w="75" w:type="dxa"/>
          <w:right w:w="150" w:type="dxa"/>
        </w:tblCellMar>
        <w:tblLook w:val="04A0"/>
      </w:tblPr>
      <w:tblGrid>
        <w:gridCol w:w="3616"/>
        <w:gridCol w:w="9"/>
        <w:gridCol w:w="1047"/>
        <w:gridCol w:w="782"/>
        <w:gridCol w:w="512"/>
        <w:gridCol w:w="512"/>
        <w:gridCol w:w="647"/>
        <w:gridCol w:w="782"/>
        <w:gridCol w:w="926"/>
        <w:gridCol w:w="512"/>
        <w:gridCol w:w="512"/>
        <w:gridCol w:w="512"/>
      </w:tblGrid>
      <w:tr w:rsidR="00344C9C" w:rsidRPr="0080058C" w:rsidTr="00364EFC">
        <w:tc>
          <w:tcPr>
            <w:tcW w:w="3625" w:type="dxa"/>
            <w:gridSpan w:val="2"/>
            <w:vAlign w:val="center"/>
            <w:hideMark/>
          </w:tcPr>
          <w:p w:rsidR="00344C9C" w:rsidRPr="0080058C" w:rsidRDefault="00344C9C" w:rsidP="00344C9C">
            <w:pPr>
              <w:rPr>
                <w:rFonts w:eastAsia="Times New Roman"/>
                <w:sz w:val="20"/>
                <w:szCs w:val="20"/>
              </w:rPr>
            </w:pPr>
          </w:p>
        </w:tc>
        <w:tc>
          <w:tcPr>
            <w:tcW w:w="1047" w:type="dxa"/>
            <w:vAlign w:val="center"/>
            <w:hideMark/>
          </w:tcPr>
          <w:p w:rsidR="00344C9C" w:rsidRPr="0080058C" w:rsidRDefault="00344C9C" w:rsidP="00344C9C">
            <w:pPr>
              <w:rPr>
                <w:rFonts w:eastAsia="Times New Roman"/>
                <w:sz w:val="20"/>
                <w:szCs w:val="20"/>
              </w:rPr>
            </w:pPr>
          </w:p>
        </w:tc>
        <w:tc>
          <w:tcPr>
            <w:tcW w:w="78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647" w:type="dxa"/>
            <w:vAlign w:val="center"/>
            <w:hideMark/>
          </w:tcPr>
          <w:p w:rsidR="00344C9C" w:rsidRPr="0080058C" w:rsidRDefault="00344C9C" w:rsidP="00344C9C">
            <w:pPr>
              <w:rPr>
                <w:rFonts w:eastAsia="Times New Roman"/>
                <w:sz w:val="20"/>
                <w:szCs w:val="20"/>
              </w:rPr>
            </w:pPr>
          </w:p>
        </w:tc>
        <w:tc>
          <w:tcPr>
            <w:tcW w:w="782" w:type="dxa"/>
            <w:vAlign w:val="center"/>
            <w:hideMark/>
          </w:tcPr>
          <w:p w:rsidR="00344C9C" w:rsidRPr="0080058C" w:rsidRDefault="00344C9C" w:rsidP="00344C9C">
            <w:pPr>
              <w:rPr>
                <w:rFonts w:eastAsia="Times New Roman"/>
                <w:sz w:val="20"/>
                <w:szCs w:val="20"/>
              </w:rPr>
            </w:pPr>
          </w:p>
        </w:tc>
        <w:tc>
          <w:tcPr>
            <w:tcW w:w="926"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авансовым безвозмездным перечислениям иным финансовым организациям (за исключением финансовых </w:t>
            </w:r>
            <w:r w:rsidRPr="0080058C">
              <w:rPr>
                <w:sz w:val="20"/>
                <w:szCs w:val="20"/>
              </w:rPr>
              <w:lastRenderedPageBreak/>
              <w:t xml:space="preserve">организаций государственного сектора)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5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 авансовым безвозмездным перечислениям иным финансовым организациям (за исключением финансовых организаций государственного сектора)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нефинансовым организациям государственного сектора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безвозмездным перечислениям нефинансовым организациям государственного сектора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безвозмездным перечислениям нефинансовым организациям государственного сектора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иным нефинансовым организациям (за исключением нефинансовых организаций государственного сектора)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А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авансовым безвозмездным перечислениям иным нефинансовым организациям (за исключением нефинансовых организаций государственного сектора)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А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безвозмездным перечислениям иным нефинансовым организациям (за </w:t>
            </w:r>
            <w:r w:rsidRPr="0080058C">
              <w:rPr>
                <w:sz w:val="20"/>
                <w:szCs w:val="20"/>
              </w:rPr>
              <w:lastRenderedPageBreak/>
              <w:t xml:space="preserve">исключением нефинансовых организаций государственного сектора)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А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по авансовым безвозмездным перечислениям не коммерческим организациям и физическим лицам - производителям товаров, работ и услуг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В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авансовым безвозмездным перечислениям не коммерческим организациям и физическим лицам - производителям товаров, работ и услуг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В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безвозмездным перечислениям не коммерческим организациям и физическим лицам - производителям товаров, работ и услуг на продукцию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В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безвозмездным перечислениям бюджетам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перечислениям наднациональным организациям и правительствам иностранных государств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авансовым перечислениям наднациональным организациям и правительствам иностранных государств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перечислениям наднациональным организациям и правительствам иностранных государств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перечислениям международным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w:t>
            </w:r>
            <w:r w:rsidRPr="0080058C">
              <w:rPr>
                <w:sz w:val="20"/>
                <w:szCs w:val="20"/>
              </w:rPr>
              <w:lastRenderedPageBreak/>
              <w:t xml:space="preserve">задолженности по авансовым перечислениям международным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 авансовым перечислениям международным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социальному обеспечению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пособиям по социальной помощи населению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пособиям по социальной помощи населению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пособиям по социальной помощи населению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пособиям по социальной помощи населению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пособиям по социальной помощи населению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пособиям по социальной помощи населению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пенсиям, пособиям, выплачиваемым работодателями, нанимателями бывшими работниками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w:t>
            </w:r>
            <w:r w:rsidRPr="0080058C">
              <w:rPr>
                <w:sz w:val="20"/>
                <w:szCs w:val="20"/>
              </w:rPr>
              <w:lastRenderedPageBreak/>
              <w:t xml:space="preserve">пенсиям, пособиям, выплачиваемым работодателями, нанимателями бывшими работниками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 авансам по пенсиям, пособиям, выплачиваемым работодателями, нанимателями бывшим работникам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пособиям по социальной помощи, выплачиваемым работодателями, нанимателями бывшим работникам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пособиям по социальной помощи, выплачиваемым работодателями, нанимателями бывшим работникам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пособиям по социальной помощи, выплачиваемым работодателями, нанимателями бывшим работникам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социальным пособиям и компенсациям персоналу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социальным пособиям и компенсациям персоналу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социальным пособиям и компенсациям персоналу в денежной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по авансам по социальным компенсациям персоналу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социальным компенсациям персоналу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социальным компенсациям персоналу в натуральной форме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капитального характера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авансовым безвозмездным перечислениям капитального характера государственным (муниципальным) бюджетным и автономным учреждениям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авансовым безвозмездным перечислениям капитального характера государственным (муниципальным) бюджетным и автономным учреждениям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авансовым безвозмездным перечислениям капитального характера государственным (муниципальным) бюджетным и автономным учреждениям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прочим расходам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оплате иных выплат текущего характера физическим лицам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w:t>
            </w:r>
            <w:r w:rsidRPr="0080058C">
              <w:rPr>
                <w:sz w:val="20"/>
                <w:szCs w:val="20"/>
              </w:rPr>
              <w:lastRenderedPageBreak/>
              <w:t xml:space="preserve">задолженности по авансам по оплате иных выплат текущего характера физическим лицам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 авансам по оплате иных выплат текущего характера физическим лицам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оплате иных выплат текущего характера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оплате иных выплат текущего характера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оплате иных выплат текущего характера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оплате иных выплат капитального характера физическим лицам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оплате иных выплат капитального характера физическим лицам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оплате иных выплат капитального характера физическим лицам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по оплате иных выплат капитального характера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 оплате иных выплат капитального характера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 оплате </w:t>
            </w:r>
            <w:r w:rsidRPr="0080058C">
              <w:rPr>
                <w:sz w:val="20"/>
                <w:szCs w:val="20"/>
              </w:rPr>
              <w:lastRenderedPageBreak/>
              <w:t xml:space="preserve">иных выплат капитального характера организациям </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Расчеты с подотчетными лицами</w:t>
            </w:r>
          </w:p>
        </w:tc>
        <w:tc>
          <w:tcPr>
            <w:tcW w:w="10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364EFC">
        <w:tc>
          <w:tcPr>
            <w:tcW w:w="3616" w:type="dxa"/>
            <w:vAlign w:val="center"/>
            <w:hideMark/>
          </w:tcPr>
          <w:p w:rsidR="00344C9C" w:rsidRPr="0080058C" w:rsidRDefault="00344C9C" w:rsidP="00344C9C">
            <w:pPr>
              <w:rPr>
                <w:rFonts w:eastAsia="Times New Roman"/>
                <w:sz w:val="20"/>
                <w:szCs w:val="20"/>
              </w:rPr>
            </w:pPr>
          </w:p>
        </w:tc>
        <w:tc>
          <w:tcPr>
            <w:tcW w:w="1056" w:type="dxa"/>
            <w:gridSpan w:val="2"/>
            <w:vAlign w:val="center"/>
            <w:hideMark/>
          </w:tcPr>
          <w:p w:rsidR="00344C9C" w:rsidRPr="0080058C" w:rsidRDefault="00344C9C" w:rsidP="00344C9C">
            <w:pPr>
              <w:rPr>
                <w:rFonts w:eastAsia="Times New Roman"/>
                <w:sz w:val="20"/>
                <w:szCs w:val="20"/>
              </w:rPr>
            </w:pPr>
          </w:p>
        </w:tc>
        <w:tc>
          <w:tcPr>
            <w:tcW w:w="78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647" w:type="dxa"/>
            <w:vAlign w:val="center"/>
            <w:hideMark/>
          </w:tcPr>
          <w:p w:rsidR="00344C9C" w:rsidRPr="0080058C" w:rsidRDefault="00344C9C" w:rsidP="00344C9C">
            <w:pPr>
              <w:rPr>
                <w:rFonts w:eastAsia="Times New Roman"/>
                <w:sz w:val="20"/>
                <w:szCs w:val="20"/>
              </w:rPr>
            </w:pPr>
          </w:p>
        </w:tc>
        <w:tc>
          <w:tcPr>
            <w:tcW w:w="782" w:type="dxa"/>
            <w:vAlign w:val="center"/>
            <w:hideMark/>
          </w:tcPr>
          <w:p w:rsidR="00344C9C" w:rsidRPr="0080058C" w:rsidRDefault="00344C9C" w:rsidP="00344C9C">
            <w:pPr>
              <w:rPr>
                <w:rFonts w:eastAsia="Times New Roman"/>
                <w:sz w:val="20"/>
                <w:szCs w:val="20"/>
              </w:rPr>
            </w:pPr>
          </w:p>
        </w:tc>
        <w:tc>
          <w:tcPr>
            <w:tcW w:w="926"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труда, начислениям на выплаты по оплате труда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заработной плате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заработной плате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заработной плате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прочим несоциальным выплатам персоналу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прочим несоциальным выплатам персоналу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прочим несоциальным выплатам персоналу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начислениям на выплаты по оплате труда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начислениям на выплаты по оплате труда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начислениям на выплаты по оплате труда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с подотчетными лицами по прочим несоциальным выплатам персоналу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прочим несоциальным выплатам персоналу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прочим несоциальным выплатам персоналу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работ,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услуг связи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услуг связи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услуг связи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транспортных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транспортных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транспортных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коммунальных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коммунальных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коммунальных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с подотчетными лицами по оплате арендной платы за пользование имуществом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арендной платы за пользование имуществом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арендной платы за пользование имуществом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работ, услуг по содержанию имущества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работ, услуг по содержанию имущества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работ, услуг по содержанию имущества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прочих работ,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прочих работ,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прочих работ, услуг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страхования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страхования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страхования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с подотчетными лицами по оплате услуг, работ для целей капитальных вложений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услуг, работ для целей капитальных вложений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услуг, работ для целей капитальных вложений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арендной платы за пользование земельными участками и другими обособленными природными объектами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поступлению нефинансовых активов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приобретению основных средств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приобретению основных средств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приобретению основных средств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с подотчетными лицами по приобретению нематериальных активов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приобретению нематериальных активов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приобретению нематериальных активов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приобретению </w:t>
            </w:r>
            <w:proofErr w:type="spellStart"/>
            <w:r w:rsidRPr="0080058C">
              <w:rPr>
                <w:sz w:val="20"/>
                <w:szCs w:val="20"/>
              </w:rPr>
              <w:t>непроизведенных</w:t>
            </w:r>
            <w:proofErr w:type="spellEnd"/>
            <w:r w:rsidRPr="0080058C">
              <w:rPr>
                <w:sz w:val="20"/>
                <w:szCs w:val="20"/>
              </w:rPr>
              <w:t xml:space="preserve"> активов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приобретению </w:t>
            </w:r>
            <w:proofErr w:type="spellStart"/>
            <w:r w:rsidRPr="0080058C">
              <w:rPr>
                <w:sz w:val="20"/>
                <w:szCs w:val="20"/>
              </w:rPr>
              <w:t>непроизведенных</w:t>
            </w:r>
            <w:proofErr w:type="spellEnd"/>
            <w:r w:rsidRPr="0080058C">
              <w:rPr>
                <w:sz w:val="20"/>
                <w:szCs w:val="20"/>
              </w:rPr>
              <w:t xml:space="preserve"> активов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приобретению </w:t>
            </w:r>
            <w:proofErr w:type="spellStart"/>
            <w:r w:rsidRPr="0080058C">
              <w:rPr>
                <w:sz w:val="20"/>
                <w:szCs w:val="20"/>
              </w:rPr>
              <w:t>непроизведенных</w:t>
            </w:r>
            <w:proofErr w:type="spellEnd"/>
            <w:r w:rsidRPr="0080058C">
              <w:rPr>
                <w:sz w:val="20"/>
                <w:szCs w:val="20"/>
              </w:rPr>
              <w:t xml:space="preserve"> активов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приобретению материальных запасов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приобретению материальных запасов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приобретению материальных запасов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социальному обеспечению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пособий по социальной помощи населению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пособий по социальной </w:t>
            </w:r>
            <w:r w:rsidRPr="0080058C">
              <w:rPr>
                <w:sz w:val="20"/>
                <w:szCs w:val="20"/>
              </w:rPr>
              <w:lastRenderedPageBreak/>
              <w:t xml:space="preserve">помощи населению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подотчетных лиц по оплате пособий по социальной помощи населению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пособий по социальной помощи населению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пособий по социальной помощи населению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пособий по социальной помощи населению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пенсий, пособий, выплачиваемых работодателями, нанимателями бывшим работникам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пенсий, пособий, выплачиваемых работодателями, нанимателями бывшим работникам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пенсий, пособий, выплачиваемых работодателями, нанимателями бывшим работникам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пособий по социальной помощи, выплачиваемых работодателями, нанимателями </w:t>
            </w:r>
            <w:r w:rsidRPr="0080058C">
              <w:rPr>
                <w:sz w:val="20"/>
                <w:szCs w:val="20"/>
              </w:rPr>
              <w:lastRenderedPageBreak/>
              <w:t xml:space="preserve">бывшим работникам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Увеличение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пособий по социальной помощи, выплачиваемых работодателями, нанимателями бывшим работникам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социальным пособиям и компенсациям персоналу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социальным пособиям и компенсациям персоналу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социальным пособиям и компенсациям персоналу в денежной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социальным компенсациям персоналу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социальным компенсациям персоналу 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социальным компенсациям персоналу </w:t>
            </w:r>
            <w:r w:rsidRPr="0080058C">
              <w:rPr>
                <w:sz w:val="20"/>
                <w:szCs w:val="20"/>
              </w:rPr>
              <w:lastRenderedPageBreak/>
              <w:t xml:space="preserve">в натуральной форме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Расчеты с подотчетными лицами по прочим расходам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пошлин и сборов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пошлин и сборов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пошлин и сборов </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1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Расчеты с подотчетными лицами по оплате штрафов за нарушение условий контрактов (договоров)</w:t>
            </w:r>
          </w:p>
        </w:tc>
        <w:tc>
          <w:tcPr>
            <w:tcW w:w="105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7"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8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bl>
    <w:p w:rsidR="00344C9C" w:rsidRPr="0080058C" w:rsidRDefault="00344C9C" w:rsidP="00344C9C">
      <w:pPr>
        <w:rPr>
          <w:rFonts w:eastAsia="Times New Roman"/>
          <w:vanish/>
          <w:sz w:val="20"/>
          <w:szCs w:val="20"/>
        </w:rPr>
      </w:pPr>
    </w:p>
    <w:tbl>
      <w:tblPr>
        <w:tblW w:w="0" w:type="auto"/>
        <w:tblInd w:w="8" w:type="dxa"/>
        <w:tblCellMar>
          <w:top w:w="75" w:type="dxa"/>
          <w:left w:w="150" w:type="dxa"/>
          <w:bottom w:w="75" w:type="dxa"/>
          <w:right w:w="150" w:type="dxa"/>
        </w:tblCellMar>
        <w:tblLook w:val="04A0"/>
      </w:tblPr>
      <w:tblGrid>
        <w:gridCol w:w="3622"/>
        <w:gridCol w:w="25"/>
        <w:gridCol w:w="1025"/>
        <w:gridCol w:w="19"/>
        <w:gridCol w:w="762"/>
        <w:gridCol w:w="15"/>
        <w:gridCol w:w="497"/>
        <w:gridCol w:w="14"/>
        <w:gridCol w:w="498"/>
        <w:gridCol w:w="13"/>
        <w:gridCol w:w="633"/>
        <w:gridCol w:w="11"/>
        <w:gridCol w:w="770"/>
        <w:gridCol w:w="8"/>
        <w:gridCol w:w="911"/>
        <w:gridCol w:w="512"/>
        <w:gridCol w:w="512"/>
        <w:gridCol w:w="512"/>
      </w:tblGrid>
      <w:tr w:rsidR="00344C9C" w:rsidRPr="0080058C" w:rsidTr="00364EFC">
        <w:tc>
          <w:tcPr>
            <w:tcW w:w="3647" w:type="dxa"/>
            <w:gridSpan w:val="2"/>
            <w:vAlign w:val="center"/>
            <w:hideMark/>
          </w:tcPr>
          <w:p w:rsidR="00344C9C" w:rsidRPr="0080058C" w:rsidRDefault="00344C9C" w:rsidP="00344C9C">
            <w:pPr>
              <w:rPr>
                <w:rFonts w:eastAsia="Times New Roman"/>
                <w:sz w:val="20"/>
                <w:szCs w:val="20"/>
              </w:rPr>
            </w:pPr>
          </w:p>
        </w:tc>
        <w:tc>
          <w:tcPr>
            <w:tcW w:w="1044" w:type="dxa"/>
            <w:gridSpan w:val="2"/>
            <w:vAlign w:val="center"/>
            <w:hideMark/>
          </w:tcPr>
          <w:p w:rsidR="00344C9C" w:rsidRPr="0080058C" w:rsidRDefault="00344C9C" w:rsidP="00344C9C">
            <w:pPr>
              <w:rPr>
                <w:rFonts w:eastAsia="Times New Roman"/>
                <w:sz w:val="20"/>
                <w:szCs w:val="20"/>
              </w:rPr>
            </w:pPr>
          </w:p>
        </w:tc>
        <w:tc>
          <w:tcPr>
            <w:tcW w:w="777"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644" w:type="dxa"/>
            <w:gridSpan w:val="2"/>
            <w:vAlign w:val="center"/>
            <w:hideMark/>
          </w:tcPr>
          <w:p w:rsidR="00344C9C" w:rsidRPr="0080058C" w:rsidRDefault="00344C9C" w:rsidP="00344C9C">
            <w:pPr>
              <w:rPr>
                <w:rFonts w:eastAsia="Times New Roman"/>
                <w:sz w:val="20"/>
                <w:szCs w:val="20"/>
              </w:rPr>
            </w:pPr>
          </w:p>
        </w:tc>
        <w:tc>
          <w:tcPr>
            <w:tcW w:w="778" w:type="dxa"/>
            <w:gridSpan w:val="2"/>
            <w:vAlign w:val="center"/>
            <w:hideMark/>
          </w:tcPr>
          <w:p w:rsidR="00344C9C" w:rsidRPr="0080058C" w:rsidRDefault="00344C9C" w:rsidP="00344C9C">
            <w:pPr>
              <w:rPr>
                <w:rFonts w:eastAsia="Times New Roman"/>
                <w:sz w:val="20"/>
                <w:szCs w:val="20"/>
              </w:rPr>
            </w:pPr>
          </w:p>
        </w:tc>
        <w:tc>
          <w:tcPr>
            <w:tcW w:w="911"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Увеличение дебиторской задолженности подотчетных лиц по оплате штрафов за нарушение условий контрактов (договоров)</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Уменьшение дебиторской задолженности подотчетных лиц по оплате штрафов за нарушение условий контрактов (договоров)</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других экономических санкций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других экономических санкций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подотчетных лиц по оплате других экономических санкций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иных выплат текущего характера физическим лицам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подотчетных лиц по оплате иных выплат текущего </w:t>
            </w:r>
            <w:r w:rsidRPr="0080058C">
              <w:rPr>
                <w:sz w:val="20"/>
                <w:szCs w:val="20"/>
              </w:rPr>
              <w:lastRenderedPageBreak/>
              <w:t xml:space="preserve">характера физическим лицам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подотчетных лиц по оплате иных выплат текущего характера физическим лицам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иных выплат текущего характера организациям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подотчетных лиц по оплате иных выплат текущего характера организациям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подотчетных лиц по оплате иных выплат текущего характера организациям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подотчетными лицами по оплате иных выплат капитального характера физическим лицам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подотчетных лиц по оплате иных выплат выплатам капитального характера физическим лицам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по авансам подотчетных лиц по оплате иных выплат капитального характера физическим лицам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авансам с подотчетными лицами по оплате иных выплат капитального характера организациям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по авансам с подотчетными лицами по оплате иных выплат капитального характера организациям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дебиторской задолженности по авансам с подотчетными лицами по оплате иных выплат капитального характера организациям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Расчеты по ущербу и иным доходам</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компенсации затрат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доходам от компенсации затрат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компенсации затрат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компенсации затрат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штрафам, пеням, неустойкам, возмещениям ущерба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Расчеты по доходам от штрафных санкций за нарушение условий контрактов (договоров)</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Увеличение дебиторской задолженности по доходам от штрафных санкций за нарушение условий контрактов (договоров)</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Уменьшение дебиторской задолженности по доходам от штрафных санкций за нарушение условий контрактов (договоров)</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доходам от страховых возмещений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доходам от страховых возмещений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доходам от страховых возмещений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доходам от возмещения ущерба имуществу (за исключением </w:t>
            </w:r>
            <w:r w:rsidRPr="00F747A3">
              <w:rPr>
                <w:sz w:val="20"/>
                <w:szCs w:val="20"/>
              </w:rPr>
              <w:lastRenderedPageBreak/>
              <w:t>страховых возмещений)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lastRenderedPageBreak/>
              <w:t>Увеличение дебиторской задолженности по доходам от возмещения ущерба имуществу (за исключением страховых возмещений)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Уменьшение дебиторской задолженности по доходам от возмещения ущерба имуществу (за исключением страховых возмещений)</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доходам от прочих сумм принудительного изъятия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доходам от прочих сумм принудительного изъятия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доходам от прочих сумм принудительного изъятия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ущербу нефинансовым активам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ущербу основным средствам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ущербу основным средствам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ущербу основным средствам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ущербу нематериальным активам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ущербу нематериальным активам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ущербу нематериальным активам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ущербу </w:t>
            </w:r>
            <w:proofErr w:type="spellStart"/>
            <w:r w:rsidRPr="00F747A3">
              <w:rPr>
                <w:sz w:val="20"/>
                <w:szCs w:val="20"/>
              </w:rPr>
              <w:t>непроизведенным</w:t>
            </w:r>
            <w:proofErr w:type="spellEnd"/>
            <w:r w:rsidRPr="00F747A3">
              <w:rPr>
                <w:sz w:val="20"/>
                <w:szCs w:val="20"/>
              </w:rPr>
              <w:t xml:space="preserve"> </w:t>
            </w:r>
            <w:r w:rsidRPr="00F747A3">
              <w:rPr>
                <w:sz w:val="20"/>
                <w:szCs w:val="20"/>
              </w:rPr>
              <w:lastRenderedPageBreak/>
              <w:t xml:space="preserve">активам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lastRenderedPageBreak/>
              <w:t xml:space="preserve">Увеличение дебиторской задолженности по ущербу </w:t>
            </w:r>
            <w:proofErr w:type="spellStart"/>
            <w:r w:rsidRPr="00F747A3">
              <w:rPr>
                <w:sz w:val="20"/>
                <w:szCs w:val="20"/>
              </w:rPr>
              <w:t>непроизведенным</w:t>
            </w:r>
            <w:proofErr w:type="spellEnd"/>
            <w:r w:rsidRPr="00F747A3">
              <w:rPr>
                <w:sz w:val="20"/>
                <w:szCs w:val="20"/>
              </w:rPr>
              <w:t xml:space="preserve"> активам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ущербу </w:t>
            </w:r>
            <w:proofErr w:type="spellStart"/>
            <w:r w:rsidRPr="00F747A3">
              <w:rPr>
                <w:sz w:val="20"/>
                <w:szCs w:val="20"/>
              </w:rPr>
              <w:t>непроизведенным</w:t>
            </w:r>
            <w:proofErr w:type="spellEnd"/>
            <w:r w:rsidRPr="00F747A3">
              <w:rPr>
                <w:sz w:val="20"/>
                <w:szCs w:val="20"/>
              </w:rPr>
              <w:t xml:space="preserve"> активам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ущербу материальных запасов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ущербу материальных запасов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ущербу материальных запасов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иным доходам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недостачам денежных средств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недостачам денежных средств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недостачам денежных средств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недостачам иных финансовых активов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недостачам иных финансовых активов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Уменьшение дебиторской задолженности по недостачам иных финансовых активов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Расчеты по иным доходам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t xml:space="preserve">Увеличение дебиторской задолженности по расчетам по иным доходам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F747A3" w:rsidRDefault="00344C9C" w:rsidP="00344C9C">
            <w:pPr>
              <w:pStyle w:val="formattext"/>
              <w:spacing w:after="0"/>
              <w:jc w:val="left"/>
              <w:rPr>
                <w:sz w:val="20"/>
                <w:szCs w:val="20"/>
              </w:rPr>
            </w:pPr>
            <w:r w:rsidRPr="00F747A3">
              <w:rPr>
                <w:sz w:val="20"/>
                <w:szCs w:val="20"/>
              </w:rPr>
              <w:lastRenderedPageBreak/>
              <w:t xml:space="preserve">Уменьшение дебиторской задолженности по расчетам по иным доходам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Прочие расчеты с дебиторами</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с прочими дебиторами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дебиторской задолженности прочих дебиторов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дебиторской задолженности прочих дебиторов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РАЗДЕЛ 3. ОБЯЗАТЕЛЬСТВА </w:t>
            </w:r>
          </w:p>
        </w:tc>
        <w:tc>
          <w:tcPr>
            <w:tcW w:w="10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4"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78"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vAlign w:val="center"/>
            <w:hideMark/>
          </w:tcPr>
          <w:p w:rsidR="00344C9C" w:rsidRPr="0080058C" w:rsidRDefault="00344C9C" w:rsidP="00344C9C">
            <w:pPr>
              <w:rPr>
                <w:rFonts w:eastAsia="Times New Roman"/>
                <w:sz w:val="20"/>
                <w:szCs w:val="20"/>
              </w:rPr>
            </w:pPr>
          </w:p>
        </w:tc>
        <w:tc>
          <w:tcPr>
            <w:tcW w:w="1050" w:type="dxa"/>
            <w:gridSpan w:val="2"/>
            <w:vAlign w:val="center"/>
            <w:hideMark/>
          </w:tcPr>
          <w:p w:rsidR="00344C9C" w:rsidRPr="0080058C" w:rsidRDefault="00344C9C" w:rsidP="00344C9C">
            <w:pPr>
              <w:rPr>
                <w:rFonts w:eastAsia="Times New Roman"/>
                <w:sz w:val="20"/>
                <w:szCs w:val="20"/>
              </w:rPr>
            </w:pPr>
          </w:p>
        </w:tc>
        <w:tc>
          <w:tcPr>
            <w:tcW w:w="781" w:type="dxa"/>
            <w:gridSpan w:val="2"/>
            <w:vAlign w:val="center"/>
            <w:hideMark/>
          </w:tcPr>
          <w:p w:rsidR="00344C9C" w:rsidRPr="0080058C" w:rsidRDefault="00344C9C" w:rsidP="00344C9C">
            <w:pPr>
              <w:rPr>
                <w:rFonts w:eastAsia="Times New Roman"/>
                <w:sz w:val="20"/>
                <w:szCs w:val="20"/>
              </w:rPr>
            </w:pPr>
          </w:p>
        </w:tc>
        <w:tc>
          <w:tcPr>
            <w:tcW w:w="512" w:type="dxa"/>
            <w:gridSpan w:val="2"/>
            <w:vAlign w:val="center"/>
            <w:hideMark/>
          </w:tcPr>
          <w:p w:rsidR="00344C9C" w:rsidRPr="0080058C" w:rsidRDefault="00344C9C" w:rsidP="00344C9C">
            <w:pPr>
              <w:rPr>
                <w:rFonts w:eastAsia="Times New Roman"/>
                <w:sz w:val="20"/>
                <w:szCs w:val="20"/>
              </w:rPr>
            </w:pPr>
          </w:p>
        </w:tc>
        <w:tc>
          <w:tcPr>
            <w:tcW w:w="512" w:type="dxa"/>
            <w:gridSpan w:val="2"/>
            <w:vAlign w:val="center"/>
            <w:hideMark/>
          </w:tcPr>
          <w:p w:rsidR="00344C9C" w:rsidRPr="0080058C" w:rsidRDefault="00344C9C" w:rsidP="00344C9C">
            <w:pPr>
              <w:rPr>
                <w:rFonts w:eastAsia="Times New Roman"/>
                <w:sz w:val="20"/>
                <w:szCs w:val="20"/>
              </w:rPr>
            </w:pPr>
          </w:p>
        </w:tc>
        <w:tc>
          <w:tcPr>
            <w:tcW w:w="646" w:type="dxa"/>
            <w:gridSpan w:val="2"/>
            <w:vAlign w:val="center"/>
            <w:hideMark/>
          </w:tcPr>
          <w:p w:rsidR="00344C9C" w:rsidRPr="0080058C" w:rsidRDefault="00344C9C" w:rsidP="00344C9C">
            <w:pPr>
              <w:rPr>
                <w:rFonts w:eastAsia="Times New Roman"/>
                <w:sz w:val="20"/>
                <w:szCs w:val="20"/>
              </w:rPr>
            </w:pPr>
          </w:p>
        </w:tc>
        <w:tc>
          <w:tcPr>
            <w:tcW w:w="781" w:type="dxa"/>
            <w:gridSpan w:val="2"/>
            <w:vAlign w:val="center"/>
            <w:hideMark/>
          </w:tcPr>
          <w:p w:rsidR="00344C9C" w:rsidRPr="0080058C" w:rsidRDefault="00344C9C" w:rsidP="00344C9C">
            <w:pPr>
              <w:rPr>
                <w:rFonts w:eastAsia="Times New Roman"/>
                <w:sz w:val="20"/>
                <w:szCs w:val="20"/>
              </w:rPr>
            </w:pPr>
          </w:p>
        </w:tc>
        <w:tc>
          <w:tcPr>
            <w:tcW w:w="919" w:type="dxa"/>
            <w:gridSpan w:val="2"/>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c>
          <w:tcPr>
            <w:tcW w:w="512" w:type="dxa"/>
            <w:vAlign w:val="center"/>
            <w:hideMark/>
          </w:tcPr>
          <w:p w:rsidR="00344C9C" w:rsidRPr="0080058C" w:rsidRDefault="00344C9C" w:rsidP="00344C9C">
            <w:pPr>
              <w:rPr>
                <w:rFonts w:eastAsia="Times New Roman"/>
                <w:sz w:val="20"/>
                <w:szCs w:val="20"/>
              </w:rPr>
            </w:pP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Расчеты по принятым обязательствам</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оплате труда, начислениям на выплаты по оплате труда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заработной плате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заработной плате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заработной плате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прочим несоциальным выплатам персоналу в денежной форме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прочим несоциальным выплатам персоналу в денежной форме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прочим несоциальным выплатам персоналу в денежной форме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начислениям на выплаты по оплате труда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начислениям на выплаты по оплате труда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кредиторской задолженности по начислениям на выплаты по оплате труда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прочим несоциальным выплатам персоналу в натуральной форме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прочим несоциальным выплатам персоналу в натуральной форме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прочим несоциальным выплатам персоналу в натуральной форме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работам,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услугам связи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услугам связи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услугам связи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транспортным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транспортным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транспортным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коммунальным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коммунальным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коммунальным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работам, услугам по содержанию имущества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Увеличение кредиторской задолженности по работам, услугам по содержанию имущества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работам, услугам по содержанию имущества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прочим работам,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прочим работам,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прочим работам, услугам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страхованию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страхованию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страхованию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поступлению нефинансовых активов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приобретению основных средств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приобретению основных средств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приобретению основных средств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062536" w:rsidRDefault="00344C9C" w:rsidP="00344C9C">
            <w:pPr>
              <w:pStyle w:val="formattext"/>
              <w:spacing w:after="0"/>
              <w:jc w:val="left"/>
              <w:rPr>
                <w:sz w:val="20"/>
                <w:szCs w:val="20"/>
              </w:rPr>
            </w:pPr>
            <w:r w:rsidRPr="00062536">
              <w:rPr>
                <w:sz w:val="20"/>
                <w:szCs w:val="20"/>
              </w:rPr>
              <w:t xml:space="preserve">Расчеты по приобретению материальных запасов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062536" w:rsidRDefault="00344C9C" w:rsidP="00344C9C">
            <w:pPr>
              <w:pStyle w:val="formattext"/>
              <w:spacing w:after="0"/>
              <w:jc w:val="left"/>
              <w:rPr>
                <w:sz w:val="20"/>
                <w:szCs w:val="20"/>
              </w:rPr>
            </w:pPr>
            <w:r w:rsidRPr="00062536">
              <w:rPr>
                <w:sz w:val="20"/>
                <w:szCs w:val="20"/>
              </w:rPr>
              <w:t xml:space="preserve">Увеличение кредиторской задолженности по приобретению материальных запасов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2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062536" w:rsidRDefault="00344C9C" w:rsidP="00344C9C">
            <w:pPr>
              <w:pStyle w:val="formattext"/>
              <w:spacing w:after="0"/>
              <w:jc w:val="left"/>
              <w:rPr>
                <w:sz w:val="20"/>
                <w:szCs w:val="20"/>
              </w:rPr>
            </w:pPr>
            <w:r w:rsidRPr="00062536">
              <w:rPr>
                <w:sz w:val="20"/>
                <w:szCs w:val="20"/>
              </w:rPr>
              <w:t xml:space="preserve">Уменьшение кредиторской задолженности по приобретению материальных запасов </w:t>
            </w:r>
          </w:p>
        </w:tc>
        <w:tc>
          <w:tcPr>
            <w:tcW w:w="105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4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8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91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12"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bl>
    <w:p w:rsidR="00344C9C" w:rsidRPr="0080058C" w:rsidRDefault="00344C9C" w:rsidP="00344C9C">
      <w:pPr>
        <w:rPr>
          <w:rFonts w:eastAsia="Times New Roman"/>
          <w:vanish/>
          <w:sz w:val="20"/>
          <w:szCs w:val="20"/>
        </w:rPr>
      </w:pPr>
    </w:p>
    <w:tbl>
      <w:tblPr>
        <w:tblW w:w="0" w:type="auto"/>
        <w:tblInd w:w="150" w:type="dxa"/>
        <w:tblCellMar>
          <w:top w:w="75" w:type="dxa"/>
          <w:left w:w="150" w:type="dxa"/>
          <w:bottom w:w="75" w:type="dxa"/>
          <w:right w:w="150" w:type="dxa"/>
        </w:tblCellMar>
        <w:tblLook w:val="04A0"/>
      </w:tblPr>
      <w:tblGrid>
        <w:gridCol w:w="3625"/>
        <w:gridCol w:w="61"/>
        <w:gridCol w:w="986"/>
        <w:gridCol w:w="119"/>
        <w:gridCol w:w="660"/>
        <w:gridCol w:w="100"/>
        <w:gridCol w:w="411"/>
        <w:gridCol w:w="94"/>
        <w:gridCol w:w="417"/>
        <w:gridCol w:w="88"/>
        <w:gridCol w:w="557"/>
        <w:gridCol w:w="76"/>
        <w:gridCol w:w="703"/>
        <w:gridCol w:w="57"/>
        <w:gridCol w:w="869"/>
        <w:gridCol w:w="18"/>
        <w:gridCol w:w="493"/>
        <w:gridCol w:w="12"/>
        <w:gridCol w:w="499"/>
        <w:gridCol w:w="6"/>
        <w:gridCol w:w="505"/>
      </w:tblGrid>
      <w:tr w:rsidR="00344C9C" w:rsidRPr="0080058C" w:rsidTr="00364EFC">
        <w:tc>
          <w:tcPr>
            <w:tcW w:w="3625" w:type="dxa"/>
            <w:vAlign w:val="center"/>
            <w:hideMark/>
          </w:tcPr>
          <w:p w:rsidR="00344C9C" w:rsidRPr="0080058C" w:rsidRDefault="00344C9C" w:rsidP="00344C9C">
            <w:pPr>
              <w:rPr>
                <w:rFonts w:eastAsia="Times New Roman"/>
                <w:sz w:val="20"/>
                <w:szCs w:val="20"/>
              </w:rPr>
            </w:pPr>
          </w:p>
        </w:tc>
        <w:tc>
          <w:tcPr>
            <w:tcW w:w="1047" w:type="dxa"/>
            <w:gridSpan w:val="2"/>
            <w:vAlign w:val="center"/>
            <w:hideMark/>
          </w:tcPr>
          <w:p w:rsidR="00344C9C" w:rsidRPr="0080058C" w:rsidRDefault="00344C9C" w:rsidP="00344C9C">
            <w:pPr>
              <w:rPr>
                <w:rFonts w:eastAsia="Times New Roman"/>
                <w:sz w:val="20"/>
                <w:szCs w:val="20"/>
              </w:rPr>
            </w:pPr>
          </w:p>
        </w:tc>
        <w:tc>
          <w:tcPr>
            <w:tcW w:w="779"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645" w:type="dxa"/>
            <w:gridSpan w:val="2"/>
            <w:vAlign w:val="center"/>
            <w:hideMark/>
          </w:tcPr>
          <w:p w:rsidR="00344C9C" w:rsidRPr="0080058C" w:rsidRDefault="00344C9C" w:rsidP="00344C9C">
            <w:pPr>
              <w:rPr>
                <w:rFonts w:eastAsia="Times New Roman"/>
                <w:sz w:val="20"/>
                <w:szCs w:val="20"/>
              </w:rPr>
            </w:pPr>
          </w:p>
        </w:tc>
        <w:tc>
          <w:tcPr>
            <w:tcW w:w="779" w:type="dxa"/>
            <w:gridSpan w:val="2"/>
            <w:vAlign w:val="center"/>
            <w:hideMark/>
          </w:tcPr>
          <w:p w:rsidR="00344C9C" w:rsidRPr="0080058C" w:rsidRDefault="00344C9C" w:rsidP="00344C9C">
            <w:pPr>
              <w:rPr>
                <w:rFonts w:eastAsia="Times New Roman"/>
                <w:sz w:val="20"/>
                <w:szCs w:val="20"/>
              </w:rPr>
            </w:pPr>
          </w:p>
        </w:tc>
        <w:tc>
          <w:tcPr>
            <w:tcW w:w="926"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c>
          <w:tcPr>
            <w:tcW w:w="511" w:type="dxa"/>
            <w:gridSpan w:val="2"/>
            <w:vAlign w:val="center"/>
            <w:hideMark/>
          </w:tcPr>
          <w:p w:rsidR="00344C9C" w:rsidRPr="0080058C" w:rsidRDefault="00344C9C" w:rsidP="00344C9C">
            <w:pPr>
              <w:rPr>
                <w:rFonts w:eastAsia="Times New Roman"/>
                <w:sz w:val="20"/>
                <w:szCs w:val="20"/>
              </w:rPr>
            </w:pP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социальному обеспечению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пособиям по социальной помощи населению в денежной форме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пособиям по социальной помощи населению в денежной форме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7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пособиям по социальной помощи населению в денежной форме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8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пенсиям, пособиям, выплачиваемым работодателями, нанимателями бывшим работникам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4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пенсиям, пособиям, выплачиваемым работодателями нанимателям бывшим работникам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4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7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пенсиям, пособиям, выплачиваемым работодателями, нанимателями бывшим работникам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4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8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социальным пособиям и компенсации персоналу в денежной форме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социальным пособиям и компенсации персоналу в денежной форме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7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2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социальным пособиям и компенсации персоналу в денежной форме </w:t>
            </w:r>
          </w:p>
        </w:tc>
        <w:tc>
          <w:tcPr>
            <w:tcW w:w="104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c>
          <w:tcPr>
            <w:tcW w:w="64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2 </w:t>
            </w:r>
          </w:p>
        </w:tc>
        <w:tc>
          <w:tcPr>
            <w:tcW w:w="77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92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6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8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3 </w:t>
            </w:r>
          </w:p>
        </w:tc>
        <w:tc>
          <w:tcPr>
            <w:tcW w:w="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jc w:val="left"/>
              <w:rPr>
                <w:sz w:val="20"/>
                <w:szCs w:val="20"/>
              </w:rPr>
            </w:pPr>
            <w:r w:rsidRPr="0080058C">
              <w:rPr>
                <w:sz w:val="20"/>
                <w:szCs w:val="20"/>
              </w:rPr>
              <w:t xml:space="preserve">0 </w:t>
            </w:r>
          </w:p>
        </w:tc>
      </w:tr>
      <w:tr w:rsidR="00344C9C" w:rsidRPr="0080058C" w:rsidTr="00364EFC">
        <w:tc>
          <w:tcPr>
            <w:tcW w:w="3686" w:type="dxa"/>
            <w:gridSpan w:val="2"/>
            <w:vAlign w:val="center"/>
            <w:hideMark/>
          </w:tcPr>
          <w:p w:rsidR="00344C9C" w:rsidRPr="0080058C" w:rsidRDefault="00344C9C" w:rsidP="00344C9C">
            <w:pPr>
              <w:rPr>
                <w:rFonts w:eastAsia="Times New Roman"/>
                <w:sz w:val="20"/>
                <w:szCs w:val="20"/>
              </w:rPr>
            </w:pPr>
          </w:p>
        </w:tc>
        <w:tc>
          <w:tcPr>
            <w:tcW w:w="1105" w:type="dxa"/>
            <w:gridSpan w:val="2"/>
            <w:vAlign w:val="center"/>
            <w:hideMark/>
          </w:tcPr>
          <w:p w:rsidR="00344C9C" w:rsidRPr="0080058C" w:rsidRDefault="00344C9C" w:rsidP="00344C9C">
            <w:pPr>
              <w:rPr>
                <w:rFonts w:eastAsia="Times New Roman"/>
                <w:sz w:val="20"/>
                <w:szCs w:val="20"/>
              </w:rPr>
            </w:pPr>
          </w:p>
        </w:tc>
        <w:tc>
          <w:tcPr>
            <w:tcW w:w="760" w:type="dxa"/>
            <w:gridSpan w:val="2"/>
            <w:vAlign w:val="center"/>
            <w:hideMark/>
          </w:tcPr>
          <w:p w:rsidR="00344C9C" w:rsidRPr="0080058C" w:rsidRDefault="00344C9C" w:rsidP="00344C9C">
            <w:pPr>
              <w:rPr>
                <w:rFonts w:eastAsia="Times New Roman"/>
                <w:sz w:val="20"/>
                <w:szCs w:val="20"/>
              </w:rPr>
            </w:pPr>
          </w:p>
        </w:tc>
        <w:tc>
          <w:tcPr>
            <w:tcW w:w="505" w:type="dxa"/>
            <w:gridSpan w:val="2"/>
            <w:vAlign w:val="center"/>
            <w:hideMark/>
          </w:tcPr>
          <w:p w:rsidR="00344C9C" w:rsidRPr="0080058C" w:rsidRDefault="00344C9C" w:rsidP="00344C9C">
            <w:pPr>
              <w:rPr>
                <w:rFonts w:eastAsia="Times New Roman"/>
                <w:sz w:val="20"/>
                <w:szCs w:val="20"/>
              </w:rPr>
            </w:pPr>
          </w:p>
        </w:tc>
        <w:tc>
          <w:tcPr>
            <w:tcW w:w="505" w:type="dxa"/>
            <w:gridSpan w:val="2"/>
            <w:vAlign w:val="center"/>
            <w:hideMark/>
          </w:tcPr>
          <w:p w:rsidR="00344C9C" w:rsidRPr="0080058C" w:rsidRDefault="00344C9C" w:rsidP="00344C9C">
            <w:pPr>
              <w:rPr>
                <w:rFonts w:eastAsia="Times New Roman"/>
                <w:sz w:val="20"/>
                <w:szCs w:val="20"/>
              </w:rPr>
            </w:pPr>
          </w:p>
        </w:tc>
        <w:tc>
          <w:tcPr>
            <w:tcW w:w="633" w:type="dxa"/>
            <w:gridSpan w:val="2"/>
            <w:vAlign w:val="center"/>
            <w:hideMark/>
          </w:tcPr>
          <w:p w:rsidR="00344C9C" w:rsidRPr="0080058C" w:rsidRDefault="00344C9C" w:rsidP="00344C9C">
            <w:pPr>
              <w:rPr>
                <w:rFonts w:eastAsia="Times New Roman"/>
                <w:sz w:val="20"/>
                <w:szCs w:val="20"/>
              </w:rPr>
            </w:pPr>
          </w:p>
        </w:tc>
        <w:tc>
          <w:tcPr>
            <w:tcW w:w="760" w:type="dxa"/>
            <w:gridSpan w:val="2"/>
            <w:vAlign w:val="center"/>
            <w:hideMark/>
          </w:tcPr>
          <w:p w:rsidR="00344C9C" w:rsidRPr="0080058C" w:rsidRDefault="00344C9C" w:rsidP="00344C9C">
            <w:pPr>
              <w:rPr>
                <w:rFonts w:eastAsia="Times New Roman"/>
                <w:sz w:val="20"/>
                <w:szCs w:val="20"/>
              </w:rPr>
            </w:pPr>
          </w:p>
        </w:tc>
        <w:tc>
          <w:tcPr>
            <w:tcW w:w="887" w:type="dxa"/>
            <w:gridSpan w:val="2"/>
            <w:vAlign w:val="center"/>
            <w:hideMark/>
          </w:tcPr>
          <w:p w:rsidR="00344C9C" w:rsidRPr="0080058C" w:rsidRDefault="00344C9C" w:rsidP="00344C9C">
            <w:pPr>
              <w:rPr>
                <w:rFonts w:eastAsia="Times New Roman"/>
                <w:sz w:val="20"/>
                <w:szCs w:val="20"/>
              </w:rPr>
            </w:pPr>
          </w:p>
        </w:tc>
        <w:tc>
          <w:tcPr>
            <w:tcW w:w="505" w:type="dxa"/>
            <w:gridSpan w:val="2"/>
            <w:vAlign w:val="center"/>
            <w:hideMark/>
          </w:tcPr>
          <w:p w:rsidR="00344C9C" w:rsidRPr="0080058C" w:rsidRDefault="00344C9C" w:rsidP="00344C9C">
            <w:pPr>
              <w:rPr>
                <w:rFonts w:eastAsia="Times New Roman"/>
                <w:sz w:val="20"/>
                <w:szCs w:val="20"/>
              </w:rPr>
            </w:pPr>
          </w:p>
        </w:tc>
        <w:tc>
          <w:tcPr>
            <w:tcW w:w="505" w:type="dxa"/>
            <w:gridSpan w:val="2"/>
            <w:vAlign w:val="center"/>
            <w:hideMark/>
          </w:tcPr>
          <w:p w:rsidR="00344C9C" w:rsidRPr="0080058C" w:rsidRDefault="00344C9C" w:rsidP="00344C9C">
            <w:pPr>
              <w:rPr>
                <w:rFonts w:eastAsia="Times New Roman"/>
                <w:sz w:val="20"/>
                <w:szCs w:val="20"/>
              </w:rPr>
            </w:pPr>
          </w:p>
        </w:tc>
        <w:tc>
          <w:tcPr>
            <w:tcW w:w="505" w:type="dxa"/>
            <w:vAlign w:val="center"/>
            <w:hideMark/>
          </w:tcPr>
          <w:p w:rsidR="00344C9C" w:rsidRPr="0080058C" w:rsidRDefault="00344C9C" w:rsidP="00344C9C">
            <w:pPr>
              <w:rPr>
                <w:rFonts w:eastAsia="Times New Roman"/>
                <w:sz w:val="20"/>
                <w:szCs w:val="20"/>
              </w:rPr>
            </w:pP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платежам в бюджеты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налогу на доходы физических лиц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Увеличение кредиторской задолженности по налогу на доходы физических лиц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налогу на доходы физических лиц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страховым взносам на обязательное социальное страхование на случай временной нетрудоспособности и в связи с материнством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прочим платежам в бюджет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прочим платежам в бюджет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прочим платежам в бюджет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страховым взносам на обязательное социальное страхование от несчастных случаев на производстве и профессиональных заболеваний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w:t>
            </w:r>
            <w:r w:rsidRPr="0080058C">
              <w:rPr>
                <w:sz w:val="20"/>
                <w:szCs w:val="20"/>
              </w:rPr>
              <w:lastRenderedPageBreak/>
              <w:t xml:space="preserve">заболеваний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lastRenderedPageBreak/>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 xml:space="preserve">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страховым взносам на обязательное медицинское страхование в </w:t>
            </w:r>
            <w:proofErr w:type="gramStart"/>
            <w:r w:rsidRPr="0080058C">
              <w:rPr>
                <w:sz w:val="20"/>
                <w:szCs w:val="20"/>
              </w:rPr>
              <w:t>Федеральный</w:t>
            </w:r>
            <w:proofErr w:type="gramEnd"/>
            <w:r w:rsidRPr="0080058C">
              <w:rPr>
                <w:sz w:val="20"/>
                <w:szCs w:val="20"/>
              </w:rPr>
              <w:t xml:space="preserve"> ФОМС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страховым взносам на обязательное медицинское страхование в </w:t>
            </w:r>
            <w:proofErr w:type="gramStart"/>
            <w:r w:rsidRPr="0080058C">
              <w:rPr>
                <w:sz w:val="20"/>
                <w:szCs w:val="20"/>
              </w:rPr>
              <w:t>Федеральный</w:t>
            </w:r>
            <w:proofErr w:type="gramEnd"/>
            <w:r w:rsidRPr="0080058C">
              <w:rPr>
                <w:sz w:val="20"/>
                <w:szCs w:val="20"/>
              </w:rPr>
              <w:t xml:space="preserve"> ФОМС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страховым взносам на обязательное медицинское страхование в </w:t>
            </w:r>
            <w:proofErr w:type="gramStart"/>
            <w:r w:rsidRPr="0080058C">
              <w:rPr>
                <w:sz w:val="20"/>
                <w:szCs w:val="20"/>
              </w:rPr>
              <w:t>Федеральный</w:t>
            </w:r>
            <w:proofErr w:type="gramEnd"/>
            <w:r w:rsidRPr="0080058C">
              <w:rPr>
                <w:sz w:val="20"/>
                <w:szCs w:val="20"/>
              </w:rPr>
              <w:t xml:space="preserve"> ФОМС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страховым взносам на обязательное пенсионное страхование на выплату страховой части трудовой пенсии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страховым взносам на обязательное пенсионное страхование на выплату страховой части трудовой пенсии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страховым взносам на обязательное пенсионное страхование на выплату страховой части трудовой пенсии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налогу на имущество организаций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налогу на имущество организаций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rPr>
          <w:trHeight w:val="854"/>
        </w:trPr>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Уменьшение кредиторской задолженности по налогу на имущество организаций</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Прочие расчеты с кредиторами</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Расчеты по средствам, полученным во временное распоряжение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Увеличение кредиторской задолженности по средствам, полученным во временное распоряжение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Уменьшение кредиторской задолженности по средствам, полученным во временное распоряжение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РАЗДЕЛ 4. ФИНАНСОВЫЙ РЕЗУЛЬТАТ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Финансовый результат экономического субъекта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Доходы текущего финансового года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Доходы экономического субъекта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Доходы финансового года, предшествующего </w:t>
            </w:r>
            <w:proofErr w:type="gramStart"/>
            <w:r w:rsidRPr="0080058C">
              <w:rPr>
                <w:sz w:val="20"/>
                <w:szCs w:val="20"/>
              </w:rPr>
              <w:t>отчетному</w:t>
            </w:r>
            <w:proofErr w:type="gramEnd"/>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Доходы прошлых финансовых лет</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Расходы текущего финансового года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Расходы экономического субъекта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Расходы финансового года, предшествующего </w:t>
            </w:r>
            <w:proofErr w:type="gramStart"/>
            <w:r w:rsidRPr="0080058C">
              <w:rPr>
                <w:sz w:val="20"/>
                <w:szCs w:val="20"/>
              </w:rPr>
              <w:t>отчетному</w:t>
            </w:r>
            <w:proofErr w:type="gramEnd"/>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Расходы прошлых финансовых лет</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Финансовый результат прошлых отчетных периодов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Доходы будущих периодов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Доходы будущих периодов экономического субъекта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Расходы будущих периодов</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Резервы предстоящих расходов</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РАЗДЕЛ 5. САНКЦИОНИРОВАНИЕ РАСХОДОВ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Санкционирование по текущему финансовому году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Санкционирование по первому году, следующему за </w:t>
            </w:r>
            <w:proofErr w:type="gramStart"/>
            <w:r w:rsidRPr="0080058C">
              <w:rPr>
                <w:sz w:val="20"/>
                <w:szCs w:val="20"/>
              </w:rPr>
              <w:t>текущим</w:t>
            </w:r>
            <w:proofErr w:type="gramEnd"/>
            <w:r w:rsidRPr="0080058C">
              <w:rPr>
                <w:sz w:val="20"/>
                <w:szCs w:val="20"/>
              </w:rPr>
              <w:t xml:space="preserve"> (очередному финансовому году)</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Санкционирование по второму году, следующему за </w:t>
            </w:r>
            <w:proofErr w:type="gramStart"/>
            <w:r w:rsidRPr="0080058C">
              <w:rPr>
                <w:sz w:val="20"/>
                <w:szCs w:val="20"/>
              </w:rPr>
              <w:t>текущим</w:t>
            </w:r>
            <w:proofErr w:type="gramEnd"/>
            <w:r w:rsidRPr="0080058C">
              <w:rPr>
                <w:sz w:val="20"/>
                <w:szCs w:val="20"/>
              </w:rPr>
              <w:t xml:space="preserve"> (первому году, следующему за очередным)</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Санкционирование по второму году, следующему за </w:t>
            </w:r>
            <w:proofErr w:type="gramStart"/>
            <w:r w:rsidRPr="0080058C">
              <w:rPr>
                <w:sz w:val="20"/>
                <w:szCs w:val="20"/>
              </w:rPr>
              <w:t>очередным</w:t>
            </w:r>
            <w:proofErr w:type="gramEnd"/>
            <w:r w:rsidRPr="0080058C">
              <w:rPr>
                <w:sz w:val="20"/>
                <w:szCs w:val="20"/>
              </w:rPr>
              <w:t xml:space="preserve">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Санкционирование на иные очередные годы (за пределами планового периода)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Обязательства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Обязательства на текущий финансовый год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Обязательства на первый год, следующий за </w:t>
            </w:r>
            <w:proofErr w:type="gramStart"/>
            <w:r w:rsidRPr="0080058C">
              <w:rPr>
                <w:sz w:val="20"/>
                <w:szCs w:val="20"/>
              </w:rPr>
              <w:t>текущим</w:t>
            </w:r>
            <w:proofErr w:type="gramEnd"/>
            <w:r w:rsidRPr="0080058C">
              <w:rPr>
                <w:sz w:val="20"/>
                <w:szCs w:val="20"/>
              </w:rPr>
              <w:t xml:space="preserve"> (на очередной финансовый год)</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Обязательства на второй год, следующий за </w:t>
            </w:r>
            <w:proofErr w:type="gramStart"/>
            <w:r w:rsidRPr="0080058C">
              <w:rPr>
                <w:sz w:val="20"/>
                <w:szCs w:val="20"/>
              </w:rPr>
              <w:t>текущим</w:t>
            </w:r>
            <w:proofErr w:type="gramEnd"/>
            <w:r w:rsidRPr="0080058C">
              <w:rPr>
                <w:sz w:val="20"/>
                <w:szCs w:val="20"/>
              </w:rPr>
              <w:t xml:space="preserve"> (на первый год, следующий за очередным)</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3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 xml:space="preserve">Обязательства на второй год, следующий за </w:t>
            </w:r>
            <w:proofErr w:type="gramStart"/>
            <w:r w:rsidRPr="0080058C">
              <w:rPr>
                <w:sz w:val="20"/>
                <w:szCs w:val="20"/>
              </w:rPr>
              <w:t>очередным</w:t>
            </w:r>
            <w:proofErr w:type="gramEnd"/>
            <w:r w:rsidRPr="0080058C">
              <w:rPr>
                <w:sz w:val="20"/>
                <w:szCs w:val="20"/>
              </w:rPr>
              <w:t xml:space="preserve"> </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Обязательства на иные очередные годы (за пределами планового периода)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Принятые обязательства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Принятые денежные обязательства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Принимаемые обязательства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lastRenderedPageBreak/>
              <w:t>Отложенные обязательства</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9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Сметные (плановые, прогнозные) назначения</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4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Право на принятие обязательств</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6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Утвержденный объем финансового обеспечения</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7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r w:rsidR="00344C9C" w:rsidRPr="0080058C" w:rsidTr="00364EFC">
        <w:tc>
          <w:tcPr>
            <w:tcW w:w="3686"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jc w:val="left"/>
              <w:rPr>
                <w:sz w:val="20"/>
                <w:szCs w:val="20"/>
              </w:rPr>
            </w:pPr>
            <w:r w:rsidRPr="0080058C">
              <w:rPr>
                <w:sz w:val="20"/>
                <w:szCs w:val="20"/>
              </w:rPr>
              <w:t>Получено финансового обеспечения</w:t>
            </w:r>
          </w:p>
        </w:tc>
        <w:tc>
          <w:tcPr>
            <w:tcW w:w="11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5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633"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8 </w:t>
            </w:r>
          </w:p>
        </w:tc>
        <w:tc>
          <w:tcPr>
            <w:tcW w:w="760"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887"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c>
          <w:tcPr>
            <w:tcW w:w="505"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 </w:t>
            </w:r>
          </w:p>
        </w:tc>
      </w:tr>
    </w:tbl>
    <w:p w:rsidR="00344C9C" w:rsidRPr="0080058C" w:rsidRDefault="00344C9C" w:rsidP="00344C9C">
      <w:pPr>
        <w:rPr>
          <w:rFonts w:eastAsia="Times New Roman"/>
          <w:sz w:val="20"/>
          <w:szCs w:val="20"/>
        </w:rPr>
      </w:pPr>
      <w:proofErr w:type="spellStart"/>
      <w:r w:rsidRPr="0080058C">
        <w:rPr>
          <w:rStyle w:val="docuntyped-name"/>
          <w:rFonts w:eastAsia="Times New Roman"/>
          <w:sz w:val="20"/>
          <w:szCs w:val="20"/>
        </w:rPr>
        <w:t>Забалансовые</w:t>
      </w:r>
      <w:proofErr w:type="spellEnd"/>
      <w:r w:rsidRPr="0080058C">
        <w:rPr>
          <w:rStyle w:val="docuntyped-name"/>
          <w:rFonts w:eastAsia="Times New Roman"/>
          <w:sz w:val="20"/>
          <w:szCs w:val="20"/>
        </w:rPr>
        <w:t xml:space="preserve"> счета</w:t>
      </w:r>
    </w:p>
    <w:tbl>
      <w:tblPr>
        <w:tblW w:w="0" w:type="auto"/>
        <w:tblInd w:w="292" w:type="dxa"/>
        <w:tblCellMar>
          <w:top w:w="75" w:type="dxa"/>
          <w:left w:w="150" w:type="dxa"/>
          <w:bottom w:w="75" w:type="dxa"/>
          <w:right w:w="150" w:type="dxa"/>
        </w:tblCellMar>
        <w:tblLook w:val="04A0"/>
      </w:tblPr>
      <w:tblGrid>
        <w:gridCol w:w="7849"/>
        <w:gridCol w:w="1806"/>
      </w:tblGrid>
      <w:tr w:rsidR="00344C9C" w:rsidRPr="0080058C" w:rsidTr="00364EFC">
        <w:tc>
          <w:tcPr>
            <w:tcW w:w="7849" w:type="dxa"/>
            <w:vAlign w:val="center"/>
            <w:hideMark/>
          </w:tcPr>
          <w:p w:rsidR="00344C9C" w:rsidRPr="0080058C" w:rsidRDefault="00344C9C" w:rsidP="00344C9C">
            <w:pPr>
              <w:rPr>
                <w:rFonts w:eastAsia="Times New Roman"/>
                <w:sz w:val="20"/>
                <w:szCs w:val="20"/>
              </w:rPr>
            </w:pPr>
          </w:p>
        </w:tc>
        <w:tc>
          <w:tcPr>
            <w:tcW w:w="1806" w:type="dxa"/>
            <w:vAlign w:val="center"/>
            <w:hideMark/>
          </w:tcPr>
          <w:p w:rsidR="00344C9C" w:rsidRPr="0080058C" w:rsidRDefault="00344C9C" w:rsidP="00344C9C">
            <w:pPr>
              <w:rPr>
                <w:rFonts w:eastAsia="Times New Roman"/>
                <w:sz w:val="20"/>
                <w:szCs w:val="20"/>
              </w:rPr>
            </w:pP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64EFC">
            <w:pPr>
              <w:pStyle w:val="align-center"/>
              <w:ind w:firstLine="136"/>
              <w:rPr>
                <w:sz w:val="20"/>
                <w:szCs w:val="20"/>
              </w:rPr>
            </w:pPr>
            <w:r w:rsidRPr="0080058C">
              <w:rPr>
                <w:sz w:val="20"/>
                <w:szCs w:val="20"/>
              </w:rPr>
              <w:t xml:space="preserve">Наименование счета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Номер счета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1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rPr>
                <w:sz w:val="20"/>
                <w:szCs w:val="20"/>
              </w:rPr>
            </w:pPr>
            <w:r w:rsidRPr="0080058C">
              <w:rPr>
                <w:sz w:val="20"/>
                <w:szCs w:val="20"/>
              </w:rPr>
              <w:t xml:space="preserve">2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Имущество, полученное в пользование</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01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 xml:space="preserve">Материальные ценности на хранении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02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 xml:space="preserve">Бланки строгой отчетности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03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 xml:space="preserve">Награды, призы, кубки и ценные подарки, сувениры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07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 xml:space="preserve">Запасные части к транспортным средствам, выданные взамен </w:t>
            </w:r>
            <w:proofErr w:type="gramStart"/>
            <w:r w:rsidRPr="0080058C">
              <w:rPr>
                <w:sz w:val="20"/>
                <w:szCs w:val="20"/>
              </w:rPr>
              <w:t>изношенных</w:t>
            </w:r>
            <w:proofErr w:type="gramEnd"/>
            <w:r w:rsidRPr="0080058C">
              <w:rPr>
                <w:sz w:val="20"/>
                <w:szCs w:val="20"/>
              </w:rPr>
              <w:t xml:space="preserve">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09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 xml:space="preserve">Переплаты пенсий и пособий вследствие неправильного применения законодательства о пенсиях и пособиях, счетных ошибок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16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Поступления денежных средств</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17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Выбытия денежных средств</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18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 xml:space="preserve">Задолженность, невостребованная кредиторами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20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 xml:space="preserve">Основные средства в эксплуатации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21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Имущество, переданное в возмездное пользование (аренду)</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25 </w:t>
            </w:r>
          </w:p>
        </w:tc>
      </w:tr>
      <w:tr w:rsidR="00344C9C" w:rsidRPr="0080058C" w:rsidTr="00364EFC">
        <w:tc>
          <w:tcPr>
            <w:tcW w:w="7849"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formattext"/>
              <w:spacing w:after="0"/>
              <w:rPr>
                <w:sz w:val="20"/>
                <w:szCs w:val="20"/>
              </w:rPr>
            </w:pPr>
            <w:r w:rsidRPr="0080058C">
              <w:rPr>
                <w:sz w:val="20"/>
                <w:szCs w:val="20"/>
              </w:rPr>
              <w:t xml:space="preserve">Имущество, переданное в безвозмездное пользование </w:t>
            </w:r>
          </w:p>
        </w:tc>
        <w:tc>
          <w:tcPr>
            <w:tcW w:w="180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344C9C" w:rsidRPr="0080058C" w:rsidRDefault="00344C9C" w:rsidP="00344C9C">
            <w:pPr>
              <w:pStyle w:val="align-center"/>
              <w:spacing w:after="0"/>
              <w:rPr>
                <w:sz w:val="20"/>
                <w:szCs w:val="20"/>
              </w:rPr>
            </w:pPr>
            <w:r w:rsidRPr="0080058C">
              <w:rPr>
                <w:sz w:val="20"/>
                <w:szCs w:val="20"/>
              </w:rPr>
              <w:t xml:space="preserve">26 </w:t>
            </w:r>
          </w:p>
        </w:tc>
      </w:tr>
    </w:tbl>
    <w:p w:rsidR="00344C9C" w:rsidRPr="0080058C" w:rsidRDefault="00344C9C" w:rsidP="00344C9C">
      <w:pPr>
        <w:ind w:right="6"/>
        <w:jc w:val="both"/>
        <w:rPr>
          <w:rFonts w:eastAsia="Times New Roman"/>
          <w:sz w:val="20"/>
          <w:szCs w:val="20"/>
        </w:rPr>
      </w:pPr>
    </w:p>
    <w:p w:rsidR="006C5A8C" w:rsidRPr="006C5A8C" w:rsidRDefault="006C5A8C" w:rsidP="006C5A8C">
      <w:pPr>
        <w:spacing w:after="0" w:line="240" w:lineRule="auto"/>
        <w:jc w:val="center"/>
        <w:rPr>
          <w:szCs w:val="24"/>
        </w:rPr>
      </w:pPr>
    </w:p>
    <w:p w:rsidR="006C5A8C" w:rsidRPr="006C5A8C" w:rsidRDefault="006C5A8C" w:rsidP="006C5A8C">
      <w:pPr>
        <w:spacing w:after="0" w:line="240" w:lineRule="auto"/>
        <w:jc w:val="center"/>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2"/>
        </w:rPr>
        <w:sectPr w:rsidR="009F64AC" w:rsidSect="00B53DC4">
          <w:pgSz w:w="16838" w:h="11906" w:orient="landscape"/>
          <w:pgMar w:top="567" w:right="567" w:bottom="567" w:left="567" w:header="397" w:footer="709" w:gutter="0"/>
          <w:cols w:space="708"/>
          <w:docGrid w:linePitch="360"/>
        </w:sectPr>
      </w:pPr>
    </w:p>
    <w:p w:rsidR="00F51ABD"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2"/>
        </w:rPr>
      </w:pPr>
      <w:r>
        <w:rPr>
          <w:sz w:val="22"/>
        </w:rPr>
        <w:lastRenderedPageBreak/>
        <w:t xml:space="preserve">                                                                                                                                     </w:t>
      </w:r>
      <w:r w:rsidR="00F51ABD">
        <w:rPr>
          <w:sz w:val="22"/>
        </w:rPr>
        <w:t xml:space="preserve">Приложение </w:t>
      </w:r>
      <w:r w:rsidR="007035CE">
        <w:rPr>
          <w:sz w:val="22"/>
        </w:rPr>
        <w:t xml:space="preserve">5 </w:t>
      </w:r>
      <w:r w:rsidR="00F51ABD" w:rsidRPr="007035CE">
        <w:rPr>
          <w:color w:val="FF0000"/>
          <w:sz w:val="22"/>
        </w:rPr>
        <w:t xml:space="preserve"> </w:t>
      </w:r>
      <w:r w:rsidR="00F51ABD">
        <w:rPr>
          <w:sz w:val="22"/>
        </w:rPr>
        <w:t xml:space="preserve">к учетной политике </w:t>
      </w:r>
    </w:p>
    <w:p w:rsidR="00F51ABD"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2"/>
        </w:rPr>
      </w:pPr>
      <w:r>
        <w:rPr>
          <w:sz w:val="22"/>
        </w:rPr>
        <w:t xml:space="preserve">                                                                                                                        </w:t>
      </w:r>
      <w:r w:rsidR="00F51ABD">
        <w:rPr>
          <w:sz w:val="22"/>
        </w:rPr>
        <w:t>для целей</w:t>
      </w:r>
      <w:r w:rsidRPr="009F64AC">
        <w:rPr>
          <w:sz w:val="22"/>
        </w:rPr>
        <w:t xml:space="preserve"> </w:t>
      </w:r>
      <w:r>
        <w:rPr>
          <w:sz w:val="22"/>
        </w:rPr>
        <w:t>бюджетного учета</w:t>
      </w:r>
      <w:r w:rsidRPr="00DD6960">
        <w:rPr>
          <w:sz w:val="22"/>
        </w:rPr>
        <w:br/>
      </w:r>
    </w:p>
    <w:p w:rsidR="00F51ABD" w:rsidRPr="00DD6960" w:rsidRDefault="00F51ABD" w:rsidP="00F51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r>
        <w:rPr>
          <w:sz w:val="22"/>
        </w:rPr>
        <w:t xml:space="preserve">                                                        </w:t>
      </w:r>
    </w:p>
    <w:p w:rsidR="00F51ABD" w:rsidRPr="00DD6960" w:rsidRDefault="00F51ABD" w:rsidP="00F51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rPr>
      </w:pPr>
      <w:r w:rsidRPr="00DD6960">
        <w:rPr>
          <w:sz w:val="22"/>
        </w:rPr>
        <w:t>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364EFC">
        <w:rPr>
          <w:b/>
          <w:bCs/>
          <w:szCs w:val="24"/>
        </w:rPr>
        <w:t>Перечень хозяйственного и производственного инвентаря, который включается в состав основных средств, материальных запасов.</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364EFC">
        <w:rPr>
          <w:szCs w:val="24"/>
        </w:rPr>
        <w:t>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364EFC">
        <w:rPr>
          <w:szCs w:val="24"/>
        </w:rPr>
        <w:t>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364EFC">
        <w:rPr>
          <w:szCs w:val="24"/>
        </w:rPr>
        <w:t>1. К хозяйственному и производственному инвентарю, который включается в состав основных средств, относятся:</w:t>
      </w:r>
    </w:p>
    <w:p w:rsidR="00F51ABD" w:rsidRPr="00364EFC" w:rsidRDefault="00F51ABD" w:rsidP="00364EFC">
      <w:pPr>
        <w:numPr>
          <w:ilvl w:val="0"/>
          <w:numId w:val="20"/>
        </w:numPr>
        <w:tabs>
          <w:tab w:val="clear" w:pos="720"/>
        </w:tabs>
        <w:spacing w:after="0" w:line="240" w:lineRule="auto"/>
        <w:ind w:left="0" w:firstLine="0"/>
        <w:rPr>
          <w:b/>
          <w:i/>
          <w:color w:val="000000"/>
          <w:szCs w:val="24"/>
        </w:rPr>
      </w:pPr>
      <w:r w:rsidRPr="00364EFC">
        <w:rPr>
          <w:rStyle w:val="fill"/>
          <w:b w:val="0"/>
          <w:i w:val="0"/>
          <w:color w:val="000000"/>
          <w:szCs w:val="24"/>
        </w:rPr>
        <w:t>офисная мебель и предметы интерьера: столы, стулья, стеллажи, полки, зеркала и др.;</w:t>
      </w:r>
    </w:p>
    <w:p w:rsidR="00F51ABD" w:rsidRPr="00364EFC" w:rsidRDefault="00F51ABD" w:rsidP="00364EFC">
      <w:pPr>
        <w:numPr>
          <w:ilvl w:val="0"/>
          <w:numId w:val="20"/>
        </w:numPr>
        <w:tabs>
          <w:tab w:val="clear" w:pos="720"/>
        </w:tabs>
        <w:spacing w:after="0" w:line="240" w:lineRule="auto"/>
        <w:ind w:left="0" w:firstLine="0"/>
        <w:rPr>
          <w:color w:val="000000"/>
          <w:szCs w:val="24"/>
        </w:rPr>
      </w:pPr>
      <w:r w:rsidRPr="00364EFC">
        <w:rPr>
          <w:color w:val="000000"/>
          <w:szCs w:val="24"/>
        </w:rPr>
        <w:t>осветительные, бытовые и прочие приборы: светильники, весы, часы и др.;</w:t>
      </w:r>
    </w:p>
    <w:p w:rsidR="00F51ABD" w:rsidRPr="00364EFC" w:rsidRDefault="00F51ABD" w:rsidP="00364EFC">
      <w:pPr>
        <w:numPr>
          <w:ilvl w:val="0"/>
          <w:numId w:val="20"/>
        </w:numPr>
        <w:tabs>
          <w:tab w:val="clear" w:pos="720"/>
        </w:tabs>
        <w:spacing w:after="0" w:line="240" w:lineRule="auto"/>
        <w:ind w:left="0" w:firstLine="0"/>
        <w:rPr>
          <w:b/>
          <w:i/>
          <w:color w:val="000000"/>
          <w:szCs w:val="24"/>
        </w:rPr>
      </w:pPr>
      <w:r w:rsidRPr="00364EFC">
        <w:rPr>
          <w:rStyle w:val="fill"/>
          <w:b w:val="0"/>
          <w:i w:val="0"/>
          <w:color w:val="000000"/>
          <w:szCs w:val="24"/>
        </w:rPr>
        <w:t xml:space="preserve">кухонные бытовые приборы: </w:t>
      </w:r>
      <w:proofErr w:type="spellStart"/>
      <w:r w:rsidRPr="00364EFC">
        <w:rPr>
          <w:rStyle w:val="fill"/>
          <w:b w:val="0"/>
          <w:i w:val="0"/>
          <w:color w:val="000000"/>
          <w:szCs w:val="24"/>
        </w:rPr>
        <w:t>кулеры</w:t>
      </w:r>
      <w:proofErr w:type="spellEnd"/>
      <w:r w:rsidRPr="00364EFC">
        <w:rPr>
          <w:rStyle w:val="fill"/>
          <w:b w:val="0"/>
          <w:i w:val="0"/>
          <w:color w:val="000000"/>
          <w:szCs w:val="24"/>
        </w:rPr>
        <w:t xml:space="preserve">, </w:t>
      </w:r>
      <w:proofErr w:type="spellStart"/>
      <w:r w:rsidRPr="00364EFC">
        <w:rPr>
          <w:rStyle w:val="fill"/>
          <w:b w:val="0"/>
          <w:i w:val="0"/>
          <w:color w:val="000000"/>
          <w:szCs w:val="24"/>
        </w:rPr>
        <w:t>СВЧ-печи</w:t>
      </w:r>
      <w:proofErr w:type="spellEnd"/>
      <w:r w:rsidRPr="00364EFC">
        <w:rPr>
          <w:rStyle w:val="fill"/>
          <w:b w:val="0"/>
          <w:i w:val="0"/>
          <w:color w:val="000000"/>
          <w:szCs w:val="24"/>
        </w:rPr>
        <w:t xml:space="preserve">, холодильники, </w:t>
      </w:r>
      <w:proofErr w:type="spellStart"/>
      <w:r w:rsidRPr="00364EFC">
        <w:rPr>
          <w:rStyle w:val="fill"/>
          <w:b w:val="0"/>
          <w:i w:val="0"/>
          <w:color w:val="000000"/>
          <w:szCs w:val="24"/>
        </w:rPr>
        <w:t>кофемашины</w:t>
      </w:r>
      <w:proofErr w:type="spellEnd"/>
      <w:r w:rsidRPr="00364EFC">
        <w:rPr>
          <w:rStyle w:val="fill"/>
          <w:b w:val="0"/>
          <w:i w:val="0"/>
          <w:color w:val="000000"/>
          <w:szCs w:val="24"/>
        </w:rPr>
        <w:t xml:space="preserve"> и кофеварки и др.;</w:t>
      </w:r>
    </w:p>
    <w:p w:rsidR="00F51ABD" w:rsidRPr="00364EFC" w:rsidRDefault="00F51ABD" w:rsidP="00364EFC">
      <w:pPr>
        <w:numPr>
          <w:ilvl w:val="0"/>
          <w:numId w:val="20"/>
        </w:numPr>
        <w:tabs>
          <w:tab w:val="clear" w:pos="720"/>
        </w:tabs>
        <w:spacing w:after="0" w:line="240" w:lineRule="auto"/>
        <w:ind w:left="0" w:firstLine="0"/>
        <w:rPr>
          <w:rStyle w:val="fill"/>
          <w:bCs w:val="0"/>
          <w:iCs w:val="0"/>
          <w:color w:val="000000"/>
          <w:szCs w:val="24"/>
        </w:rPr>
      </w:pPr>
      <w:r w:rsidRPr="00364EFC">
        <w:rPr>
          <w:color w:val="000000"/>
          <w:szCs w:val="24"/>
        </w:rPr>
        <w:t>средства пожаротушения:</w:t>
      </w:r>
      <w:r w:rsidRPr="00364EFC">
        <w:rPr>
          <w:rStyle w:val="fill"/>
          <w:color w:val="000000"/>
          <w:szCs w:val="24"/>
        </w:rPr>
        <w:t xml:space="preserve"> </w:t>
      </w:r>
      <w:r w:rsidRPr="00364EFC">
        <w:rPr>
          <w:szCs w:val="24"/>
        </w:rPr>
        <w:t>огнетушители перезаряжаемые, пожарные шкафы;</w:t>
      </w:r>
    </w:p>
    <w:p w:rsidR="00F51ABD" w:rsidRPr="00364EFC" w:rsidRDefault="00F51ABD" w:rsidP="00364EFC">
      <w:pPr>
        <w:numPr>
          <w:ilvl w:val="0"/>
          <w:numId w:val="20"/>
        </w:numPr>
        <w:tabs>
          <w:tab w:val="clear" w:pos="720"/>
        </w:tabs>
        <w:spacing w:after="0" w:line="240" w:lineRule="auto"/>
        <w:ind w:left="0" w:firstLine="0"/>
        <w:rPr>
          <w:color w:val="000000"/>
          <w:szCs w:val="24"/>
        </w:rPr>
      </w:pPr>
      <w:r w:rsidRPr="00364EFC">
        <w:rPr>
          <w:color w:val="000000"/>
          <w:szCs w:val="24"/>
        </w:rPr>
        <w:t>инвентарь для автомобиля, приобретенный отдельно: чехлы, буксировочный трос и др.;</w:t>
      </w:r>
    </w:p>
    <w:p w:rsidR="00F51ABD" w:rsidRPr="00364EFC" w:rsidRDefault="00F51ABD" w:rsidP="00364EFC">
      <w:pPr>
        <w:numPr>
          <w:ilvl w:val="0"/>
          <w:numId w:val="20"/>
        </w:numPr>
        <w:tabs>
          <w:tab w:val="clear" w:pos="720"/>
        </w:tabs>
        <w:spacing w:after="0" w:line="240" w:lineRule="auto"/>
        <w:ind w:left="0" w:firstLine="0"/>
        <w:rPr>
          <w:color w:val="000000"/>
          <w:szCs w:val="24"/>
        </w:rPr>
      </w:pPr>
      <w:r w:rsidRPr="00364EFC">
        <w:rPr>
          <w:color w:val="000000"/>
          <w:szCs w:val="24"/>
        </w:rPr>
        <w:t>детское и спортивное оборудование;</w:t>
      </w:r>
    </w:p>
    <w:p w:rsidR="00F51ABD" w:rsidRPr="00364EFC" w:rsidRDefault="00F51ABD" w:rsidP="00364EFC">
      <w:pPr>
        <w:numPr>
          <w:ilvl w:val="0"/>
          <w:numId w:val="20"/>
        </w:numPr>
        <w:tabs>
          <w:tab w:val="clear" w:pos="720"/>
        </w:tabs>
        <w:spacing w:after="0" w:line="240" w:lineRule="auto"/>
        <w:ind w:left="0" w:firstLine="0"/>
        <w:rPr>
          <w:color w:val="000000"/>
          <w:szCs w:val="24"/>
        </w:rPr>
      </w:pPr>
      <w:proofErr w:type="spellStart"/>
      <w:r w:rsidRPr="00364EFC">
        <w:rPr>
          <w:color w:val="000000"/>
          <w:szCs w:val="24"/>
        </w:rPr>
        <w:t>МАФы</w:t>
      </w:r>
      <w:proofErr w:type="spellEnd"/>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000000"/>
          <w:szCs w:val="24"/>
        </w:rPr>
      </w:pP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364EFC">
        <w:rPr>
          <w:szCs w:val="24"/>
        </w:rPr>
        <w:t>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364EFC">
        <w:rPr>
          <w:szCs w:val="24"/>
        </w:rPr>
        <w:t>2. К хозяйственному и производственному инвентарю, который включается в состав материальных запасов, относится:</w:t>
      </w:r>
    </w:p>
    <w:p w:rsidR="00F51ABD" w:rsidRPr="00364EFC" w:rsidRDefault="00F51ABD" w:rsidP="00364EFC">
      <w:pPr>
        <w:numPr>
          <w:ilvl w:val="0"/>
          <w:numId w:val="20"/>
        </w:numPr>
        <w:tabs>
          <w:tab w:val="clear" w:pos="720"/>
        </w:tabs>
        <w:spacing w:after="0" w:line="240" w:lineRule="auto"/>
        <w:ind w:left="0" w:firstLine="0"/>
        <w:rPr>
          <w:rStyle w:val="fill"/>
          <w:b w:val="0"/>
          <w:bCs w:val="0"/>
          <w:i w:val="0"/>
          <w:iCs w:val="0"/>
          <w:color w:val="000000"/>
          <w:szCs w:val="24"/>
        </w:rPr>
      </w:pPr>
      <w:proofErr w:type="gramStart"/>
      <w:r w:rsidRPr="00364EFC">
        <w:rPr>
          <w:rStyle w:val="fill"/>
          <w:b w:val="0"/>
          <w:i w:val="0"/>
          <w:color w:val="000000"/>
          <w:szCs w:val="24"/>
        </w:rPr>
        <w:t>инвентарь для уборки офисных помещений (территорий), рабочих мест: контейнеры, тачки, ведра, лопаты, грабли, швабры, метлы, веники и др.;</w:t>
      </w:r>
      <w:proofErr w:type="gramEnd"/>
    </w:p>
    <w:p w:rsidR="00F51ABD" w:rsidRPr="00364EFC" w:rsidRDefault="00F51ABD" w:rsidP="00364EFC">
      <w:pPr>
        <w:numPr>
          <w:ilvl w:val="0"/>
          <w:numId w:val="20"/>
        </w:numPr>
        <w:tabs>
          <w:tab w:val="clear" w:pos="720"/>
        </w:tabs>
        <w:spacing w:after="0" w:line="240" w:lineRule="auto"/>
        <w:ind w:left="0" w:firstLine="0"/>
        <w:rPr>
          <w:rStyle w:val="fill"/>
          <w:b w:val="0"/>
          <w:bCs w:val="0"/>
          <w:i w:val="0"/>
          <w:iCs w:val="0"/>
          <w:color w:val="000000"/>
          <w:szCs w:val="24"/>
        </w:rPr>
      </w:pPr>
      <w:r w:rsidRPr="00364EFC">
        <w:rPr>
          <w:rStyle w:val="fill"/>
          <w:b w:val="0"/>
          <w:i w:val="0"/>
          <w:color w:val="000000"/>
          <w:szCs w:val="24"/>
        </w:rPr>
        <w:t>материальные запасы, срок полезного использования менее 12 месяцев;</w:t>
      </w:r>
    </w:p>
    <w:p w:rsidR="00F51ABD" w:rsidRPr="00364EFC" w:rsidRDefault="00F51ABD" w:rsidP="00364EFC">
      <w:pPr>
        <w:numPr>
          <w:ilvl w:val="0"/>
          <w:numId w:val="20"/>
        </w:numPr>
        <w:tabs>
          <w:tab w:val="clear" w:pos="720"/>
        </w:tabs>
        <w:spacing w:after="0" w:line="240" w:lineRule="auto"/>
        <w:ind w:left="0" w:firstLine="0"/>
        <w:rPr>
          <w:rStyle w:val="fill"/>
          <w:b w:val="0"/>
          <w:bCs w:val="0"/>
          <w:i w:val="0"/>
          <w:iCs w:val="0"/>
          <w:color w:val="000000"/>
          <w:szCs w:val="24"/>
        </w:rPr>
      </w:pPr>
      <w:r w:rsidRPr="00364EFC">
        <w:rPr>
          <w:rStyle w:val="fill"/>
          <w:b w:val="0"/>
          <w:i w:val="0"/>
          <w:color w:val="000000"/>
          <w:szCs w:val="24"/>
        </w:rPr>
        <w:t>принадлежности для ремонта помещений (например, дрели, молотки, гаечные ключи и т. п.);</w:t>
      </w:r>
    </w:p>
    <w:p w:rsidR="00F51ABD" w:rsidRPr="00364EFC" w:rsidRDefault="00F51ABD" w:rsidP="00364EFC">
      <w:pPr>
        <w:numPr>
          <w:ilvl w:val="0"/>
          <w:numId w:val="20"/>
        </w:numPr>
        <w:tabs>
          <w:tab w:val="clear" w:pos="720"/>
        </w:tabs>
        <w:spacing w:after="0" w:line="240" w:lineRule="auto"/>
        <w:ind w:left="0" w:firstLine="0"/>
        <w:rPr>
          <w:rStyle w:val="fill"/>
          <w:b w:val="0"/>
          <w:bCs w:val="0"/>
          <w:i w:val="0"/>
          <w:iCs w:val="0"/>
          <w:color w:val="000000"/>
          <w:szCs w:val="24"/>
        </w:rPr>
      </w:pPr>
      <w:r w:rsidRPr="00364EFC">
        <w:rPr>
          <w:rStyle w:val="fill"/>
          <w:b w:val="0"/>
          <w:i w:val="0"/>
          <w:color w:val="000000"/>
          <w:szCs w:val="24"/>
        </w:rPr>
        <w:t>электротовары: удлинители, тройники электрические, переходники электрические и др.;</w:t>
      </w:r>
    </w:p>
    <w:p w:rsidR="00F51ABD" w:rsidRPr="00364EFC" w:rsidRDefault="00F51ABD" w:rsidP="00364EFC">
      <w:pPr>
        <w:numPr>
          <w:ilvl w:val="0"/>
          <w:numId w:val="20"/>
        </w:numPr>
        <w:tabs>
          <w:tab w:val="clear" w:pos="720"/>
        </w:tabs>
        <w:spacing w:after="0" w:line="240" w:lineRule="auto"/>
        <w:ind w:left="0" w:firstLine="0"/>
        <w:rPr>
          <w:rStyle w:val="fill"/>
          <w:b w:val="0"/>
          <w:bCs w:val="0"/>
          <w:i w:val="0"/>
          <w:iCs w:val="0"/>
          <w:color w:val="000000"/>
          <w:szCs w:val="24"/>
        </w:rPr>
      </w:pPr>
      <w:proofErr w:type="gramStart"/>
      <w:r w:rsidRPr="00364EFC">
        <w:rPr>
          <w:rStyle w:val="fill"/>
          <w:b w:val="0"/>
          <w:bCs w:val="0"/>
          <w:i w:val="0"/>
          <w:iCs w:val="0"/>
          <w:color w:val="000000"/>
          <w:szCs w:val="24"/>
        </w:rPr>
        <w:t>инструмент слесарно-монтажный, столярно-плотницкий, ручной, малярный, строительный и другой, в частности: молотки, отвертки, ножовки по металлу, плоскогубцы;</w:t>
      </w:r>
      <w:proofErr w:type="gramEnd"/>
    </w:p>
    <w:p w:rsidR="00F51ABD" w:rsidRPr="00364EFC" w:rsidRDefault="00F51ABD" w:rsidP="00364EFC">
      <w:pPr>
        <w:numPr>
          <w:ilvl w:val="0"/>
          <w:numId w:val="20"/>
        </w:numPr>
        <w:tabs>
          <w:tab w:val="clear" w:pos="720"/>
        </w:tabs>
        <w:spacing w:after="0" w:line="240" w:lineRule="auto"/>
        <w:ind w:left="0" w:firstLine="0"/>
        <w:rPr>
          <w:rStyle w:val="fill"/>
          <w:b w:val="0"/>
          <w:bCs w:val="0"/>
          <w:i w:val="0"/>
          <w:iCs w:val="0"/>
          <w:color w:val="000000"/>
          <w:szCs w:val="24"/>
        </w:rPr>
      </w:pPr>
      <w:r w:rsidRPr="00364EFC">
        <w:rPr>
          <w:rStyle w:val="fill"/>
          <w:b w:val="0"/>
          <w:bCs w:val="0"/>
          <w:i w:val="0"/>
          <w:iCs w:val="0"/>
          <w:color w:val="000000"/>
          <w:szCs w:val="24"/>
          <w:lang w:val="en-US"/>
        </w:rPr>
        <w:t>CD</w:t>
      </w:r>
      <w:r w:rsidRPr="00364EFC">
        <w:rPr>
          <w:rStyle w:val="fill"/>
          <w:b w:val="0"/>
          <w:bCs w:val="0"/>
          <w:i w:val="0"/>
          <w:iCs w:val="0"/>
          <w:color w:val="000000"/>
          <w:szCs w:val="24"/>
        </w:rPr>
        <w:t xml:space="preserve">, </w:t>
      </w:r>
      <w:r w:rsidRPr="00364EFC">
        <w:rPr>
          <w:rStyle w:val="fill"/>
          <w:b w:val="0"/>
          <w:bCs w:val="0"/>
          <w:i w:val="0"/>
          <w:iCs w:val="0"/>
          <w:color w:val="000000"/>
          <w:szCs w:val="24"/>
          <w:lang w:val="en-US"/>
        </w:rPr>
        <w:t>DWD</w:t>
      </w:r>
      <w:r w:rsidRPr="00364EFC">
        <w:rPr>
          <w:rStyle w:val="fill"/>
          <w:b w:val="0"/>
          <w:bCs w:val="0"/>
          <w:i w:val="0"/>
          <w:iCs w:val="0"/>
          <w:color w:val="000000"/>
          <w:szCs w:val="24"/>
        </w:rPr>
        <w:t xml:space="preserve">- диски для компьютера, </w:t>
      </w:r>
      <w:proofErr w:type="spellStart"/>
      <w:r w:rsidRPr="00364EFC">
        <w:rPr>
          <w:rStyle w:val="fill"/>
          <w:b w:val="0"/>
          <w:bCs w:val="0"/>
          <w:i w:val="0"/>
          <w:iCs w:val="0"/>
          <w:color w:val="000000"/>
          <w:szCs w:val="24"/>
        </w:rPr>
        <w:t>флеш-память</w:t>
      </w:r>
      <w:proofErr w:type="spellEnd"/>
      <w:r w:rsidRPr="00364EFC">
        <w:rPr>
          <w:rStyle w:val="fill"/>
          <w:b w:val="0"/>
          <w:bCs w:val="0"/>
          <w:i w:val="0"/>
          <w:iCs w:val="0"/>
          <w:color w:val="000000"/>
          <w:szCs w:val="24"/>
        </w:rPr>
        <w:t>, дырокол,  калькулятор;</w:t>
      </w:r>
    </w:p>
    <w:p w:rsidR="00F51ABD" w:rsidRPr="00364EFC" w:rsidRDefault="00F51ABD" w:rsidP="00364EFC">
      <w:pPr>
        <w:numPr>
          <w:ilvl w:val="0"/>
          <w:numId w:val="20"/>
        </w:numPr>
        <w:tabs>
          <w:tab w:val="clear" w:pos="720"/>
        </w:tabs>
        <w:spacing w:after="0" w:line="240" w:lineRule="auto"/>
        <w:ind w:left="0" w:firstLine="0"/>
        <w:rPr>
          <w:rStyle w:val="fill"/>
          <w:b w:val="0"/>
          <w:bCs w:val="0"/>
          <w:i w:val="0"/>
          <w:iCs w:val="0"/>
          <w:color w:val="000000"/>
          <w:szCs w:val="24"/>
        </w:rPr>
      </w:pPr>
      <w:r w:rsidRPr="00364EFC">
        <w:rPr>
          <w:rStyle w:val="fill"/>
          <w:b w:val="0"/>
          <w:bCs w:val="0"/>
          <w:i w:val="0"/>
          <w:iCs w:val="0"/>
          <w:color w:val="000000"/>
          <w:szCs w:val="24"/>
        </w:rPr>
        <w:t xml:space="preserve">канцелярские принадлежности (кроме тех, что указаны в п. 1 настоящего перечня), </w:t>
      </w:r>
      <w:proofErr w:type="spellStart"/>
      <w:r w:rsidRPr="00364EFC">
        <w:rPr>
          <w:rStyle w:val="fill"/>
          <w:b w:val="0"/>
          <w:bCs w:val="0"/>
          <w:i w:val="0"/>
          <w:iCs w:val="0"/>
          <w:color w:val="000000"/>
          <w:szCs w:val="24"/>
        </w:rPr>
        <w:t>фоторамки</w:t>
      </w:r>
      <w:proofErr w:type="spellEnd"/>
      <w:r w:rsidRPr="00364EFC">
        <w:rPr>
          <w:rStyle w:val="fill"/>
          <w:b w:val="0"/>
          <w:bCs w:val="0"/>
          <w:i w:val="0"/>
          <w:iCs w:val="0"/>
          <w:color w:val="000000"/>
          <w:szCs w:val="24"/>
        </w:rPr>
        <w:t>, фотоальбомы;</w:t>
      </w:r>
    </w:p>
    <w:p w:rsidR="00F51ABD" w:rsidRPr="00364EFC" w:rsidRDefault="00F51ABD" w:rsidP="00364EFC">
      <w:pPr>
        <w:numPr>
          <w:ilvl w:val="0"/>
          <w:numId w:val="20"/>
        </w:numPr>
        <w:tabs>
          <w:tab w:val="clear" w:pos="720"/>
        </w:tabs>
        <w:spacing w:after="0" w:line="240" w:lineRule="auto"/>
        <w:ind w:left="0" w:firstLine="0"/>
        <w:rPr>
          <w:color w:val="000000"/>
          <w:szCs w:val="24"/>
        </w:rPr>
      </w:pPr>
      <w:r w:rsidRPr="00364EFC">
        <w:rPr>
          <w:color w:val="000000"/>
          <w:szCs w:val="24"/>
        </w:rPr>
        <w:t>туалетные принадлежности: бумажные полотенца, освежители воздуха, мыло и др.;</w:t>
      </w:r>
    </w:p>
    <w:p w:rsidR="00F51ABD" w:rsidRPr="00364EFC" w:rsidRDefault="00F51ABD" w:rsidP="00364EFC">
      <w:pPr>
        <w:numPr>
          <w:ilvl w:val="0"/>
          <w:numId w:val="20"/>
        </w:numPr>
        <w:tabs>
          <w:tab w:val="clear" w:pos="720"/>
        </w:tabs>
        <w:spacing w:after="0" w:line="240" w:lineRule="auto"/>
        <w:ind w:left="0" w:firstLine="0"/>
        <w:rPr>
          <w:color w:val="000000"/>
          <w:szCs w:val="24"/>
        </w:rPr>
      </w:pPr>
      <w:r w:rsidRPr="00364EFC">
        <w:rPr>
          <w:color w:val="000000"/>
          <w:szCs w:val="24"/>
        </w:rPr>
        <w:t>средства пожаротушения (кроме тех, что включаются в состав основных сре</w:t>
      </w:r>
      <w:proofErr w:type="gramStart"/>
      <w:r w:rsidRPr="00364EFC">
        <w:rPr>
          <w:color w:val="000000"/>
          <w:szCs w:val="24"/>
        </w:rPr>
        <w:t>дств в с</w:t>
      </w:r>
      <w:proofErr w:type="gramEnd"/>
      <w:r w:rsidRPr="00364EFC">
        <w:rPr>
          <w:color w:val="000000"/>
          <w:szCs w:val="24"/>
        </w:rPr>
        <w:t>оответствии с п. 1 настоящего перечня): багор, штыковая лопата, конусное ведро, пожарный лом, кошма, топор, одноразовый огнетушитель.</w:t>
      </w:r>
    </w:p>
    <w:p w:rsidR="00F51ABD" w:rsidRPr="00364EFC" w:rsidRDefault="00344C9C"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364EFC">
        <w:rPr>
          <w:szCs w:val="24"/>
        </w:rPr>
        <w:t xml:space="preserve">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p w:rsidR="00344C9C" w:rsidRPr="00364EFC" w:rsidRDefault="00344C9C" w:rsidP="00364EFC">
      <w:pPr>
        <w:spacing w:after="0" w:line="240" w:lineRule="auto"/>
        <w:rPr>
          <w:szCs w:val="24"/>
        </w:rPr>
      </w:pPr>
    </w:p>
    <w:p w:rsidR="006C5A8C" w:rsidRDefault="006C5A8C" w:rsidP="00364EFC">
      <w:pPr>
        <w:spacing w:after="0"/>
        <w:jc w:val="center"/>
      </w:pPr>
    </w:p>
    <w:p w:rsidR="006C5A8C" w:rsidRDefault="006C5A8C" w:rsidP="006C5A8C">
      <w:pPr>
        <w:jc w:val="center"/>
      </w:pPr>
    </w:p>
    <w:p w:rsidR="006C5A8C" w:rsidRDefault="006C5A8C" w:rsidP="006C5A8C">
      <w:pPr>
        <w:jc w:val="center"/>
      </w:pPr>
    </w:p>
    <w:p w:rsidR="006C5A8C" w:rsidRDefault="006C5A8C" w:rsidP="006C5A8C">
      <w:pPr>
        <w:jc w:val="center"/>
      </w:pPr>
    </w:p>
    <w:p w:rsidR="006C5A8C" w:rsidRDefault="006C5A8C" w:rsidP="006C5A8C">
      <w:pPr>
        <w:jc w:val="center"/>
      </w:pPr>
    </w:p>
    <w:p w:rsidR="006C5A8C" w:rsidRDefault="006C5A8C" w:rsidP="006C5A8C">
      <w:pPr>
        <w:jc w:val="center"/>
      </w:pPr>
    </w:p>
    <w:p w:rsidR="006C5A8C" w:rsidRDefault="006C5A8C" w:rsidP="006C5A8C">
      <w:pPr>
        <w:jc w:val="center"/>
      </w:pPr>
    </w:p>
    <w:p w:rsidR="006C5A8C" w:rsidRDefault="006C5A8C" w:rsidP="006C5A8C">
      <w:pPr>
        <w:jc w:val="center"/>
      </w:pPr>
    </w:p>
    <w:p w:rsidR="006C5A8C" w:rsidRDefault="006C5A8C" w:rsidP="006C5A8C">
      <w:pPr>
        <w:jc w:val="center"/>
      </w:pPr>
    </w:p>
    <w:p w:rsidR="006C5A8C" w:rsidRDefault="006C5A8C" w:rsidP="006C5A8C">
      <w:pPr>
        <w:jc w:val="center"/>
      </w:pPr>
    </w:p>
    <w:p w:rsidR="00F51ABD" w:rsidRPr="00F51ABD" w:rsidRDefault="00F51ABD" w:rsidP="00F51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r w:rsidRPr="00F51ABD">
        <w:rPr>
          <w:szCs w:val="24"/>
        </w:rPr>
        <w:lastRenderedPageBreak/>
        <w:t xml:space="preserve">Приложение </w:t>
      </w:r>
      <w:r w:rsidR="00583CB9">
        <w:rPr>
          <w:szCs w:val="24"/>
        </w:rPr>
        <w:t xml:space="preserve">6 </w:t>
      </w:r>
      <w:r w:rsidRPr="00F51ABD">
        <w:rPr>
          <w:szCs w:val="24"/>
        </w:rPr>
        <w:t xml:space="preserve"> к учетной политике </w:t>
      </w:r>
    </w:p>
    <w:p w:rsidR="00F51ABD" w:rsidRPr="00F51ABD" w:rsidRDefault="00DF154F" w:rsidP="00DF1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Pr>
          <w:szCs w:val="24"/>
        </w:rPr>
        <w:t xml:space="preserve">                                                                                      </w:t>
      </w:r>
      <w:r w:rsidR="00F51ABD" w:rsidRPr="00F51ABD">
        <w:rPr>
          <w:szCs w:val="24"/>
        </w:rPr>
        <w:t>для целей</w:t>
      </w:r>
      <w:r w:rsidR="009F64AC" w:rsidRPr="009F64AC">
        <w:rPr>
          <w:szCs w:val="24"/>
        </w:rPr>
        <w:t xml:space="preserve"> </w:t>
      </w:r>
      <w:r w:rsidR="009F64AC" w:rsidRPr="00F51ABD">
        <w:rPr>
          <w:szCs w:val="24"/>
        </w:rPr>
        <w:t>бюджетного учета</w:t>
      </w:r>
    </w:p>
    <w:p w:rsidR="00F51ABD" w:rsidRPr="00F51ABD" w:rsidRDefault="00F51ABD" w:rsidP="00F51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r w:rsidRPr="00F51ABD">
        <w:rPr>
          <w:szCs w:val="24"/>
        </w:rPr>
        <w:t xml:space="preserve">                                                        </w:t>
      </w:r>
      <w:r w:rsidRPr="00F51ABD">
        <w:rPr>
          <w:szCs w:val="24"/>
        </w:rPr>
        <w:br/>
      </w:r>
    </w:p>
    <w:p w:rsidR="00F51ABD" w:rsidRPr="00F51ABD" w:rsidRDefault="00F51ABD" w:rsidP="00F51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szCs w:val="24"/>
        </w:rPr>
      </w:pPr>
      <w:r w:rsidRPr="00F51ABD">
        <w:rPr>
          <w:szCs w:val="24"/>
        </w:rPr>
        <w:t>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364EFC">
        <w:rPr>
          <w:b/>
          <w:bCs/>
          <w:szCs w:val="24"/>
        </w:rPr>
        <w:t xml:space="preserve">Порядок служебных командировок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 </w:t>
      </w:r>
    </w:p>
    <w:p w:rsidR="00F51ABD" w:rsidRPr="00364EF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364EFC">
        <w:rPr>
          <w:b/>
          <w:bCs/>
          <w:szCs w:val="24"/>
        </w:rPr>
        <w:t>1. Общие положения</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1.1. Данный Порядок определяет организацию служебных командировок сотрудников учреждения на территории России и за ее пределами.</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 xml:space="preserve">Порядок распространяется на всех сотрудников, состоящих с учреждением в трудовых отношениях. </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 xml:space="preserve">1.2. Настоящий Порядок не распространяется </w:t>
      </w:r>
      <w:proofErr w:type="gramStart"/>
      <w:r w:rsidRPr="00364EFC">
        <w:rPr>
          <w:szCs w:val="24"/>
        </w:rPr>
        <w:t>на поездки за границу по персональным приглашениям с оплатой за счет</w:t>
      </w:r>
      <w:proofErr w:type="gramEnd"/>
      <w:r w:rsidRPr="00364EFC">
        <w:rPr>
          <w:szCs w:val="24"/>
        </w:rPr>
        <w:t xml:space="preserve"> принимающей стороны в зарубежные научные организации, с которыми у учреждения нет действующих соглашений о сотрудничестве. </w:t>
      </w:r>
    </w:p>
    <w:p w:rsidR="00F51ABD" w:rsidRPr="00364EF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 xml:space="preserve">1.3. Служебной командировкой сотрудника является поездка сотрудника по распоряжению </w:t>
      </w:r>
      <w:r w:rsidRPr="008D6256">
        <w:rPr>
          <w:rStyle w:val="fill"/>
          <w:b w:val="0"/>
          <w:i w:val="0"/>
          <w:color w:val="auto"/>
          <w:szCs w:val="24"/>
        </w:rPr>
        <w:t>Главы Местной администрации</w:t>
      </w:r>
      <w:r w:rsidRPr="00364EFC">
        <w:rPr>
          <w:rStyle w:val="fill"/>
          <w:szCs w:val="24"/>
        </w:rPr>
        <w:t xml:space="preserve"> </w:t>
      </w:r>
      <w:r w:rsidRPr="00364EFC">
        <w:rPr>
          <w:szCs w:val="24"/>
        </w:rPr>
        <w:t>на определенный срок вне места постоянной работы для выполнения служебного поручения либо участия в мероприятиях, соответствующих уставным целям и задачам учреждения.</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1.4. Основными задачами служебных командировок являются:</w:t>
      </w:r>
    </w:p>
    <w:p w:rsidR="00F51ABD" w:rsidRPr="00364EFC" w:rsidRDefault="00F51ABD" w:rsidP="00364EFC">
      <w:pPr>
        <w:numPr>
          <w:ilvl w:val="0"/>
          <w:numId w:val="22"/>
        </w:numPr>
        <w:tabs>
          <w:tab w:val="clear" w:pos="720"/>
        </w:tabs>
        <w:spacing w:after="0" w:line="240" w:lineRule="auto"/>
        <w:ind w:left="0" w:firstLine="567"/>
        <w:jc w:val="both"/>
        <w:rPr>
          <w:szCs w:val="24"/>
        </w:rPr>
      </w:pPr>
      <w:r w:rsidRPr="00364EFC">
        <w:rPr>
          <w:szCs w:val="24"/>
        </w:rPr>
        <w:t>решение конкретных задач производственно-хозяйственной, финансовой и иной деятельности учреждения;</w:t>
      </w:r>
    </w:p>
    <w:p w:rsidR="00F51ABD" w:rsidRPr="008D6256" w:rsidRDefault="00F51ABD" w:rsidP="00364EFC">
      <w:pPr>
        <w:numPr>
          <w:ilvl w:val="0"/>
          <w:numId w:val="22"/>
        </w:numPr>
        <w:tabs>
          <w:tab w:val="clear" w:pos="720"/>
        </w:tabs>
        <w:spacing w:after="0" w:line="240" w:lineRule="auto"/>
        <w:ind w:left="0" w:firstLine="567"/>
        <w:jc w:val="both"/>
        <w:rPr>
          <w:b/>
          <w:i/>
          <w:szCs w:val="24"/>
        </w:rPr>
      </w:pPr>
      <w:r w:rsidRPr="008D6256">
        <w:rPr>
          <w:rStyle w:val="fill"/>
          <w:b w:val="0"/>
          <w:i w:val="0"/>
          <w:color w:val="auto"/>
          <w:szCs w:val="24"/>
        </w:rPr>
        <w:t>проведение конференций, совещаний, семинаров и иных мероприятий,</w:t>
      </w:r>
      <w:r w:rsidRPr="008D6256">
        <w:rPr>
          <w:b/>
          <w:i/>
          <w:szCs w:val="24"/>
        </w:rPr>
        <w:t xml:space="preserve"> </w:t>
      </w:r>
      <w:r w:rsidRPr="008D6256">
        <w:rPr>
          <w:rStyle w:val="fill"/>
          <w:b w:val="0"/>
          <w:i w:val="0"/>
          <w:color w:val="auto"/>
          <w:szCs w:val="24"/>
        </w:rPr>
        <w:t>непосредственное участие в ни</w:t>
      </w:r>
      <w:r w:rsidR="008D6256">
        <w:rPr>
          <w:rStyle w:val="fill"/>
          <w:b w:val="0"/>
          <w:i w:val="0"/>
          <w:color w:val="auto"/>
          <w:szCs w:val="24"/>
        </w:rPr>
        <w:t>х.</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 xml:space="preserve">1.5. Не являются служебными командировками: </w:t>
      </w:r>
    </w:p>
    <w:p w:rsidR="00F51ABD" w:rsidRPr="00364EFC" w:rsidRDefault="00F51ABD" w:rsidP="00364EFC">
      <w:pPr>
        <w:numPr>
          <w:ilvl w:val="0"/>
          <w:numId w:val="23"/>
        </w:numPr>
        <w:tabs>
          <w:tab w:val="clear" w:pos="720"/>
        </w:tabs>
        <w:spacing w:after="0" w:line="240" w:lineRule="auto"/>
        <w:ind w:left="0" w:firstLine="567"/>
        <w:jc w:val="both"/>
        <w:rPr>
          <w:szCs w:val="24"/>
        </w:rPr>
      </w:pPr>
      <w:r w:rsidRPr="00364EFC">
        <w:rPr>
          <w:szCs w:val="24"/>
        </w:rPr>
        <w:t>служебные поездки сотрудников, должностные обязанности которых предполагают разъездной характер работы, если иное не предусмотрено локальными или нормативными правовыми актами;</w:t>
      </w:r>
    </w:p>
    <w:p w:rsidR="00F51ABD" w:rsidRPr="00364EFC" w:rsidRDefault="00F51ABD" w:rsidP="00364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364EFC">
        <w:rPr>
          <w:szCs w:val="24"/>
        </w:rPr>
        <w:t xml:space="preserve">1.6. Служебные командировки подразделяются </w:t>
      </w:r>
      <w:proofErr w:type="gramStart"/>
      <w:r w:rsidRPr="00364EFC">
        <w:rPr>
          <w:szCs w:val="24"/>
        </w:rPr>
        <w:t>на</w:t>
      </w:r>
      <w:proofErr w:type="gramEnd"/>
      <w:r w:rsidRPr="00364EFC">
        <w:rPr>
          <w:szCs w:val="24"/>
        </w:rPr>
        <w:t>:</w:t>
      </w:r>
    </w:p>
    <w:p w:rsidR="00F51ABD" w:rsidRPr="00364EFC" w:rsidRDefault="00F51ABD" w:rsidP="00364EFC">
      <w:pPr>
        <w:numPr>
          <w:ilvl w:val="0"/>
          <w:numId w:val="24"/>
        </w:numPr>
        <w:tabs>
          <w:tab w:val="clear" w:pos="720"/>
        </w:tabs>
        <w:spacing w:after="0" w:line="240" w:lineRule="auto"/>
        <w:ind w:left="0" w:firstLine="567"/>
        <w:jc w:val="both"/>
        <w:rPr>
          <w:szCs w:val="24"/>
        </w:rPr>
      </w:pPr>
      <w:proofErr w:type="gramStart"/>
      <w:r w:rsidRPr="00364EFC">
        <w:rPr>
          <w:szCs w:val="24"/>
        </w:rPr>
        <w:t>плановые</w:t>
      </w:r>
      <w:proofErr w:type="gramEnd"/>
      <w:r w:rsidRPr="00364EFC">
        <w:rPr>
          <w:szCs w:val="24"/>
        </w:rPr>
        <w:t>, которые осуществляются в соответствии с утвержденными в установленном порядке планами и соответствующими сметами;</w:t>
      </w:r>
    </w:p>
    <w:p w:rsidR="00F51ABD" w:rsidRPr="009F64AC" w:rsidRDefault="00F51ABD" w:rsidP="009F64AC">
      <w:pPr>
        <w:numPr>
          <w:ilvl w:val="0"/>
          <w:numId w:val="24"/>
        </w:numPr>
        <w:tabs>
          <w:tab w:val="clear" w:pos="720"/>
        </w:tabs>
        <w:spacing w:after="0" w:line="240" w:lineRule="auto"/>
        <w:ind w:left="0" w:firstLine="567"/>
        <w:jc w:val="both"/>
        <w:rPr>
          <w:szCs w:val="24"/>
        </w:rPr>
      </w:pPr>
      <w:r w:rsidRPr="00364EFC">
        <w:rPr>
          <w:szCs w:val="24"/>
        </w:rPr>
        <w:t xml:space="preserve">внеплановые – для решения внезапно возникших проблем, требующих немедленного рассмотрения, либо в иных случаях, предусмотреть которые заблаговременно не представляется </w:t>
      </w:r>
      <w:r w:rsidRPr="009F64AC">
        <w:rPr>
          <w:szCs w:val="24"/>
        </w:rPr>
        <w:t>возможным.</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1.7. Командирование руководителей отделов допускается только в случаях, если это не вызовет нарушений в нормальном режиме ведения производственного процесса.</w:t>
      </w:r>
    </w:p>
    <w:p w:rsidR="00583CB9" w:rsidRPr="009F64AC" w:rsidRDefault="00F51ABD" w:rsidP="009F64AC">
      <w:pPr>
        <w:autoSpaceDE w:val="0"/>
        <w:autoSpaceDN w:val="0"/>
        <w:adjustRightInd w:val="0"/>
        <w:spacing w:after="0" w:line="240" w:lineRule="auto"/>
        <w:jc w:val="both"/>
        <w:rPr>
          <w:szCs w:val="24"/>
          <w:lang w:eastAsia="ru-RU"/>
        </w:rPr>
      </w:pPr>
      <w:r w:rsidRPr="009F64AC">
        <w:rPr>
          <w:szCs w:val="24"/>
        </w:rPr>
        <w:t>1.8</w:t>
      </w:r>
      <w:proofErr w:type="gramStart"/>
      <w:r w:rsidR="00583CB9" w:rsidRPr="009F64AC">
        <w:rPr>
          <w:szCs w:val="24"/>
          <w:lang w:eastAsia="ru-RU"/>
        </w:rPr>
        <w:t xml:space="preserve"> Н</w:t>
      </w:r>
      <w:proofErr w:type="gramEnd"/>
      <w:r w:rsidR="00583CB9" w:rsidRPr="009F64AC">
        <w:rPr>
          <w:szCs w:val="24"/>
          <w:lang w:eastAsia="ru-RU"/>
        </w:rPr>
        <w:t>е допускается направление в служебную командировку следующих категорий Работников Организации:</w:t>
      </w:r>
    </w:p>
    <w:p w:rsidR="00583CB9" w:rsidRPr="009F64AC" w:rsidRDefault="00583CB9" w:rsidP="009F64AC">
      <w:pPr>
        <w:autoSpaceDE w:val="0"/>
        <w:autoSpaceDN w:val="0"/>
        <w:adjustRightInd w:val="0"/>
        <w:spacing w:after="0" w:line="240" w:lineRule="auto"/>
        <w:ind w:firstLine="540"/>
        <w:jc w:val="both"/>
        <w:rPr>
          <w:szCs w:val="24"/>
          <w:lang w:eastAsia="ru-RU"/>
        </w:rPr>
      </w:pPr>
      <w:r w:rsidRPr="009F64AC">
        <w:rPr>
          <w:szCs w:val="24"/>
          <w:lang w:eastAsia="ru-RU"/>
        </w:rPr>
        <w:t>- беременных женщин (</w:t>
      </w:r>
      <w:hyperlink r:id="rId10" w:history="1">
        <w:proofErr w:type="gramStart"/>
        <w:r w:rsidRPr="009F64AC">
          <w:rPr>
            <w:color w:val="0000FF"/>
            <w:szCs w:val="24"/>
            <w:lang w:eastAsia="ru-RU"/>
          </w:rPr>
          <w:t>ч</w:t>
        </w:r>
        <w:proofErr w:type="gramEnd"/>
        <w:r w:rsidRPr="009F64AC">
          <w:rPr>
            <w:color w:val="0000FF"/>
            <w:szCs w:val="24"/>
            <w:lang w:eastAsia="ru-RU"/>
          </w:rPr>
          <w:t>. 1 ст. 259</w:t>
        </w:r>
      </w:hyperlink>
      <w:r w:rsidRPr="009F64AC">
        <w:rPr>
          <w:szCs w:val="24"/>
          <w:lang w:eastAsia="ru-RU"/>
        </w:rPr>
        <w:t xml:space="preserve"> Трудового кодекса Российской Федерации);</w:t>
      </w:r>
    </w:p>
    <w:p w:rsidR="00583CB9" w:rsidRPr="009F64AC" w:rsidRDefault="00583CB9" w:rsidP="009F64AC">
      <w:pPr>
        <w:autoSpaceDE w:val="0"/>
        <w:autoSpaceDN w:val="0"/>
        <w:adjustRightInd w:val="0"/>
        <w:spacing w:after="0" w:line="240" w:lineRule="auto"/>
        <w:ind w:firstLine="540"/>
        <w:jc w:val="both"/>
        <w:rPr>
          <w:szCs w:val="24"/>
          <w:lang w:eastAsia="ru-RU"/>
        </w:rPr>
      </w:pPr>
      <w:r w:rsidRPr="009F64AC">
        <w:rPr>
          <w:szCs w:val="24"/>
          <w:lang w:eastAsia="ru-RU"/>
        </w:rPr>
        <w:t>- работников в возрасте до 18 лет (</w:t>
      </w:r>
      <w:hyperlink r:id="rId11" w:history="1">
        <w:r w:rsidRPr="009F64AC">
          <w:rPr>
            <w:color w:val="0000FF"/>
            <w:szCs w:val="24"/>
            <w:lang w:eastAsia="ru-RU"/>
          </w:rPr>
          <w:t>ст. 268</w:t>
        </w:r>
      </w:hyperlink>
      <w:r w:rsidRPr="009F64AC">
        <w:rPr>
          <w:szCs w:val="24"/>
          <w:lang w:eastAsia="ru-RU"/>
        </w:rPr>
        <w:t xml:space="preserve"> Трудового кодекса Российской Федерации).</w:t>
      </w:r>
    </w:p>
    <w:p w:rsidR="00583CB9" w:rsidRPr="009F64AC" w:rsidRDefault="00583CB9" w:rsidP="009F64AC">
      <w:pPr>
        <w:autoSpaceDE w:val="0"/>
        <w:autoSpaceDN w:val="0"/>
        <w:adjustRightInd w:val="0"/>
        <w:spacing w:after="0" w:line="240" w:lineRule="auto"/>
        <w:ind w:firstLine="540"/>
        <w:jc w:val="both"/>
        <w:rPr>
          <w:szCs w:val="24"/>
          <w:lang w:eastAsia="ru-RU"/>
        </w:rPr>
      </w:pPr>
      <w:r w:rsidRPr="009F64AC">
        <w:rPr>
          <w:szCs w:val="24"/>
          <w:lang w:eastAsia="ru-RU"/>
        </w:rPr>
        <w:t xml:space="preserve">1.9. Направление в служебную командировку следующих категорий </w:t>
      </w:r>
      <w:r w:rsidR="001435CE" w:rsidRPr="009F64AC">
        <w:rPr>
          <w:szCs w:val="24"/>
          <w:lang w:eastAsia="ru-RU"/>
        </w:rPr>
        <w:t>р</w:t>
      </w:r>
      <w:r w:rsidRPr="009F64AC">
        <w:rPr>
          <w:szCs w:val="24"/>
          <w:lang w:eastAsia="ru-RU"/>
        </w:rPr>
        <w:t>аботников допускается только при определенных условиях:</w:t>
      </w:r>
    </w:p>
    <w:p w:rsidR="00583CB9" w:rsidRPr="009F64AC" w:rsidRDefault="00583CB9" w:rsidP="009F64AC">
      <w:pPr>
        <w:autoSpaceDE w:val="0"/>
        <w:autoSpaceDN w:val="0"/>
        <w:adjustRightInd w:val="0"/>
        <w:spacing w:after="0" w:line="240" w:lineRule="auto"/>
        <w:ind w:firstLine="540"/>
        <w:jc w:val="both"/>
        <w:rPr>
          <w:szCs w:val="24"/>
          <w:lang w:eastAsia="ru-RU"/>
        </w:rPr>
      </w:pPr>
      <w:r w:rsidRPr="009F64AC">
        <w:rPr>
          <w:szCs w:val="24"/>
          <w:lang w:eastAsia="ru-RU"/>
        </w:rPr>
        <w:t>- женщин, имеющих детей в возрасте до трех лет, - если имеется их письменное согласие на командировку или такая служебная поездка не запрещена им в соответствии с медицинским заключением, выданным в установленном законом порядке (</w:t>
      </w:r>
      <w:hyperlink r:id="rId12" w:history="1">
        <w:proofErr w:type="gramStart"/>
        <w:r w:rsidRPr="009F64AC">
          <w:rPr>
            <w:color w:val="0000FF"/>
            <w:szCs w:val="24"/>
            <w:lang w:eastAsia="ru-RU"/>
          </w:rPr>
          <w:t>ч</w:t>
        </w:r>
        <w:proofErr w:type="gramEnd"/>
        <w:r w:rsidRPr="009F64AC">
          <w:rPr>
            <w:color w:val="0000FF"/>
            <w:szCs w:val="24"/>
            <w:lang w:eastAsia="ru-RU"/>
          </w:rPr>
          <w:t>. 2 ст. 259</w:t>
        </w:r>
      </w:hyperlink>
      <w:r w:rsidRPr="009F64AC">
        <w:rPr>
          <w:szCs w:val="24"/>
          <w:lang w:eastAsia="ru-RU"/>
        </w:rPr>
        <w:t xml:space="preserve"> Трудового кодекса Российской Федерации). </w:t>
      </w:r>
      <w:proofErr w:type="gramStart"/>
      <w:r w:rsidRPr="009F64AC">
        <w:rPr>
          <w:szCs w:val="24"/>
          <w:lang w:eastAsia="ru-RU"/>
        </w:rPr>
        <w:t xml:space="preserve">Гарантия, предусмотренная в </w:t>
      </w:r>
      <w:hyperlink r:id="rId13" w:history="1">
        <w:r w:rsidRPr="009F64AC">
          <w:rPr>
            <w:color w:val="0000FF"/>
            <w:szCs w:val="24"/>
            <w:lang w:eastAsia="ru-RU"/>
          </w:rPr>
          <w:t>ч. 2 ст. 259</w:t>
        </w:r>
      </w:hyperlink>
      <w:r w:rsidRPr="009F64AC">
        <w:rPr>
          <w:szCs w:val="24"/>
          <w:lang w:eastAsia="ru-RU"/>
        </w:rPr>
        <w:t xml:space="preserve"> Трудового кодекса Российской Федерации, предоставляется также матерям и отцам, воспитывающим без супруга (супруги) детей в возрасте до пяти лет, опекунам детей указанного возраста, другим лицам, воспитывающим детей в возрасте до пяти лет без матери, работникам, имеющим детей-инвалидов, попечителям детей-инвалидов и работникам, осуществляющим уход за больными членами их семей в соответствии с медицинским заключением</w:t>
      </w:r>
      <w:proofErr w:type="gramEnd"/>
      <w:r w:rsidRPr="009F64AC">
        <w:rPr>
          <w:szCs w:val="24"/>
          <w:lang w:eastAsia="ru-RU"/>
        </w:rPr>
        <w:t xml:space="preserve"> (</w:t>
      </w:r>
      <w:hyperlink r:id="rId14" w:history="1">
        <w:r w:rsidRPr="009F64AC">
          <w:rPr>
            <w:color w:val="0000FF"/>
            <w:szCs w:val="24"/>
            <w:lang w:eastAsia="ru-RU"/>
          </w:rPr>
          <w:t>ч. 2</w:t>
        </w:r>
      </w:hyperlink>
      <w:r w:rsidRPr="009F64AC">
        <w:rPr>
          <w:szCs w:val="24"/>
          <w:lang w:eastAsia="ru-RU"/>
        </w:rPr>
        <w:t xml:space="preserve">, </w:t>
      </w:r>
      <w:hyperlink r:id="rId15" w:history="1">
        <w:r w:rsidRPr="009F64AC">
          <w:rPr>
            <w:color w:val="0000FF"/>
            <w:szCs w:val="24"/>
            <w:lang w:eastAsia="ru-RU"/>
          </w:rPr>
          <w:t>3 ст. 259</w:t>
        </w:r>
      </w:hyperlink>
      <w:r w:rsidRPr="009F64AC">
        <w:rPr>
          <w:szCs w:val="24"/>
          <w:lang w:eastAsia="ru-RU"/>
        </w:rPr>
        <w:t xml:space="preserve">, </w:t>
      </w:r>
      <w:hyperlink r:id="rId16" w:history="1">
        <w:r w:rsidRPr="009F64AC">
          <w:rPr>
            <w:color w:val="0000FF"/>
            <w:szCs w:val="24"/>
            <w:lang w:eastAsia="ru-RU"/>
          </w:rPr>
          <w:t>ст. 264</w:t>
        </w:r>
      </w:hyperlink>
      <w:r w:rsidRPr="009F64AC">
        <w:rPr>
          <w:szCs w:val="24"/>
          <w:lang w:eastAsia="ru-RU"/>
        </w:rPr>
        <w:t xml:space="preserve"> Трудового кодекса Российской Федерации, </w:t>
      </w:r>
      <w:hyperlink r:id="rId17" w:history="1">
        <w:proofErr w:type="spellStart"/>
        <w:r w:rsidRPr="009F64AC">
          <w:rPr>
            <w:color w:val="0000FF"/>
            <w:szCs w:val="24"/>
            <w:lang w:eastAsia="ru-RU"/>
          </w:rPr>
          <w:t>абз</w:t>
        </w:r>
        <w:proofErr w:type="spellEnd"/>
        <w:r w:rsidRPr="009F64AC">
          <w:rPr>
            <w:color w:val="0000FF"/>
            <w:szCs w:val="24"/>
            <w:lang w:eastAsia="ru-RU"/>
          </w:rPr>
          <w:t>. 2 п. 14</w:t>
        </w:r>
      </w:hyperlink>
      <w:r w:rsidRPr="009F64AC">
        <w:rPr>
          <w:szCs w:val="24"/>
          <w:lang w:eastAsia="ru-RU"/>
        </w:rPr>
        <w:t xml:space="preserve"> Постановления Пленума Верховного Суда РФ от 28.01.2014 N 1);</w:t>
      </w:r>
    </w:p>
    <w:p w:rsidR="00583CB9" w:rsidRPr="009F64AC" w:rsidRDefault="00583CB9" w:rsidP="009F64AC">
      <w:pPr>
        <w:autoSpaceDE w:val="0"/>
        <w:autoSpaceDN w:val="0"/>
        <w:adjustRightInd w:val="0"/>
        <w:spacing w:after="0" w:line="240" w:lineRule="auto"/>
        <w:ind w:firstLine="540"/>
        <w:jc w:val="both"/>
        <w:rPr>
          <w:szCs w:val="24"/>
          <w:lang w:eastAsia="ru-RU"/>
        </w:rPr>
      </w:pPr>
      <w:r w:rsidRPr="009F64AC">
        <w:rPr>
          <w:szCs w:val="24"/>
          <w:lang w:eastAsia="ru-RU"/>
        </w:rPr>
        <w:t xml:space="preserve">- работников-инвалидов - если направление в командировку не противоречит их индивидуальной программе реабилитации или </w:t>
      </w:r>
      <w:proofErr w:type="spellStart"/>
      <w:r w:rsidRPr="009F64AC">
        <w:rPr>
          <w:szCs w:val="24"/>
          <w:lang w:eastAsia="ru-RU"/>
        </w:rPr>
        <w:t>абилитации</w:t>
      </w:r>
      <w:proofErr w:type="spellEnd"/>
      <w:r w:rsidRPr="009F64AC">
        <w:rPr>
          <w:szCs w:val="24"/>
          <w:lang w:eastAsia="ru-RU"/>
        </w:rPr>
        <w:t xml:space="preserve"> (</w:t>
      </w:r>
      <w:hyperlink r:id="rId18" w:history="1">
        <w:r w:rsidRPr="009F64AC">
          <w:rPr>
            <w:color w:val="0000FF"/>
            <w:szCs w:val="24"/>
            <w:lang w:eastAsia="ru-RU"/>
          </w:rPr>
          <w:t>ч. 1 ст. 23</w:t>
        </w:r>
      </w:hyperlink>
      <w:r w:rsidRPr="009F64AC">
        <w:rPr>
          <w:szCs w:val="24"/>
          <w:lang w:eastAsia="ru-RU"/>
        </w:rPr>
        <w:t xml:space="preserve"> Федерального закона от 24.11.1995 N 181-ФЗ "О социальной защите инвалидов в Российской Федерации");</w:t>
      </w:r>
    </w:p>
    <w:p w:rsidR="00583CB9" w:rsidRPr="009F64AC" w:rsidRDefault="00583CB9" w:rsidP="009F64AC">
      <w:pPr>
        <w:autoSpaceDE w:val="0"/>
        <w:autoSpaceDN w:val="0"/>
        <w:adjustRightInd w:val="0"/>
        <w:spacing w:after="0" w:line="240" w:lineRule="auto"/>
        <w:ind w:firstLine="540"/>
        <w:jc w:val="both"/>
        <w:rPr>
          <w:szCs w:val="24"/>
          <w:lang w:eastAsia="ru-RU"/>
        </w:rPr>
      </w:pPr>
      <w:r w:rsidRPr="009F64AC">
        <w:rPr>
          <w:szCs w:val="24"/>
          <w:lang w:eastAsia="ru-RU"/>
        </w:rPr>
        <w:lastRenderedPageBreak/>
        <w:t>- работников, зарегистрированных в качестве кандидатов в выборный орган, - если командировка не выпадает на период проведения выборов (</w:t>
      </w:r>
      <w:hyperlink r:id="rId19" w:history="1">
        <w:r w:rsidRPr="009F64AC">
          <w:rPr>
            <w:color w:val="0000FF"/>
            <w:szCs w:val="24"/>
            <w:lang w:eastAsia="ru-RU"/>
          </w:rPr>
          <w:t>п. 2 ст. 41</w:t>
        </w:r>
      </w:hyperlink>
      <w:r w:rsidRPr="009F64AC">
        <w:rPr>
          <w:szCs w:val="24"/>
          <w:lang w:eastAsia="ru-RU"/>
        </w:rP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rsidR="00583CB9" w:rsidRPr="009F64AC" w:rsidRDefault="00583CB9" w:rsidP="009F64AC">
      <w:pPr>
        <w:autoSpaceDE w:val="0"/>
        <w:autoSpaceDN w:val="0"/>
        <w:adjustRightInd w:val="0"/>
        <w:spacing w:after="0" w:line="240" w:lineRule="auto"/>
        <w:ind w:firstLine="540"/>
        <w:jc w:val="both"/>
        <w:rPr>
          <w:szCs w:val="24"/>
          <w:lang w:eastAsia="ru-RU"/>
        </w:rPr>
      </w:pPr>
      <w:r w:rsidRPr="009F64AC">
        <w:rPr>
          <w:szCs w:val="24"/>
          <w:lang w:eastAsia="ru-RU"/>
        </w:rPr>
        <w:t>- работников в период действия ученического договора - если служебная командировка непосредственно связана с ученичеством (</w:t>
      </w:r>
      <w:hyperlink r:id="rId20" w:history="1">
        <w:proofErr w:type="gramStart"/>
        <w:r w:rsidRPr="009F64AC">
          <w:rPr>
            <w:color w:val="0000FF"/>
            <w:szCs w:val="24"/>
            <w:lang w:eastAsia="ru-RU"/>
          </w:rPr>
          <w:t>ч</w:t>
        </w:r>
        <w:proofErr w:type="gramEnd"/>
        <w:r w:rsidRPr="009F64AC">
          <w:rPr>
            <w:color w:val="0000FF"/>
            <w:szCs w:val="24"/>
            <w:lang w:eastAsia="ru-RU"/>
          </w:rPr>
          <w:t>. 3 ст. 203</w:t>
        </w:r>
      </w:hyperlink>
      <w:r w:rsidRPr="009F64AC">
        <w:rPr>
          <w:szCs w:val="24"/>
          <w:lang w:eastAsia="ru-RU"/>
        </w:rPr>
        <w:t xml:space="preserve"> Трудового кодекса Российской Федерации).</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1.11. Не допускается направление в командировку и выдача аванса сотрудникам, не отчитавшимся об израсходованных средствах в предыдущей командировке.</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w:t>
      </w:r>
    </w:p>
    <w:p w:rsidR="00F51ABD" w:rsidRPr="009F64A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9F64AC">
        <w:rPr>
          <w:b/>
          <w:bCs/>
          <w:szCs w:val="24"/>
        </w:rPr>
        <w:t>2. Срок и режим командировки</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2.1. Срок командировки сотрудника определяет </w:t>
      </w:r>
      <w:r w:rsidR="008D6256" w:rsidRPr="008D6256">
        <w:rPr>
          <w:rStyle w:val="fill"/>
          <w:b w:val="0"/>
          <w:i w:val="0"/>
          <w:color w:val="auto"/>
          <w:szCs w:val="24"/>
        </w:rPr>
        <w:t>Глава местной администрации</w:t>
      </w:r>
      <w:r w:rsidR="008D6256">
        <w:rPr>
          <w:rStyle w:val="fill"/>
          <w:szCs w:val="24"/>
        </w:rPr>
        <w:t xml:space="preserve"> </w:t>
      </w:r>
      <w:r w:rsidRPr="009F64AC">
        <w:rPr>
          <w:szCs w:val="24"/>
        </w:rPr>
        <w:t>с учетом объема, сложности и других особенностей служебного поручения.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2.2. Фактический срок пребывания сотрудника в месте командирования определяется по проездным документам, представляемым сотрудником по возвращении из служебной командировки. В случае проезда сотрудника к месту командирования или обратно к месту работы на личном транспорте фактический срок пребывания в месте командирования указывается в служебной записке.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Служебную записку сотрудник по возвращении из командировки представляет Главе Местной администрации одновременно с оправдательными документами, подтверждающими использование личного транспорта (путевой лист, счета, квитанции, кассовые чеки и т. д.).</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Днем выезда сотрудника в командировку считается день отправления поезда, самолета, автобуса или другого транспортного средства </w:t>
      </w:r>
      <w:r w:rsidRPr="008D6256">
        <w:rPr>
          <w:rStyle w:val="fill"/>
          <w:b w:val="0"/>
          <w:i w:val="0"/>
          <w:color w:val="auto"/>
          <w:szCs w:val="24"/>
        </w:rPr>
        <w:t xml:space="preserve">из </w:t>
      </w:r>
      <w:proofErr w:type="gramStart"/>
      <w:r w:rsidRPr="008D6256">
        <w:rPr>
          <w:rStyle w:val="fill"/>
          <w:b w:val="0"/>
          <w:i w:val="0"/>
          <w:color w:val="auto"/>
          <w:szCs w:val="24"/>
        </w:rPr>
        <w:t>г</w:t>
      </w:r>
      <w:proofErr w:type="gramEnd"/>
      <w:r w:rsidRPr="008D6256">
        <w:rPr>
          <w:rStyle w:val="fill"/>
          <w:b w:val="0"/>
          <w:i w:val="0"/>
          <w:color w:val="auto"/>
          <w:szCs w:val="24"/>
        </w:rPr>
        <w:t>. Санкт-Петербурга</w:t>
      </w:r>
      <w:r w:rsidRPr="008D6256">
        <w:rPr>
          <w:i/>
          <w:szCs w:val="24"/>
        </w:rPr>
        <w:t xml:space="preserve">, </w:t>
      </w:r>
      <w:r w:rsidRPr="008D6256">
        <w:rPr>
          <w:szCs w:val="24"/>
        </w:rPr>
        <w:t>а днем прибытия из командировки – день прибытия транспортного средства в г.</w:t>
      </w:r>
      <w:r w:rsidRPr="008D6256">
        <w:rPr>
          <w:rStyle w:val="fill"/>
          <w:i w:val="0"/>
          <w:color w:val="auto"/>
          <w:szCs w:val="24"/>
        </w:rPr>
        <w:t xml:space="preserve"> </w:t>
      </w:r>
      <w:r w:rsidRPr="008D6256">
        <w:rPr>
          <w:rStyle w:val="fill"/>
          <w:b w:val="0"/>
          <w:i w:val="0"/>
          <w:color w:val="auto"/>
          <w:szCs w:val="24"/>
        </w:rPr>
        <w:t>Санкт-Петербург</w:t>
      </w:r>
      <w:r w:rsidRPr="008D6256">
        <w:rPr>
          <w:i/>
          <w:szCs w:val="24"/>
        </w:rPr>
        <w:t>.</w:t>
      </w:r>
      <w:r w:rsidRPr="009F64AC">
        <w:rPr>
          <w:szCs w:val="24"/>
        </w:rPr>
        <w:t xml:space="preserve"> При отправлении транспортного средства до 24 часов включительно днем выбытия в командировку считаются текущие сутки, а с 00 часов и позже – следующие сутки.</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 Аналогично определяется день приезда сотрудника </w:t>
      </w:r>
      <w:proofErr w:type="gramStart"/>
      <w:r w:rsidRPr="009F64AC">
        <w:rPr>
          <w:szCs w:val="24"/>
        </w:rPr>
        <w:t>в место постоянной работы</w:t>
      </w:r>
      <w:proofErr w:type="gramEnd"/>
      <w:r w:rsidRPr="009F64AC">
        <w:rPr>
          <w:szCs w:val="24"/>
        </w:rPr>
        <w:t>.</w:t>
      </w:r>
    </w:p>
    <w:p w:rsidR="00F51ABD" w:rsidRPr="009F64A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День выезда в служебную командировку (день приезда из служебной командировки) определяется по региональному времени отправления (прибытия) транспортного средства в соответствии с расписанием движения. В случае отправления (прибытия) транспортного средства во время, отличное от расписания, фактическое время отправления (прибытия) подтверждается соответствующими справками или заверенными отметками на проездных билетах.</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2.3. На сотрудника, находящегося в командировке, распространяется режим рабочего времени, и правила распорядка организации, куда он командирован. Вместо дней отдыха, не использованных за время командировки, другие дни отдыха после возвращения из командировки не предоставляются. Исключение составляют случаи, когда мероприятия, на которые сотрудник командирован, проходили в выходные дни либо иные дни отдыха, установленные в соответствии с законодательством и Правилами трудового распорядка.</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В случаях, когда сотрудник специально командирован для работы в выходные или праздничные и нерабочие дни, компенсация за работу в эти дни выплачивается в соответствии с действующим законодательством. Если сотрудник отбывает в командировку либо прибывает из командировки в выходной день, ему после возвращения из командировки предоставляется другой день отдыха.</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2.4. В случае невозможности возвращения сотрудника из командировки в установленные сроки вследствие непреодолимой силы или иных не зависящих от него обстоятельств командировка может быть продлена.</w:t>
      </w:r>
    </w:p>
    <w:p w:rsidR="00F51ABD" w:rsidRPr="008D6256"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8D6256">
        <w:rPr>
          <w:rStyle w:val="fill"/>
          <w:b w:val="0"/>
          <w:i w:val="0"/>
          <w:color w:val="auto"/>
          <w:szCs w:val="24"/>
        </w:rPr>
        <w:t>Факт наличия данных обстоятельств должен быть подтвержден проведенной служебной</w:t>
      </w:r>
      <w:r w:rsidRPr="008D6256">
        <w:rPr>
          <w:b/>
          <w:i/>
          <w:szCs w:val="24"/>
        </w:rPr>
        <w:t xml:space="preserve"> </w:t>
      </w:r>
      <w:r w:rsidRPr="008D6256">
        <w:rPr>
          <w:rStyle w:val="fill"/>
          <w:b w:val="0"/>
          <w:i w:val="0"/>
          <w:color w:val="auto"/>
          <w:szCs w:val="24"/>
        </w:rPr>
        <w:t>проверкой, по результатам которой в установленном порядке выносится соответствующее</w:t>
      </w:r>
      <w:r w:rsidRPr="008D6256">
        <w:rPr>
          <w:b/>
          <w:i/>
          <w:szCs w:val="24"/>
        </w:rPr>
        <w:t xml:space="preserve"> </w:t>
      </w:r>
      <w:r w:rsidRPr="008D6256">
        <w:rPr>
          <w:rStyle w:val="fill"/>
          <w:b w:val="0"/>
          <w:i w:val="0"/>
          <w:color w:val="auto"/>
          <w:szCs w:val="24"/>
        </w:rPr>
        <w:t>заключение</w:t>
      </w:r>
      <w:r w:rsidRPr="008D6256">
        <w:rPr>
          <w:b/>
          <w:i/>
          <w:szCs w:val="24"/>
        </w:rPr>
        <w:t>.</w:t>
      </w:r>
    </w:p>
    <w:p w:rsidR="00F51ABD" w:rsidRPr="009F64A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За время задержки в пути без уважительных причин сотруднику не выплачивается зарплата, не возмещаются суточные расходы, расходы на наем жилого помещения и другие расходы.</w:t>
      </w:r>
    </w:p>
    <w:p w:rsidR="00F51ABD" w:rsidRPr="009F64A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2.5. В случае наступления в период командировки временной нетрудоспособности сотрудник обязан незамедлительно уведомить об этом работодателя.</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w:t>
      </w:r>
    </w:p>
    <w:p w:rsidR="00095B9F" w:rsidRDefault="00095B9F"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szCs w:val="24"/>
        </w:rPr>
      </w:pPr>
    </w:p>
    <w:p w:rsidR="00095B9F" w:rsidRDefault="00095B9F"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szCs w:val="24"/>
        </w:rPr>
      </w:pPr>
    </w:p>
    <w:p w:rsidR="00095B9F" w:rsidRDefault="00095B9F"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szCs w:val="24"/>
        </w:rPr>
      </w:pPr>
    </w:p>
    <w:p w:rsidR="00F51ABD" w:rsidRPr="009F64A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9F64AC">
        <w:rPr>
          <w:b/>
          <w:bCs/>
          <w:szCs w:val="24"/>
        </w:rPr>
        <w:lastRenderedPageBreak/>
        <w:t>3. Порядок оформления служебных командировок</w:t>
      </w:r>
    </w:p>
    <w:p w:rsidR="00F51ABD" w:rsidRPr="009F64A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Cs/>
          <w:szCs w:val="24"/>
        </w:rPr>
      </w:pPr>
      <w:r w:rsidRPr="009F64AC">
        <w:rPr>
          <w:i/>
          <w:szCs w:val="24"/>
        </w:rPr>
        <w:t>3.1. Оформление служебных командировок</w:t>
      </w:r>
      <w:r w:rsidRPr="009F64AC">
        <w:rPr>
          <w:bCs/>
          <w:szCs w:val="24"/>
        </w:rPr>
        <w:t>.</w:t>
      </w:r>
    </w:p>
    <w:p w:rsidR="00F51ABD" w:rsidRPr="00A55D84"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 xml:space="preserve">3.1.1. Планирование командировок осуществляется на основании </w:t>
      </w:r>
      <w:r w:rsidRPr="00A55D84">
        <w:rPr>
          <w:rStyle w:val="fill"/>
          <w:b w:val="0"/>
          <w:i w:val="0"/>
          <w:color w:val="auto"/>
          <w:szCs w:val="24"/>
        </w:rPr>
        <w:t>комплексного плана</w:t>
      </w:r>
      <w:r w:rsidRPr="00A55D84">
        <w:rPr>
          <w:b/>
          <w:i/>
          <w:szCs w:val="24"/>
        </w:rPr>
        <w:t xml:space="preserve"> </w:t>
      </w:r>
      <w:r w:rsidRPr="00A55D84">
        <w:rPr>
          <w:rStyle w:val="fill"/>
          <w:b w:val="0"/>
          <w:i w:val="0"/>
          <w:color w:val="auto"/>
          <w:szCs w:val="24"/>
        </w:rPr>
        <w:t>командировок на год, утвержденного Главой Местной администрации</w:t>
      </w:r>
      <w:r w:rsidRPr="00A55D84">
        <w:rPr>
          <w:b/>
          <w:i/>
          <w:szCs w:val="24"/>
        </w:rPr>
        <w:t xml:space="preserve"> </w:t>
      </w:r>
      <w:r w:rsidRPr="00A55D84">
        <w:rPr>
          <w:rStyle w:val="fill"/>
          <w:b w:val="0"/>
          <w:i w:val="0"/>
          <w:color w:val="auto"/>
          <w:szCs w:val="24"/>
        </w:rPr>
        <w:t>по согласованию с главным бухгалтером</w:t>
      </w:r>
      <w:r w:rsidRPr="00A55D84">
        <w:rPr>
          <w:b/>
          <w:i/>
          <w:szCs w:val="24"/>
        </w:rPr>
        <w:t>.</w:t>
      </w:r>
    </w:p>
    <w:p w:rsidR="00F51ABD" w:rsidRPr="00A55D84"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proofErr w:type="gramStart"/>
      <w:r w:rsidRPr="009F64AC">
        <w:rPr>
          <w:szCs w:val="24"/>
        </w:rPr>
        <w:t>Контроль за</w:t>
      </w:r>
      <w:proofErr w:type="gramEnd"/>
      <w:r w:rsidRPr="009F64AC">
        <w:rPr>
          <w:szCs w:val="24"/>
        </w:rPr>
        <w:t xml:space="preserve"> эффективностью использования командировочных расходов возлагается на </w:t>
      </w:r>
      <w:r w:rsidRPr="00A55D84">
        <w:rPr>
          <w:rStyle w:val="fill"/>
          <w:b w:val="0"/>
          <w:i w:val="0"/>
          <w:color w:val="auto"/>
          <w:szCs w:val="24"/>
        </w:rPr>
        <w:t>отдел финансово-экономического планирования и бухгалтерского учета</w:t>
      </w:r>
      <w:r w:rsidRPr="00A55D84">
        <w:rPr>
          <w:b/>
          <w:i/>
          <w:szCs w:val="24"/>
        </w:rPr>
        <w:t>.</w:t>
      </w:r>
    </w:p>
    <w:p w:rsidR="00F51ABD" w:rsidRPr="00A55D84"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 xml:space="preserve">3.1.2. Внеплановые командировки сотрудников осуществляются по решению </w:t>
      </w:r>
      <w:r w:rsidRPr="00A55D84">
        <w:rPr>
          <w:rStyle w:val="fill"/>
          <w:b w:val="0"/>
          <w:i w:val="0"/>
          <w:color w:val="auto"/>
          <w:szCs w:val="24"/>
        </w:rPr>
        <w:t>Главы Местной администрации</w:t>
      </w:r>
      <w:r w:rsidRPr="00A55D84">
        <w:rPr>
          <w:b/>
          <w:i/>
          <w:szCs w:val="24"/>
        </w:rPr>
        <w:t xml:space="preserve"> </w:t>
      </w:r>
      <w:r w:rsidRPr="00A55D84">
        <w:rPr>
          <w:rStyle w:val="fill"/>
          <w:b w:val="0"/>
          <w:i w:val="0"/>
          <w:color w:val="auto"/>
          <w:szCs w:val="24"/>
        </w:rPr>
        <w:t>на</w:t>
      </w:r>
      <w:r w:rsidRPr="00A55D84">
        <w:rPr>
          <w:b/>
          <w:i/>
          <w:szCs w:val="24"/>
        </w:rPr>
        <w:t xml:space="preserve"> </w:t>
      </w:r>
      <w:r w:rsidRPr="00A55D84">
        <w:rPr>
          <w:rStyle w:val="fill"/>
          <w:b w:val="0"/>
          <w:i w:val="0"/>
          <w:color w:val="auto"/>
          <w:szCs w:val="24"/>
        </w:rPr>
        <w:t>основании служебной записки руководителя структурного подразделения, инициировавшего</w:t>
      </w:r>
      <w:r w:rsidRPr="00A55D84">
        <w:rPr>
          <w:b/>
          <w:i/>
          <w:szCs w:val="24"/>
        </w:rPr>
        <w:t xml:space="preserve"> </w:t>
      </w:r>
      <w:r w:rsidRPr="00A55D84">
        <w:rPr>
          <w:rStyle w:val="fill"/>
          <w:b w:val="0"/>
          <w:i w:val="0"/>
          <w:color w:val="auto"/>
          <w:szCs w:val="24"/>
        </w:rPr>
        <w:t>выезд, при наличии финансовых средств на командировочные расходы</w:t>
      </w:r>
      <w:r w:rsidRPr="00A55D84">
        <w:rPr>
          <w:b/>
          <w:i/>
          <w:szCs w:val="24"/>
        </w:rPr>
        <w:t>.</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3.1.3. Основанием для командирования сотрудников считается служебное задание (ф. Т-10а) </w:t>
      </w:r>
      <w:r w:rsidRPr="00A55D84">
        <w:rPr>
          <w:rStyle w:val="fill"/>
          <w:b w:val="0"/>
          <w:i w:val="0"/>
          <w:color w:val="auto"/>
          <w:szCs w:val="24"/>
        </w:rPr>
        <w:t>руководителя структурного подразделения (уполномоченного должностного лица)</w:t>
      </w:r>
      <w:r w:rsidRPr="009F64AC">
        <w:rPr>
          <w:szCs w:val="24"/>
        </w:rPr>
        <w:t xml:space="preserve"> сотруднику.</w:t>
      </w:r>
    </w:p>
    <w:p w:rsidR="00F51ABD" w:rsidRPr="00A55D84"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 xml:space="preserve">3.1.4. После получения служебного задания командируемый сотрудник составляет смету командировочных расходов (предварительный расчет) и согласовывает ее в </w:t>
      </w:r>
      <w:r w:rsidRPr="00A55D84">
        <w:rPr>
          <w:rStyle w:val="fill"/>
          <w:b w:val="0"/>
          <w:i w:val="0"/>
          <w:color w:val="auto"/>
          <w:szCs w:val="24"/>
        </w:rPr>
        <w:t xml:space="preserve">отделе </w:t>
      </w:r>
      <w:r w:rsidR="00A55D84">
        <w:rPr>
          <w:rStyle w:val="fill"/>
          <w:b w:val="0"/>
          <w:i w:val="0"/>
          <w:color w:val="auto"/>
          <w:szCs w:val="24"/>
        </w:rPr>
        <w:t xml:space="preserve">в </w:t>
      </w:r>
      <w:r w:rsidRPr="00A55D84">
        <w:rPr>
          <w:rStyle w:val="fill"/>
          <w:b w:val="0"/>
          <w:i w:val="0"/>
          <w:color w:val="auto"/>
          <w:szCs w:val="24"/>
        </w:rPr>
        <w:t>финансово-экономическ</w:t>
      </w:r>
      <w:r w:rsidR="00A55D84">
        <w:rPr>
          <w:rStyle w:val="fill"/>
          <w:b w:val="0"/>
          <w:i w:val="0"/>
          <w:color w:val="auto"/>
          <w:szCs w:val="24"/>
        </w:rPr>
        <w:t>ом отделе Местной администрации Муниципального образования поселок Стрельна</w:t>
      </w:r>
      <w:r w:rsidRPr="00A55D84">
        <w:rPr>
          <w:b/>
          <w:i/>
          <w:szCs w:val="24"/>
        </w:rPr>
        <w:t>.</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3.1.5. После согласования сметы командировочных расходов командируемый сотрудник передает служебное задание и смету в административно-правовой </w:t>
      </w:r>
      <w:r w:rsidRPr="00A55D84">
        <w:rPr>
          <w:szCs w:val="24"/>
        </w:rPr>
        <w:t xml:space="preserve">отдел </w:t>
      </w:r>
      <w:r w:rsidRPr="00A55D84">
        <w:rPr>
          <w:rStyle w:val="fill"/>
          <w:b w:val="0"/>
          <w:i w:val="0"/>
          <w:color w:val="auto"/>
          <w:szCs w:val="24"/>
        </w:rPr>
        <w:t>(не позднее пяти дней до начала</w:t>
      </w:r>
      <w:r w:rsidRPr="00A55D84">
        <w:rPr>
          <w:b/>
          <w:i/>
          <w:szCs w:val="24"/>
        </w:rPr>
        <w:t xml:space="preserve"> </w:t>
      </w:r>
      <w:r w:rsidRPr="00A55D84">
        <w:rPr>
          <w:rStyle w:val="fill"/>
          <w:b w:val="0"/>
          <w:i w:val="0"/>
          <w:color w:val="auto"/>
          <w:szCs w:val="24"/>
        </w:rPr>
        <w:t>командировки)</w:t>
      </w:r>
      <w:r w:rsidRPr="009F64AC">
        <w:rPr>
          <w:szCs w:val="24"/>
        </w:rPr>
        <w:t xml:space="preserve"> для составления распоряжения на командировку.</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На основании полученного служебного задания административно-правовой отдел готовит приказ (распоряжение) о направлении сотрудников в командировку (ф. Т-9, ф. Т-9а).</w:t>
      </w:r>
    </w:p>
    <w:p w:rsidR="00F51ABD" w:rsidRPr="00A55D84"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 xml:space="preserve">Командировочные документы, служебное задание подписываются </w:t>
      </w:r>
      <w:r w:rsidRPr="00A55D84">
        <w:rPr>
          <w:rStyle w:val="fill"/>
          <w:b w:val="0"/>
          <w:i w:val="0"/>
          <w:color w:val="auto"/>
          <w:szCs w:val="24"/>
        </w:rPr>
        <w:t>Главой Местной администрации</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Административно-правовой отдел знакомит командируемого сотрудника с распоряжением и выдает ему служебное задание.</w:t>
      </w:r>
    </w:p>
    <w:p w:rsidR="00F51ABD" w:rsidRPr="00A55D84"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 xml:space="preserve">Однодневная командировка должна быть оформлена распоряжением </w:t>
      </w:r>
      <w:r w:rsidRPr="00A55D84">
        <w:rPr>
          <w:rStyle w:val="fill"/>
          <w:b w:val="0"/>
          <w:i w:val="0"/>
          <w:color w:val="auto"/>
          <w:szCs w:val="24"/>
        </w:rPr>
        <w:t>Главы Местной администрации</w:t>
      </w:r>
      <w:r w:rsidRPr="00A55D84">
        <w:rPr>
          <w:b/>
          <w:i/>
          <w:szCs w:val="24"/>
        </w:rPr>
        <w:t>.</w:t>
      </w:r>
    </w:p>
    <w:p w:rsidR="00F51ABD" w:rsidRPr="00A55D84"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 xml:space="preserve">3.1.6. </w:t>
      </w:r>
      <w:r w:rsidRPr="00A55D84">
        <w:rPr>
          <w:rStyle w:val="fill"/>
          <w:b w:val="0"/>
          <w:i w:val="0"/>
          <w:color w:val="auto"/>
          <w:szCs w:val="24"/>
        </w:rPr>
        <w:t>Не позднее, чем за три рабочих дня</w:t>
      </w:r>
      <w:r w:rsidRPr="009F64AC">
        <w:rPr>
          <w:szCs w:val="24"/>
        </w:rPr>
        <w:t xml:space="preserve"> до начала командировки копия распоряжения о </w:t>
      </w:r>
      <w:proofErr w:type="gramStart"/>
      <w:r w:rsidRPr="009F64AC">
        <w:rPr>
          <w:szCs w:val="24"/>
        </w:rPr>
        <w:t>командировке</w:t>
      </w:r>
      <w:proofErr w:type="gramEnd"/>
      <w:r w:rsidRPr="009F64AC">
        <w:rPr>
          <w:szCs w:val="24"/>
        </w:rPr>
        <w:t xml:space="preserve"> и смета командировочных расходов направляются в </w:t>
      </w:r>
      <w:r w:rsidRPr="00A55D84">
        <w:rPr>
          <w:rStyle w:val="fill"/>
          <w:b w:val="0"/>
          <w:i w:val="0"/>
          <w:color w:val="auto"/>
          <w:szCs w:val="24"/>
        </w:rPr>
        <w:t>отдел финансово-экономического планирования и бухгалтерского учета</w:t>
      </w:r>
      <w:r w:rsidRPr="00A55D84">
        <w:rPr>
          <w:b/>
          <w:i/>
          <w:szCs w:val="24"/>
        </w:rPr>
        <w:t xml:space="preserve"> </w:t>
      </w:r>
      <w:r w:rsidRPr="00A55D84">
        <w:rPr>
          <w:rStyle w:val="fill"/>
          <w:b w:val="0"/>
          <w:i w:val="0"/>
          <w:color w:val="auto"/>
          <w:szCs w:val="24"/>
        </w:rPr>
        <w:t>перевода денег на банковскую карту командированному сотруднику</w:t>
      </w:r>
      <w:r w:rsidRPr="00A55D84">
        <w:rPr>
          <w:b/>
          <w:i/>
          <w:szCs w:val="24"/>
        </w:rPr>
        <w:t xml:space="preserve">.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3.1.7. Факт выбытия сотрудника в командировку фиксируется в Журнале учета работников, выбывающих в служебные командировки.</w:t>
      </w:r>
    </w:p>
    <w:p w:rsidR="00A55D84" w:rsidRDefault="00A55D84"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p>
    <w:p w:rsidR="00F51ABD" w:rsidRPr="009F64A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9F64AC">
        <w:rPr>
          <w:b/>
          <w:bCs/>
          <w:szCs w:val="24"/>
        </w:rPr>
        <w:t>3.3. Выдача денежных средств на командировочные расходы</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3.3.1. Финансирование командировочных расходов производится в соответствии с предварительно утвержденным графиком командировок в пределах ассигнований, выделенных учреждению из бюджета на служебные командировки.</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3.3.2. Выдача командируемым сотрудникам денежных средств на командировочные расходы осуществляется на основании заявления сотрудника, сметы (предварительного расчета) командировочных расходов и копий служебного задания и распоряжения о направлении сотрудника в командировку.</w:t>
      </w:r>
    </w:p>
    <w:p w:rsidR="00F51ABD" w:rsidRPr="00A55D84"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3.3.</w:t>
      </w:r>
      <w:r w:rsidR="009A301C">
        <w:rPr>
          <w:szCs w:val="24"/>
        </w:rPr>
        <w:t>3</w:t>
      </w:r>
      <w:r w:rsidRPr="009F64AC">
        <w:rPr>
          <w:szCs w:val="24"/>
        </w:rPr>
        <w:t xml:space="preserve">. </w:t>
      </w:r>
      <w:r w:rsidR="00A55D84">
        <w:rPr>
          <w:szCs w:val="24"/>
        </w:rPr>
        <w:t>Перечисление</w:t>
      </w:r>
      <w:r w:rsidRPr="009F64AC">
        <w:rPr>
          <w:szCs w:val="24"/>
        </w:rPr>
        <w:t xml:space="preserve"> денежных средств</w:t>
      </w:r>
      <w:r w:rsidR="009A301C">
        <w:rPr>
          <w:szCs w:val="24"/>
        </w:rPr>
        <w:t xml:space="preserve"> (в рублях)</w:t>
      </w:r>
      <w:r w:rsidRPr="009F64AC">
        <w:rPr>
          <w:szCs w:val="24"/>
        </w:rPr>
        <w:t xml:space="preserve"> на командировочные расходы производится </w:t>
      </w:r>
      <w:r w:rsidRPr="00A55D84">
        <w:rPr>
          <w:rStyle w:val="fill"/>
          <w:b w:val="0"/>
          <w:i w:val="0"/>
          <w:color w:val="auto"/>
          <w:szCs w:val="24"/>
        </w:rPr>
        <w:t>на банковскую карточку сотрудника</w:t>
      </w:r>
      <w:r w:rsidRPr="00A55D84">
        <w:rPr>
          <w:b/>
          <w:i/>
          <w:szCs w:val="24"/>
        </w:rPr>
        <w:t>.</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3.3.</w:t>
      </w:r>
      <w:r w:rsidR="009A301C">
        <w:rPr>
          <w:szCs w:val="24"/>
        </w:rPr>
        <w:t>4</w:t>
      </w:r>
      <w:r w:rsidRPr="009F64AC">
        <w:rPr>
          <w:szCs w:val="24"/>
        </w:rPr>
        <w:t>. Проездные документы приобретаются командированным сотрудником самостоятельно только после получения денежных средств на командировочные расходы.</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w:t>
      </w:r>
    </w:p>
    <w:p w:rsidR="00F51ABD" w:rsidRPr="009F64A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szCs w:val="24"/>
        </w:rPr>
      </w:pPr>
      <w:r w:rsidRPr="009F64AC">
        <w:rPr>
          <w:b/>
          <w:bCs/>
          <w:szCs w:val="24"/>
        </w:rPr>
        <w:t>4. Гарантии и компенсации при направлении сотрудников в служебные командировки</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4.1. За командированным сотрудником сохраняется место работы (должность) и средний заработок за время командировки, в том числе и за время пребывания в пути.</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Средний заработок за время пребывания сотрудника в командировке сохраняется на все рабочие дни недели по графику, установленному по месту постоянной работы.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4.2. Командированному сотруднику учреждение обязано возместить:</w:t>
      </w:r>
    </w:p>
    <w:p w:rsidR="00F51ABD" w:rsidRPr="009F64AC" w:rsidRDefault="00F51ABD" w:rsidP="009F64AC">
      <w:pPr>
        <w:numPr>
          <w:ilvl w:val="0"/>
          <w:numId w:val="30"/>
        </w:numPr>
        <w:tabs>
          <w:tab w:val="clear" w:pos="720"/>
        </w:tabs>
        <w:spacing w:after="0" w:line="240" w:lineRule="auto"/>
        <w:ind w:left="0" w:firstLine="567"/>
        <w:jc w:val="both"/>
        <w:rPr>
          <w:szCs w:val="24"/>
        </w:rPr>
      </w:pPr>
      <w:r w:rsidRPr="009F64AC">
        <w:rPr>
          <w:szCs w:val="24"/>
        </w:rPr>
        <w:t>расходы на проезд;</w:t>
      </w:r>
    </w:p>
    <w:p w:rsidR="00F51ABD" w:rsidRPr="009F64AC" w:rsidRDefault="00F51ABD" w:rsidP="009F64AC">
      <w:pPr>
        <w:numPr>
          <w:ilvl w:val="0"/>
          <w:numId w:val="30"/>
        </w:numPr>
        <w:tabs>
          <w:tab w:val="clear" w:pos="720"/>
        </w:tabs>
        <w:spacing w:after="0" w:line="240" w:lineRule="auto"/>
        <w:ind w:left="0" w:firstLine="567"/>
        <w:jc w:val="both"/>
        <w:rPr>
          <w:szCs w:val="24"/>
        </w:rPr>
      </w:pPr>
      <w:r w:rsidRPr="009F64AC">
        <w:rPr>
          <w:szCs w:val="24"/>
        </w:rPr>
        <w:lastRenderedPageBreak/>
        <w:t>расходы по найму жилого помещения;</w:t>
      </w:r>
    </w:p>
    <w:p w:rsidR="00F51ABD" w:rsidRPr="009F64AC" w:rsidRDefault="00F51ABD" w:rsidP="009F64AC">
      <w:pPr>
        <w:numPr>
          <w:ilvl w:val="0"/>
          <w:numId w:val="30"/>
        </w:numPr>
        <w:tabs>
          <w:tab w:val="clear" w:pos="720"/>
        </w:tabs>
        <w:spacing w:after="0" w:line="240" w:lineRule="auto"/>
        <w:ind w:left="0" w:firstLine="567"/>
        <w:jc w:val="both"/>
        <w:rPr>
          <w:szCs w:val="24"/>
        </w:rPr>
      </w:pPr>
      <w:r w:rsidRPr="009F64AC">
        <w:rPr>
          <w:szCs w:val="24"/>
        </w:rPr>
        <w:t>дополнительные расходы, связанные с проживанием вне постоянного местожительства (суточные);</w:t>
      </w:r>
    </w:p>
    <w:p w:rsidR="00F51ABD" w:rsidRPr="009F64AC" w:rsidRDefault="00F51ABD" w:rsidP="009F64AC">
      <w:pPr>
        <w:numPr>
          <w:ilvl w:val="0"/>
          <w:numId w:val="30"/>
        </w:numPr>
        <w:tabs>
          <w:tab w:val="clear" w:pos="720"/>
        </w:tabs>
        <w:spacing w:after="0" w:line="240" w:lineRule="auto"/>
        <w:ind w:left="0" w:firstLine="567"/>
        <w:jc w:val="both"/>
        <w:rPr>
          <w:szCs w:val="24"/>
        </w:rPr>
      </w:pPr>
      <w:r w:rsidRPr="009F64AC">
        <w:rPr>
          <w:szCs w:val="24"/>
        </w:rPr>
        <w:t xml:space="preserve">другие расходы, произведенные с разрешения или </w:t>
      </w:r>
      <w:proofErr w:type="gramStart"/>
      <w:r w:rsidRPr="009F64AC">
        <w:rPr>
          <w:szCs w:val="24"/>
        </w:rPr>
        <w:t>ведома</w:t>
      </w:r>
      <w:proofErr w:type="gramEnd"/>
      <w:r w:rsidR="00C86B7A">
        <w:rPr>
          <w:rStyle w:val="fill"/>
          <w:szCs w:val="24"/>
        </w:rPr>
        <w:t xml:space="preserve"> </w:t>
      </w:r>
      <w:r w:rsidR="00C86B7A" w:rsidRPr="00C86B7A">
        <w:rPr>
          <w:rStyle w:val="fill"/>
          <w:b w:val="0"/>
          <w:i w:val="0"/>
          <w:color w:val="auto"/>
          <w:szCs w:val="24"/>
        </w:rPr>
        <w:t>Местной администрации</w:t>
      </w:r>
      <w:r w:rsidRPr="009F64AC">
        <w:rPr>
          <w:szCs w:val="24"/>
        </w:rPr>
        <w:t>.</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4.3. Расходы на проезд учреждение возмещает сотруднику:</w:t>
      </w:r>
    </w:p>
    <w:p w:rsidR="00F51ABD" w:rsidRPr="009F64AC" w:rsidRDefault="00F51ABD" w:rsidP="009F64AC">
      <w:pPr>
        <w:numPr>
          <w:ilvl w:val="0"/>
          <w:numId w:val="31"/>
        </w:numPr>
        <w:tabs>
          <w:tab w:val="clear" w:pos="720"/>
        </w:tabs>
        <w:spacing w:after="0" w:line="240" w:lineRule="auto"/>
        <w:ind w:left="0" w:firstLine="567"/>
        <w:jc w:val="both"/>
        <w:rPr>
          <w:szCs w:val="24"/>
        </w:rPr>
      </w:pPr>
      <w:r w:rsidRPr="009F64AC">
        <w:rPr>
          <w:szCs w:val="24"/>
        </w:rPr>
        <w:t>до места командировки и обратно;</w:t>
      </w:r>
    </w:p>
    <w:p w:rsidR="00F51ABD" w:rsidRPr="009F64AC" w:rsidRDefault="00F51ABD" w:rsidP="009F64AC">
      <w:pPr>
        <w:numPr>
          <w:ilvl w:val="0"/>
          <w:numId w:val="31"/>
        </w:numPr>
        <w:tabs>
          <w:tab w:val="clear" w:pos="720"/>
        </w:tabs>
        <w:spacing w:after="0" w:line="240" w:lineRule="auto"/>
        <w:ind w:left="0" w:firstLine="567"/>
        <w:jc w:val="both"/>
        <w:rPr>
          <w:szCs w:val="24"/>
        </w:rPr>
      </w:pPr>
      <w:r w:rsidRPr="009F64AC">
        <w:rPr>
          <w:szCs w:val="24"/>
        </w:rPr>
        <w:t>из одного населенного пункта в другой (если сотрудник командирован в несколько организаций, расположенных в разных населенных пунктах).</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В состав этих расходов входят:</w:t>
      </w:r>
    </w:p>
    <w:p w:rsidR="00F51ABD" w:rsidRPr="009F64AC" w:rsidRDefault="00F51ABD" w:rsidP="009F64AC">
      <w:pPr>
        <w:numPr>
          <w:ilvl w:val="0"/>
          <w:numId w:val="32"/>
        </w:numPr>
        <w:tabs>
          <w:tab w:val="clear" w:pos="720"/>
        </w:tabs>
        <w:spacing w:after="0" w:line="240" w:lineRule="auto"/>
        <w:ind w:left="0" w:firstLine="567"/>
        <w:jc w:val="both"/>
        <w:rPr>
          <w:szCs w:val="24"/>
        </w:rPr>
      </w:pPr>
      <w:r w:rsidRPr="009F64AC">
        <w:rPr>
          <w:szCs w:val="24"/>
        </w:rPr>
        <w:t>стоимость проездного билета на транспорт общего пользования (самолет, поезд и т. д.);</w:t>
      </w:r>
    </w:p>
    <w:p w:rsidR="00F51ABD" w:rsidRPr="009F64AC" w:rsidRDefault="00F51ABD" w:rsidP="009F64AC">
      <w:pPr>
        <w:numPr>
          <w:ilvl w:val="0"/>
          <w:numId w:val="32"/>
        </w:numPr>
        <w:tabs>
          <w:tab w:val="clear" w:pos="720"/>
        </w:tabs>
        <w:spacing w:after="0" w:line="240" w:lineRule="auto"/>
        <w:ind w:left="0" w:firstLine="567"/>
        <w:jc w:val="both"/>
        <w:rPr>
          <w:szCs w:val="24"/>
        </w:rPr>
      </w:pPr>
      <w:r w:rsidRPr="009F64AC">
        <w:rPr>
          <w:szCs w:val="24"/>
        </w:rPr>
        <w:t>стоимость услуг по оформлению проездных билетов;</w:t>
      </w:r>
    </w:p>
    <w:p w:rsidR="00F51ABD" w:rsidRPr="009F64AC" w:rsidRDefault="00F51ABD" w:rsidP="009F64AC">
      <w:pPr>
        <w:numPr>
          <w:ilvl w:val="0"/>
          <w:numId w:val="32"/>
        </w:numPr>
        <w:tabs>
          <w:tab w:val="clear" w:pos="720"/>
        </w:tabs>
        <w:spacing w:after="0" w:line="240" w:lineRule="auto"/>
        <w:ind w:left="0" w:firstLine="567"/>
        <w:jc w:val="both"/>
        <w:rPr>
          <w:szCs w:val="24"/>
        </w:rPr>
      </w:pPr>
      <w:r w:rsidRPr="009F64AC">
        <w:rPr>
          <w:szCs w:val="24"/>
        </w:rPr>
        <w:t>расходы на оплату постельных принадлежностей в поездах;</w:t>
      </w:r>
    </w:p>
    <w:p w:rsidR="00F51ABD" w:rsidRPr="009F64AC" w:rsidRDefault="00F51ABD" w:rsidP="009F64AC">
      <w:pPr>
        <w:numPr>
          <w:ilvl w:val="0"/>
          <w:numId w:val="32"/>
        </w:numPr>
        <w:tabs>
          <w:tab w:val="clear" w:pos="720"/>
        </w:tabs>
        <w:spacing w:after="0" w:line="240" w:lineRule="auto"/>
        <w:ind w:left="0" w:firstLine="567"/>
        <w:jc w:val="both"/>
        <w:rPr>
          <w:szCs w:val="24"/>
        </w:rPr>
      </w:pPr>
      <w:r w:rsidRPr="009F64AC">
        <w:rPr>
          <w:szCs w:val="24"/>
        </w:rPr>
        <w:t xml:space="preserve">стоимость проезда до места (вокзал, пристань, аэропорт) отправления в командировку (от места возвращения из командировки), если оно расположено вне населенного пункта, где сотрудник работает.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Расходы на приобретение проездного документа на все виды транспорта при следовании к месту командирования и обратно к месту постоянной работы возмещаются в соответствии с представленными документами.</w:t>
      </w:r>
    </w:p>
    <w:p w:rsidR="00F51ABD" w:rsidRPr="00C86B7A"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 xml:space="preserve">4.4. Расходы на проезд по России компенсируются </w:t>
      </w:r>
      <w:r w:rsidRPr="00C86B7A">
        <w:rPr>
          <w:rStyle w:val="fill"/>
          <w:b w:val="0"/>
          <w:i w:val="0"/>
          <w:color w:val="auto"/>
          <w:szCs w:val="24"/>
        </w:rPr>
        <w:t>в соответствии с</w:t>
      </w:r>
      <w:r w:rsidRPr="00C86B7A">
        <w:rPr>
          <w:b/>
          <w:i/>
          <w:iCs/>
          <w:szCs w:val="24"/>
        </w:rPr>
        <w:t xml:space="preserve"> </w:t>
      </w:r>
      <w:r w:rsidRPr="009F64AC">
        <w:rPr>
          <w:szCs w:val="24"/>
        </w:rPr>
        <w:t>подпунктом «в»</w:t>
      </w:r>
      <w:r w:rsidRPr="009F64AC">
        <w:rPr>
          <w:iCs/>
          <w:szCs w:val="24"/>
        </w:rPr>
        <w:t xml:space="preserve"> </w:t>
      </w:r>
      <w:r w:rsidRPr="00C86B7A">
        <w:rPr>
          <w:rStyle w:val="fill"/>
          <w:b w:val="0"/>
          <w:i w:val="0"/>
          <w:color w:val="auto"/>
          <w:szCs w:val="24"/>
        </w:rPr>
        <w:t>пункта 1</w:t>
      </w:r>
      <w:r w:rsidRPr="00C86B7A">
        <w:rPr>
          <w:b/>
          <w:i/>
          <w:szCs w:val="24"/>
        </w:rPr>
        <w:t xml:space="preserve"> </w:t>
      </w:r>
      <w:r w:rsidRPr="00C86B7A">
        <w:rPr>
          <w:rStyle w:val="fill"/>
          <w:b w:val="0"/>
          <w:i w:val="0"/>
          <w:color w:val="auto"/>
          <w:szCs w:val="24"/>
        </w:rPr>
        <w:t>постановления Правительства 02.10.2002 № 729</w:t>
      </w:r>
      <w:r w:rsidRPr="00C86B7A">
        <w:rPr>
          <w:b/>
          <w:i/>
          <w:szCs w:val="24"/>
        </w:rPr>
        <w:t>.</w:t>
      </w:r>
    </w:p>
    <w:p w:rsidR="00F51ABD" w:rsidRPr="00C86B7A"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Style w:val="fill"/>
          <w:b w:val="0"/>
          <w:i w:val="0"/>
          <w:color w:val="auto"/>
          <w:szCs w:val="24"/>
        </w:rPr>
      </w:pPr>
      <w:r w:rsidRPr="00C86B7A">
        <w:rPr>
          <w:rStyle w:val="fill"/>
          <w:b w:val="0"/>
          <w:i w:val="0"/>
          <w:color w:val="auto"/>
          <w:szCs w:val="24"/>
        </w:rPr>
        <w:t>Возмещение расходов на проезд, превышающих размер, установленный данным пунктом,</w:t>
      </w:r>
      <w:r w:rsidRPr="00C86B7A">
        <w:rPr>
          <w:b/>
          <w:i/>
          <w:szCs w:val="24"/>
        </w:rPr>
        <w:t xml:space="preserve"> </w:t>
      </w:r>
      <w:r w:rsidRPr="00C86B7A">
        <w:rPr>
          <w:rStyle w:val="fill"/>
          <w:b w:val="0"/>
          <w:i w:val="0"/>
          <w:color w:val="auto"/>
          <w:szCs w:val="24"/>
        </w:rPr>
        <w:t>производится (с разрешения</w:t>
      </w:r>
      <w:r w:rsidRPr="009F64AC">
        <w:rPr>
          <w:rStyle w:val="fill"/>
          <w:szCs w:val="24"/>
        </w:rPr>
        <w:t xml:space="preserve"> </w:t>
      </w:r>
      <w:r w:rsidRPr="009F64AC">
        <w:rPr>
          <w:szCs w:val="24"/>
        </w:rPr>
        <w:t>Главы Местной администрации</w:t>
      </w:r>
      <w:r w:rsidRPr="00C86B7A">
        <w:rPr>
          <w:rStyle w:val="fill"/>
          <w:b w:val="0"/>
          <w:i w:val="0"/>
          <w:color w:val="auto"/>
          <w:szCs w:val="24"/>
        </w:rPr>
        <w:t>) по фактическим расходам за счет</w:t>
      </w:r>
      <w:r w:rsidRPr="00C86B7A">
        <w:rPr>
          <w:b/>
          <w:i/>
          <w:szCs w:val="24"/>
        </w:rPr>
        <w:t xml:space="preserve"> </w:t>
      </w:r>
      <w:r w:rsidRPr="00C86B7A">
        <w:rPr>
          <w:rStyle w:val="fill"/>
          <w:b w:val="0"/>
          <w:i w:val="0"/>
          <w:color w:val="auto"/>
          <w:szCs w:val="24"/>
        </w:rPr>
        <w:t>экономии средств, выделенных из бюджета на содержание учреждения.</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4.</w:t>
      </w:r>
      <w:r w:rsidR="009A301C">
        <w:rPr>
          <w:szCs w:val="24"/>
        </w:rPr>
        <w:t>5</w:t>
      </w:r>
      <w:r w:rsidRPr="009F64AC">
        <w:rPr>
          <w:szCs w:val="24"/>
        </w:rPr>
        <w:t>. Если до места командировки можно добраться разными видами транспорта, руководство учреждения вправе по своему выбору оплатить сотруднику один из них.</w:t>
      </w:r>
    </w:p>
    <w:p w:rsidR="00C86B7A" w:rsidRDefault="00F51ABD" w:rsidP="00C86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4.</w:t>
      </w:r>
      <w:r w:rsidR="009A301C">
        <w:rPr>
          <w:szCs w:val="24"/>
        </w:rPr>
        <w:t>6</w:t>
      </w:r>
      <w:r w:rsidRPr="009F64AC">
        <w:rPr>
          <w:szCs w:val="24"/>
        </w:rPr>
        <w:t>. Расходы на приобретение проездного документа на все виды транспорта при следовании к месту командирования и обратно к месту постоянной работы возмещаются в соответствии с представленными документами.</w:t>
      </w:r>
    </w:p>
    <w:p w:rsidR="00F51ABD" w:rsidRPr="009F64AC" w:rsidRDefault="00F51ABD" w:rsidP="00C86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C86B7A">
        <w:rPr>
          <w:szCs w:val="24"/>
        </w:rPr>
        <w:t>4.</w:t>
      </w:r>
      <w:r w:rsidR="009A301C">
        <w:rPr>
          <w:szCs w:val="24"/>
        </w:rPr>
        <w:t>7</w:t>
      </w:r>
      <w:r w:rsidRPr="00C86B7A">
        <w:rPr>
          <w:szCs w:val="24"/>
        </w:rPr>
        <w:t xml:space="preserve">. При командировках по России размер </w:t>
      </w:r>
      <w:r w:rsidR="00C86B7A" w:rsidRPr="00C86B7A">
        <w:rPr>
          <w:szCs w:val="24"/>
        </w:rPr>
        <w:t xml:space="preserve">суточные выплачиваются </w:t>
      </w:r>
      <w:r w:rsidR="00C86B7A">
        <w:rPr>
          <w:szCs w:val="24"/>
        </w:rPr>
        <w:t xml:space="preserve">в соответствии с </w:t>
      </w:r>
      <w:r w:rsidR="00C86B7A" w:rsidRPr="00C86B7A">
        <w:rPr>
          <w:color w:val="333333"/>
          <w:szCs w:val="24"/>
        </w:rPr>
        <w:t>Постановление</w:t>
      </w:r>
      <w:r w:rsidR="00C86B7A">
        <w:rPr>
          <w:color w:val="333333"/>
          <w:szCs w:val="24"/>
        </w:rPr>
        <w:t>м</w:t>
      </w:r>
      <w:r w:rsidR="00C86B7A" w:rsidRPr="00C86B7A">
        <w:rPr>
          <w:color w:val="333333"/>
          <w:szCs w:val="24"/>
        </w:rPr>
        <w:t xml:space="preserve"> Правительства РФ от 02.10.2002 N 729 </w:t>
      </w:r>
      <w:r w:rsidR="00C86B7A">
        <w:rPr>
          <w:color w:val="333333"/>
          <w:szCs w:val="24"/>
        </w:rPr>
        <w:t>«</w:t>
      </w:r>
      <w:r w:rsidR="00C86B7A" w:rsidRPr="00C86B7A">
        <w:rPr>
          <w:color w:val="333333"/>
          <w:szCs w:val="24"/>
        </w:rPr>
        <w:t>О размерах возмещения расходов, связанных со служебными командировками на территории Российской Федерации,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w:t>
      </w:r>
      <w:r w:rsidR="00C86B7A">
        <w:rPr>
          <w:color w:val="333333"/>
          <w:szCs w:val="24"/>
        </w:rPr>
        <w:t>»</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В случае болезни сотрудника во время нахождения в командировке ему на общих основаниях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постоянному месту работы, но не свыше двух месяцев.</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Выплата суточных производится также, если </w:t>
      </w:r>
      <w:proofErr w:type="gramStart"/>
      <w:r w:rsidRPr="009F64AC">
        <w:rPr>
          <w:szCs w:val="24"/>
        </w:rPr>
        <w:t>заболевший</w:t>
      </w:r>
      <w:proofErr w:type="gramEnd"/>
      <w:r w:rsidRPr="009F64AC">
        <w:rPr>
          <w:szCs w:val="24"/>
        </w:rPr>
        <w:t xml:space="preserve"> находился на лечении в стационарном лечебном учреждении, на основании приказа о продлении срока командировки в установленном порядке.</w:t>
      </w:r>
    </w:p>
    <w:p w:rsidR="00F51ABD" w:rsidRPr="00C86B7A"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9F64AC">
        <w:rPr>
          <w:szCs w:val="24"/>
        </w:rPr>
        <w:t>4.</w:t>
      </w:r>
      <w:r w:rsidR="009A301C">
        <w:rPr>
          <w:szCs w:val="24"/>
        </w:rPr>
        <w:t>8</w:t>
      </w:r>
      <w:r w:rsidRPr="009F64AC">
        <w:rPr>
          <w:szCs w:val="24"/>
        </w:rPr>
        <w:t xml:space="preserve">. При командировках по России расходы на наем жилья во время командировки (при наличии подтверждающих документов) </w:t>
      </w:r>
      <w:r w:rsidRPr="00C86B7A">
        <w:rPr>
          <w:rStyle w:val="fill"/>
          <w:b w:val="0"/>
          <w:i w:val="0"/>
          <w:color w:val="auto"/>
          <w:szCs w:val="24"/>
        </w:rPr>
        <w:t>не могут превышать 550 руб. в сутки</w:t>
      </w:r>
      <w:r w:rsidRPr="00C86B7A">
        <w:rPr>
          <w:b/>
          <w:i/>
          <w:szCs w:val="24"/>
        </w:rPr>
        <w:t xml:space="preserve">. </w:t>
      </w:r>
      <w:r w:rsidRPr="00C86B7A">
        <w:rPr>
          <w:szCs w:val="24"/>
        </w:rPr>
        <w:t>При отсутствии документов, подтверждающих эти расходы,</w:t>
      </w:r>
      <w:r w:rsidRPr="00C86B7A">
        <w:rPr>
          <w:b/>
          <w:i/>
          <w:szCs w:val="24"/>
        </w:rPr>
        <w:t xml:space="preserve"> – </w:t>
      </w:r>
      <w:r w:rsidRPr="00C86B7A">
        <w:rPr>
          <w:rStyle w:val="fill"/>
          <w:b w:val="0"/>
          <w:i w:val="0"/>
          <w:color w:val="auto"/>
          <w:szCs w:val="24"/>
        </w:rPr>
        <w:t>12 руб. в сутки</w:t>
      </w:r>
      <w:r w:rsidRPr="00C86B7A">
        <w:rPr>
          <w:b/>
          <w:i/>
          <w:szCs w:val="24"/>
        </w:rPr>
        <w:t>.</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Style w:val="fill"/>
          <w:szCs w:val="24"/>
        </w:rPr>
      </w:pPr>
      <w:r w:rsidRPr="009F64AC">
        <w:rPr>
          <w:szCs w:val="24"/>
        </w:rPr>
        <w:t xml:space="preserve">При направлении сотрудника в командировку за границу размер возмещения расходов на наем жилья зависит от страны поездки. </w:t>
      </w:r>
      <w:r w:rsidRPr="003C58F8">
        <w:rPr>
          <w:rStyle w:val="fill"/>
          <w:b w:val="0"/>
          <w:i w:val="0"/>
          <w:color w:val="auto"/>
          <w:szCs w:val="24"/>
        </w:rPr>
        <w:t>При его определении руководствуются</w:t>
      </w:r>
      <w:r w:rsidRPr="009F64AC">
        <w:rPr>
          <w:iCs/>
          <w:szCs w:val="24"/>
        </w:rPr>
        <w:t xml:space="preserve"> </w:t>
      </w:r>
      <w:r w:rsidRPr="009F64AC">
        <w:rPr>
          <w:szCs w:val="24"/>
        </w:rPr>
        <w:t>приказом Минфина от 02.08.2004 № 64н</w:t>
      </w:r>
      <w:r w:rsidRPr="009F64AC">
        <w:rPr>
          <w:rStyle w:val="fill"/>
          <w:szCs w:val="24"/>
        </w:rPr>
        <w:t>.</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4.</w:t>
      </w:r>
      <w:r w:rsidR="009A301C">
        <w:rPr>
          <w:szCs w:val="24"/>
        </w:rPr>
        <w:t>9</w:t>
      </w:r>
      <w:r w:rsidRPr="009F64AC">
        <w:rPr>
          <w:szCs w:val="24"/>
        </w:rPr>
        <w:t xml:space="preserve">. Расходы, связанные с командировкой, но не подтвержденные соответствующими документами, сотруднику </w:t>
      </w:r>
      <w:r w:rsidRPr="009A301C">
        <w:rPr>
          <w:rStyle w:val="fill"/>
          <w:b w:val="0"/>
          <w:i w:val="0"/>
          <w:color w:val="auto"/>
          <w:szCs w:val="24"/>
        </w:rPr>
        <w:t>не возмещаются</w:t>
      </w:r>
      <w:r w:rsidRPr="009F64AC">
        <w:rPr>
          <w:szCs w:val="24"/>
        </w:rPr>
        <w:t xml:space="preserve">. Расходы в связи с возвращением командированным сотрудником билета на поезд, самолет или другое транспортное средство могут быть возмещены с разрешения </w:t>
      </w:r>
      <w:r w:rsidRPr="003C58F8">
        <w:rPr>
          <w:rStyle w:val="fill"/>
          <w:b w:val="0"/>
          <w:i w:val="0"/>
          <w:color w:val="auto"/>
          <w:szCs w:val="24"/>
        </w:rPr>
        <w:t>руководителя</w:t>
      </w:r>
      <w:r w:rsidRPr="009F64AC">
        <w:rPr>
          <w:szCs w:val="24"/>
        </w:rPr>
        <w:t xml:space="preserve"> только по уважительным причинам (решение об отмене командировки, отозвание из командировки, болезнь) при наличии документа, подтверждающего такие расходы.</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В случае отсутствия у сотрудника подтверждающих документов об обмене валюты, в которой выдан аванс, на национальную валюту страны пребывания, перерасчет расходов, осуществленных в командировке и подтвержденных документально, осуществляется исходя из официального обменного валютного курса, установленного Банком России на день утверждения авансового отчета.</w:t>
      </w:r>
    </w:p>
    <w:p w:rsidR="00F51ABD" w:rsidRPr="003C58F8"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3C58F8">
        <w:rPr>
          <w:rStyle w:val="fill"/>
          <w:b w:val="0"/>
          <w:i w:val="0"/>
          <w:color w:val="auto"/>
          <w:szCs w:val="24"/>
        </w:rPr>
        <w:t>Возмещение расходов на перевозку багажа весом свыше установленных транспортными</w:t>
      </w:r>
      <w:r w:rsidRPr="003C58F8">
        <w:rPr>
          <w:b/>
          <w:i/>
          <w:szCs w:val="24"/>
        </w:rPr>
        <w:t xml:space="preserve"> </w:t>
      </w:r>
      <w:r w:rsidRPr="003C58F8">
        <w:rPr>
          <w:rStyle w:val="fill"/>
          <w:b w:val="0"/>
          <w:i w:val="0"/>
          <w:color w:val="auto"/>
          <w:szCs w:val="24"/>
        </w:rPr>
        <w:t>предприятиями предельных норм не производится.</w:t>
      </w:r>
    </w:p>
    <w:p w:rsidR="00F51ABD" w:rsidRPr="003C58F8"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Style w:val="fill"/>
          <w:b w:val="0"/>
          <w:i w:val="0"/>
          <w:color w:val="auto"/>
          <w:szCs w:val="24"/>
        </w:rPr>
      </w:pPr>
      <w:r w:rsidRPr="003C58F8">
        <w:rPr>
          <w:rStyle w:val="fill"/>
          <w:b w:val="0"/>
          <w:i w:val="0"/>
          <w:color w:val="auto"/>
          <w:szCs w:val="24"/>
        </w:rPr>
        <w:lastRenderedPageBreak/>
        <w:t>Возмещение расходов на служебные телефонные переговоры проводится в размерах,</w:t>
      </w:r>
      <w:r w:rsidRPr="003C58F8">
        <w:rPr>
          <w:b/>
          <w:i/>
          <w:szCs w:val="24"/>
        </w:rPr>
        <w:t xml:space="preserve"> </w:t>
      </w:r>
      <w:r w:rsidRPr="003C58F8">
        <w:rPr>
          <w:rStyle w:val="fill"/>
          <w:b w:val="0"/>
          <w:i w:val="0"/>
          <w:color w:val="auto"/>
          <w:szCs w:val="24"/>
        </w:rPr>
        <w:t>согласованных с лицом, принявшим решение о командировании сотрудника.</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364EFC"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4.1</w:t>
      </w:r>
      <w:r w:rsidR="009A301C">
        <w:rPr>
          <w:szCs w:val="24"/>
        </w:rPr>
        <w:t>0</w:t>
      </w:r>
      <w:r w:rsidRPr="009F64AC">
        <w:rPr>
          <w:szCs w:val="24"/>
        </w:rPr>
        <w:t>. Сотруднику, направленному в однодневную командировку, согласно статьям 167,</w:t>
      </w:r>
      <w:r w:rsidR="001435CE" w:rsidRPr="009F64AC">
        <w:rPr>
          <w:szCs w:val="24"/>
        </w:rPr>
        <w:t xml:space="preserve"> </w:t>
      </w:r>
      <w:r w:rsidRPr="009F64AC">
        <w:rPr>
          <w:szCs w:val="24"/>
        </w:rPr>
        <w:t>168 Трудового кодекса, оплачиваются:</w:t>
      </w:r>
    </w:p>
    <w:p w:rsidR="00364EFC"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9F64AC">
        <w:rPr>
          <w:szCs w:val="24"/>
        </w:rPr>
        <w:t>– средний заработок за день командировки;</w:t>
      </w:r>
    </w:p>
    <w:p w:rsidR="001435CE"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9F64AC">
        <w:rPr>
          <w:szCs w:val="24"/>
        </w:rPr>
        <w:t xml:space="preserve">– </w:t>
      </w:r>
      <w:r w:rsidR="001435CE" w:rsidRPr="009F64AC">
        <w:rPr>
          <w:szCs w:val="24"/>
          <w:lang w:eastAsia="ru-RU"/>
        </w:rPr>
        <w:t>расходы по проезду;</w:t>
      </w:r>
    </w:p>
    <w:p w:rsidR="00364EFC" w:rsidRPr="009F64AC" w:rsidRDefault="00364EFC" w:rsidP="009F64AC">
      <w:pPr>
        <w:autoSpaceDE w:val="0"/>
        <w:autoSpaceDN w:val="0"/>
        <w:adjustRightInd w:val="0"/>
        <w:spacing w:after="0" w:line="240" w:lineRule="auto"/>
        <w:jc w:val="both"/>
        <w:rPr>
          <w:szCs w:val="24"/>
          <w:lang w:eastAsia="ru-RU"/>
        </w:rPr>
      </w:pPr>
      <w:r w:rsidRPr="009F64AC">
        <w:rPr>
          <w:szCs w:val="24"/>
          <w:lang w:eastAsia="ru-RU"/>
        </w:rPr>
        <w:t>-</w:t>
      </w:r>
      <w:r w:rsidR="001435CE" w:rsidRPr="009F64AC">
        <w:rPr>
          <w:szCs w:val="24"/>
          <w:lang w:eastAsia="ru-RU"/>
        </w:rPr>
        <w:t>расходы по найму жилого помещения;</w:t>
      </w:r>
    </w:p>
    <w:p w:rsidR="001435CE" w:rsidRPr="009F64AC" w:rsidRDefault="00364EFC" w:rsidP="009F64AC">
      <w:pPr>
        <w:autoSpaceDE w:val="0"/>
        <w:autoSpaceDN w:val="0"/>
        <w:adjustRightInd w:val="0"/>
        <w:spacing w:after="0" w:line="240" w:lineRule="auto"/>
        <w:jc w:val="both"/>
        <w:rPr>
          <w:szCs w:val="24"/>
          <w:lang w:eastAsia="ru-RU"/>
        </w:rPr>
      </w:pPr>
      <w:r w:rsidRPr="009F64AC">
        <w:rPr>
          <w:szCs w:val="24"/>
          <w:lang w:eastAsia="ru-RU"/>
        </w:rPr>
        <w:t>-</w:t>
      </w:r>
      <w:r w:rsidR="001435CE" w:rsidRPr="009F64AC">
        <w:rPr>
          <w:szCs w:val="24"/>
          <w:lang w:eastAsia="ru-RU"/>
        </w:rPr>
        <w:t>дополнительные расходы, связанные с проживанием вне места постоянного жительства (суточные);</w:t>
      </w:r>
    </w:p>
    <w:p w:rsidR="00F51ABD" w:rsidRPr="009F64AC" w:rsidRDefault="00364EFC" w:rsidP="009F64AC">
      <w:pPr>
        <w:autoSpaceDE w:val="0"/>
        <w:autoSpaceDN w:val="0"/>
        <w:adjustRightInd w:val="0"/>
        <w:spacing w:after="0" w:line="240" w:lineRule="auto"/>
        <w:jc w:val="both"/>
        <w:rPr>
          <w:szCs w:val="24"/>
          <w:lang w:eastAsia="ru-RU"/>
        </w:rPr>
      </w:pPr>
      <w:r w:rsidRPr="009F64AC">
        <w:rPr>
          <w:szCs w:val="24"/>
          <w:lang w:eastAsia="ru-RU"/>
        </w:rPr>
        <w:t>-</w:t>
      </w:r>
      <w:hyperlink r:id="rId21" w:history="1">
        <w:r w:rsidR="001435CE" w:rsidRPr="009F64AC">
          <w:rPr>
            <w:color w:val="0000FF"/>
            <w:szCs w:val="24"/>
            <w:lang w:eastAsia="ru-RU"/>
          </w:rPr>
          <w:t>иные расходы</w:t>
        </w:r>
      </w:hyperlink>
      <w:r w:rsidR="001435CE" w:rsidRPr="009F64AC">
        <w:rPr>
          <w:szCs w:val="24"/>
          <w:lang w:eastAsia="ru-RU"/>
        </w:rPr>
        <w:t xml:space="preserve">, произведенные работником с разрешения </w:t>
      </w:r>
      <w:r w:rsidR="001435CE" w:rsidRPr="009F64AC">
        <w:rPr>
          <w:szCs w:val="24"/>
        </w:rPr>
        <w:t>Главы Местной администрации</w:t>
      </w:r>
      <w:r w:rsidR="00F51ABD" w:rsidRPr="009F64AC">
        <w:rPr>
          <w:szCs w:val="24"/>
        </w:rPr>
        <w:t>;</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b/>
          <w:bCs/>
          <w:szCs w:val="24"/>
        </w:rPr>
        <w:t>5. Порядок отчета сотрудника о служебной командировке</w:t>
      </w:r>
      <w:r w:rsidRPr="009F64AC">
        <w:rPr>
          <w:szCs w:val="24"/>
        </w:rPr>
        <w:t>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5.1. В течение трех рабочих дней со дня возвращения из служебной командировки сотрудник оформляет документы, которые были составлены перед отъездом, и заполняет авансовый отчет (ф. 0504505) об израсходованных им суммах. В служебном задании (ф. Т-10а) сотрудник заполняет графу 12 «Краткий отчет о выполнении задания».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Авансовый отчет сотрудник предоставляет </w:t>
      </w:r>
      <w:r w:rsidRPr="003C58F8">
        <w:rPr>
          <w:b/>
          <w:i/>
          <w:szCs w:val="24"/>
        </w:rPr>
        <w:t xml:space="preserve">в </w:t>
      </w:r>
      <w:r w:rsidR="003C58F8" w:rsidRPr="003C58F8">
        <w:rPr>
          <w:rStyle w:val="fill"/>
          <w:b w:val="0"/>
          <w:i w:val="0"/>
          <w:color w:val="auto"/>
          <w:szCs w:val="24"/>
        </w:rPr>
        <w:t>финансово-экономическ</w:t>
      </w:r>
      <w:r w:rsidR="003C58F8">
        <w:rPr>
          <w:rStyle w:val="fill"/>
          <w:b w:val="0"/>
          <w:i w:val="0"/>
          <w:color w:val="auto"/>
          <w:szCs w:val="24"/>
        </w:rPr>
        <w:t>ий</w:t>
      </w:r>
      <w:r w:rsidR="003C58F8" w:rsidRPr="003C58F8">
        <w:rPr>
          <w:rStyle w:val="fill"/>
          <w:b w:val="0"/>
          <w:i w:val="0"/>
          <w:color w:val="auto"/>
          <w:szCs w:val="24"/>
        </w:rPr>
        <w:t xml:space="preserve"> </w:t>
      </w:r>
      <w:r w:rsidRPr="003C58F8">
        <w:rPr>
          <w:rStyle w:val="fill"/>
          <w:b w:val="0"/>
          <w:i w:val="0"/>
          <w:color w:val="auto"/>
          <w:szCs w:val="24"/>
        </w:rPr>
        <w:t>отдел</w:t>
      </w:r>
      <w:r w:rsidRPr="003C58F8">
        <w:rPr>
          <w:b/>
          <w:i/>
          <w:szCs w:val="24"/>
        </w:rPr>
        <w:t xml:space="preserve">. </w:t>
      </w:r>
      <w:r w:rsidRPr="009F64AC">
        <w:rPr>
          <w:szCs w:val="24"/>
        </w:rPr>
        <w:t>Одновременно с авансовым отчетом сотрудник передает в</w:t>
      </w:r>
      <w:r w:rsidR="003C58F8" w:rsidRPr="003C58F8">
        <w:rPr>
          <w:rStyle w:val="fill"/>
          <w:b w:val="0"/>
          <w:i w:val="0"/>
          <w:color w:val="auto"/>
          <w:szCs w:val="24"/>
        </w:rPr>
        <w:t xml:space="preserve"> финансово-экономическ</w:t>
      </w:r>
      <w:r w:rsidR="003C58F8">
        <w:rPr>
          <w:rStyle w:val="fill"/>
          <w:b w:val="0"/>
          <w:i w:val="0"/>
          <w:color w:val="auto"/>
          <w:szCs w:val="24"/>
        </w:rPr>
        <w:t>ий</w:t>
      </w:r>
      <w:r w:rsidRPr="009F64AC">
        <w:rPr>
          <w:szCs w:val="24"/>
        </w:rPr>
        <w:t xml:space="preserve"> </w:t>
      </w:r>
      <w:r w:rsidRPr="003C58F8">
        <w:rPr>
          <w:rStyle w:val="fill"/>
          <w:b w:val="0"/>
          <w:i w:val="0"/>
          <w:color w:val="auto"/>
          <w:szCs w:val="24"/>
        </w:rPr>
        <w:t xml:space="preserve">отдел </w:t>
      </w:r>
      <w:r w:rsidRPr="009F64AC">
        <w:rPr>
          <w:szCs w:val="24"/>
        </w:rPr>
        <w:t>документы, которые подтверждают его расходы и производственный характер командировки:</w:t>
      </w:r>
    </w:p>
    <w:p w:rsidR="00F51ABD" w:rsidRPr="009F64AC" w:rsidRDefault="00F51ABD" w:rsidP="009F64AC">
      <w:pPr>
        <w:numPr>
          <w:ilvl w:val="0"/>
          <w:numId w:val="34"/>
        </w:numPr>
        <w:tabs>
          <w:tab w:val="clear" w:pos="720"/>
        </w:tabs>
        <w:spacing w:after="0" w:line="240" w:lineRule="auto"/>
        <w:ind w:left="0" w:firstLine="567"/>
        <w:jc w:val="both"/>
        <w:rPr>
          <w:szCs w:val="24"/>
        </w:rPr>
      </w:pPr>
      <w:r w:rsidRPr="009F64AC">
        <w:rPr>
          <w:szCs w:val="24"/>
        </w:rPr>
        <w:t>служебное задание с кратким отчетом о выполнении;</w:t>
      </w:r>
    </w:p>
    <w:p w:rsidR="00F51ABD" w:rsidRPr="009F64AC" w:rsidRDefault="00F51ABD" w:rsidP="009F64AC">
      <w:pPr>
        <w:numPr>
          <w:ilvl w:val="0"/>
          <w:numId w:val="34"/>
        </w:numPr>
        <w:tabs>
          <w:tab w:val="clear" w:pos="720"/>
        </w:tabs>
        <w:spacing w:after="0" w:line="240" w:lineRule="auto"/>
        <w:ind w:left="0" w:firstLine="567"/>
        <w:jc w:val="both"/>
        <w:rPr>
          <w:szCs w:val="24"/>
        </w:rPr>
      </w:pPr>
      <w:r w:rsidRPr="009F64AC">
        <w:rPr>
          <w:szCs w:val="24"/>
        </w:rPr>
        <w:t>проездные билеты;</w:t>
      </w:r>
    </w:p>
    <w:p w:rsidR="00F51ABD" w:rsidRPr="009F64AC" w:rsidRDefault="00F51ABD" w:rsidP="009F64AC">
      <w:pPr>
        <w:numPr>
          <w:ilvl w:val="0"/>
          <w:numId w:val="34"/>
        </w:numPr>
        <w:tabs>
          <w:tab w:val="clear" w:pos="720"/>
        </w:tabs>
        <w:spacing w:after="0" w:line="240" w:lineRule="auto"/>
        <w:ind w:left="0" w:firstLine="567"/>
        <w:jc w:val="both"/>
        <w:rPr>
          <w:szCs w:val="24"/>
        </w:rPr>
      </w:pPr>
      <w:r w:rsidRPr="009F64AC">
        <w:rPr>
          <w:szCs w:val="24"/>
        </w:rPr>
        <w:t>счета за проживание;</w:t>
      </w:r>
    </w:p>
    <w:p w:rsidR="00F51ABD" w:rsidRPr="009F64AC" w:rsidRDefault="00F51ABD" w:rsidP="009F64AC">
      <w:pPr>
        <w:numPr>
          <w:ilvl w:val="0"/>
          <w:numId w:val="34"/>
        </w:numPr>
        <w:tabs>
          <w:tab w:val="clear" w:pos="720"/>
        </w:tabs>
        <w:spacing w:after="0" w:line="240" w:lineRule="auto"/>
        <w:ind w:left="0" w:firstLine="567"/>
        <w:jc w:val="both"/>
        <w:rPr>
          <w:szCs w:val="24"/>
        </w:rPr>
      </w:pPr>
      <w:r w:rsidRPr="009F64AC">
        <w:rPr>
          <w:szCs w:val="24"/>
        </w:rPr>
        <w:t>чеки ККТ;</w:t>
      </w:r>
    </w:p>
    <w:p w:rsidR="00F51ABD" w:rsidRPr="009F64AC" w:rsidRDefault="00F51ABD" w:rsidP="009F64AC">
      <w:pPr>
        <w:numPr>
          <w:ilvl w:val="0"/>
          <w:numId w:val="34"/>
        </w:numPr>
        <w:tabs>
          <w:tab w:val="clear" w:pos="720"/>
        </w:tabs>
        <w:spacing w:after="0" w:line="240" w:lineRule="auto"/>
        <w:ind w:left="0" w:firstLine="567"/>
        <w:jc w:val="both"/>
        <w:rPr>
          <w:szCs w:val="24"/>
        </w:rPr>
      </w:pPr>
      <w:r w:rsidRPr="009F64AC">
        <w:rPr>
          <w:szCs w:val="24"/>
        </w:rPr>
        <w:t>товарные чеки;</w:t>
      </w:r>
    </w:p>
    <w:p w:rsidR="00F51ABD" w:rsidRPr="009F64AC" w:rsidRDefault="00F51ABD" w:rsidP="009F64AC">
      <w:pPr>
        <w:numPr>
          <w:ilvl w:val="0"/>
          <w:numId w:val="34"/>
        </w:numPr>
        <w:tabs>
          <w:tab w:val="clear" w:pos="720"/>
        </w:tabs>
        <w:spacing w:after="0" w:line="240" w:lineRule="auto"/>
        <w:ind w:left="0" w:firstLine="567"/>
        <w:jc w:val="both"/>
        <w:rPr>
          <w:szCs w:val="24"/>
        </w:rPr>
      </w:pPr>
      <w:r w:rsidRPr="009F64AC">
        <w:rPr>
          <w:szCs w:val="24"/>
        </w:rPr>
        <w:t>квитанции электронных терминалов (слипы);</w:t>
      </w:r>
    </w:p>
    <w:p w:rsidR="00F51ABD" w:rsidRPr="009F64AC" w:rsidRDefault="00F51ABD" w:rsidP="009F64AC">
      <w:pPr>
        <w:numPr>
          <w:ilvl w:val="0"/>
          <w:numId w:val="35"/>
        </w:numPr>
        <w:tabs>
          <w:tab w:val="clear" w:pos="720"/>
        </w:tabs>
        <w:spacing w:after="0" w:line="240" w:lineRule="auto"/>
        <w:ind w:left="0" w:firstLine="567"/>
        <w:jc w:val="both"/>
        <w:rPr>
          <w:szCs w:val="24"/>
        </w:rPr>
      </w:pPr>
      <w:r w:rsidRPr="009F64AC">
        <w:rPr>
          <w:szCs w:val="24"/>
        </w:rPr>
        <w:t xml:space="preserve">ксерокопии загранпаспорта с отметками о пересечении границы (при загранкомандировках); </w:t>
      </w:r>
    </w:p>
    <w:p w:rsidR="00F51ABD" w:rsidRPr="009F64AC" w:rsidRDefault="00F51ABD" w:rsidP="009F64AC">
      <w:pPr>
        <w:numPr>
          <w:ilvl w:val="0"/>
          <w:numId w:val="35"/>
        </w:numPr>
        <w:tabs>
          <w:tab w:val="clear" w:pos="720"/>
        </w:tabs>
        <w:spacing w:after="0" w:line="240" w:lineRule="auto"/>
        <w:ind w:left="0" w:firstLine="567"/>
        <w:jc w:val="both"/>
        <w:rPr>
          <w:szCs w:val="24"/>
        </w:rPr>
      </w:pPr>
      <w:r w:rsidRPr="009F64AC">
        <w:rPr>
          <w:szCs w:val="24"/>
        </w:rPr>
        <w:t>документы, подтверждающие стоимость служебных телефонных переговоров, и т. д.</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5.2. Остаток денежных средств, превышающий сумму, использованную </w:t>
      </w:r>
      <w:proofErr w:type="gramStart"/>
      <w:r w:rsidRPr="009F64AC">
        <w:rPr>
          <w:szCs w:val="24"/>
        </w:rPr>
        <w:t>согласно</w:t>
      </w:r>
      <w:proofErr w:type="gramEnd"/>
      <w:r w:rsidRPr="009F64AC">
        <w:rPr>
          <w:szCs w:val="24"/>
        </w:rPr>
        <w:t xml:space="preserve"> авансового отчета, подлежит возвращению сотрудником не позднее трех рабочих дней после возвращения из командировки.</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В случае невозвращения сотрудником остатка средств в определенный срок соответствующая сумма возмещается в порядке, установленном трудовым и гражданско-процессуальным законодательством.</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5.3. Не позднее трех рабочих дней со дня возвращения из служебной командировки сотрудник готовит и представляет </w:t>
      </w:r>
      <w:r w:rsidR="003C58F8" w:rsidRPr="003C58F8">
        <w:rPr>
          <w:rStyle w:val="fill"/>
          <w:b w:val="0"/>
          <w:i w:val="0"/>
          <w:color w:val="auto"/>
          <w:szCs w:val="24"/>
        </w:rPr>
        <w:t>Главе местной администрации</w:t>
      </w:r>
      <w:r w:rsidRPr="009F64AC">
        <w:rPr>
          <w:szCs w:val="24"/>
        </w:rPr>
        <w:t xml:space="preserve"> полный отчет о проделанной им работе либо участии в мероприятии, на которое он был командирован.</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Сотрудником, командированным для выполнения определенных задач, к отчету о командировке прилагаются оригиналы либо ксерокопии документов, полученных им или подписанных и врученных им от имени учреждения.</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Сотрудником, командированным для участия в каком-либо мероприятии, к отчету о командировке прилагаются полученные им, как участником мероприятия, материалы.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b/>
          <w:bCs/>
          <w:szCs w:val="24"/>
        </w:rPr>
        <w:t>6. Отзыв сотрудника из командировки или отмена командировки осуществляется в следующем порядке</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6.1. </w:t>
      </w:r>
      <w:r w:rsidRPr="003C58F8">
        <w:rPr>
          <w:rStyle w:val="fill"/>
          <w:b w:val="0"/>
          <w:i w:val="0"/>
          <w:color w:val="auto"/>
          <w:szCs w:val="24"/>
        </w:rPr>
        <w:t>Руководитель структурного подразделения</w:t>
      </w:r>
      <w:r w:rsidRPr="009F64AC">
        <w:rPr>
          <w:szCs w:val="24"/>
        </w:rPr>
        <w:t xml:space="preserve"> готовит служебную записку на имя </w:t>
      </w:r>
      <w:r w:rsidRPr="009A301C">
        <w:rPr>
          <w:rStyle w:val="fill"/>
          <w:b w:val="0"/>
          <w:i w:val="0"/>
          <w:color w:val="auto"/>
          <w:szCs w:val="24"/>
        </w:rPr>
        <w:t>Главы Местной администрации</w:t>
      </w:r>
      <w:r w:rsidRPr="009F64AC">
        <w:rPr>
          <w:rStyle w:val="fill"/>
          <w:szCs w:val="24"/>
        </w:rPr>
        <w:t xml:space="preserve"> </w:t>
      </w:r>
      <w:r w:rsidRPr="009F64AC">
        <w:rPr>
          <w:szCs w:val="24"/>
        </w:rPr>
        <w:t>с объяснением причин о невозможности направления сотрудника в командировку или отзыва сотрудника из командировки до истечения ее срока.</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После решения </w:t>
      </w:r>
      <w:r w:rsidRPr="009A301C">
        <w:rPr>
          <w:rStyle w:val="fill"/>
          <w:b w:val="0"/>
          <w:i w:val="0"/>
          <w:color w:val="auto"/>
          <w:szCs w:val="24"/>
        </w:rPr>
        <w:t>Главы Местной администрации</w:t>
      </w:r>
      <w:r w:rsidRPr="009F64AC">
        <w:rPr>
          <w:szCs w:val="24"/>
        </w:rPr>
        <w:t xml:space="preserve"> готовится приказ об отмене командировки или отзыве из командировки. </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Возмещение расходов отозванному из командировки сотруднику производится на основании авансового отчета и приложенных к нему документов.</w:t>
      </w:r>
    </w:p>
    <w:p w:rsidR="00F51ABD" w:rsidRPr="009F64A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9F64AC">
        <w:rPr>
          <w:szCs w:val="24"/>
        </w:rPr>
        <w:t xml:space="preserve">6.2. Командировка может быть прекращена досрочно по решению </w:t>
      </w:r>
      <w:r w:rsidRPr="009A301C">
        <w:rPr>
          <w:rStyle w:val="fill"/>
          <w:b w:val="0"/>
          <w:i w:val="0"/>
          <w:color w:val="auto"/>
          <w:szCs w:val="24"/>
        </w:rPr>
        <w:t>Главы Местной администрации</w:t>
      </w:r>
      <w:r w:rsidRPr="009F64AC">
        <w:rPr>
          <w:szCs w:val="24"/>
        </w:rPr>
        <w:t xml:space="preserve"> в случаях:</w:t>
      </w:r>
    </w:p>
    <w:p w:rsidR="00F51ABD" w:rsidRPr="009F64AC" w:rsidRDefault="00F51ABD" w:rsidP="009F64AC">
      <w:pPr>
        <w:numPr>
          <w:ilvl w:val="0"/>
          <w:numId w:val="36"/>
        </w:numPr>
        <w:tabs>
          <w:tab w:val="clear" w:pos="720"/>
        </w:tabs>
        <w:spacing w:after="0" w:line="240" w:lineRule="auto"/>
        <w:ind w:left="0" w:firstLine="567"/>
        <w:jc w:val="both"/>
        <w:rPr>
          <w:szCs w:val="24"/>
        </w:rPr>
      </w:pPr>
      <w:r w:rsidRPr="009F64AC">
        <w:rPr>
          <w:szCs w:val="24"/>
        </w:rPr>
        <w:t>выполнения служебного задания в полном объеме;</w:t>
      </w:r>
    </w:p>
    <w:p w:rsidR="00F51ABD" w:rsidRPr="009F64AC" w:rsidRDefault="00F51ABD" w:rsidP="009F64AC">
      <w:pPr>
        <w:numPr>
          <w:ilvl w:val="0"/>
          <w:numId w:val="36"/>
        </w:numPr>
        <w:tabs>
          <w:tab w:val="clear" w:pos="720"/>
        </w:tabs>
        <w:spacing w:after="0" w:line="240" w:lineRule="auto"/>
        <w:ind w:left="0" w:firstLine="567"/>
        <w:jc w:val="both"/>
        <w:rPr>
          <w:szCs w:val="24"/>
        </w:rPr>
      </w:pPr>
      <w:r w:rsidRPr="009F64AC">
        <w:rPr>
          <w:szCs w:val="24"/>
        </w:rPr>
        <w:t>болезни командированного, наличия чрезвычайных семейных и иных обстоятельств и иных обстоятельств, требующих его присутствия по месту постоянного проживания;</w:t>
      </w:r>
    </w:p>
    <w:p w:rsidR="00F51ABD" w:rsidRPr="009F64AC" w:rsidRDefault="00F51ABD" w:rsidP="009F64AC">
      <w:pPr>
        <w:numPr>
          <w:ilvl w:val="0"/>
          <w:numId w:val="36"/>
        </w:numPr>
        <w:tabs>
          <w:tab w:val="clear" w:pos="720"/>
        </w:tabs>
        <w:spacing w:after="0" w:line="240" w:lineRule="auto"/>
        <w:ind w:left="0" w:firstLine="567"/>
        <w:jc w:val="both"/>
        <w:rPr>
          <w:szCs w:val="24"/>
        </w:rPr>
      </w:pPr>
      <w:r w:rsidRPr="009F64AC">
        <w:rPr>
          <w:szCs w:val="24"/>
        </w:rPr>
        <w:t>наличия служебной необходимости;</w:t>
      </w:r>
    </w:p>
    <w:p w:rsidR="00F51ABD" w:rsidRPr="009F64AC" w:rsidRDefault="00F51ABD" w:rsidP="009F64AC">
      <w:pPr>
        <w:numPr>
          <w:ilvl w:val="0"/>
          <w:numId w:val="36"/>
        </w:numPr>
        <w:tabs>
          <w:tab w:val="clear" w:pos="720"/>
        </w:tabs>
        <w:spacing w:after="0" w:line="240" w:lineRule="auto"/>
        <w:ind w:left="0" w:firstLine="567"/>
        <w:jc w:val="both"/>
        <w:rPr>
          <w:szCs w:val="24"/>
        </w:rPr>
      </w:pPr>
      <w:r w:rsidRPr="009F64AC">
        <w:rPr>
          <w:szCs w:val="24"/>
        </w:rPr>
        <w:t>нарушения сотрудником трудовой дисциплины в период нахождения в командировке.</w:t>
      </w:r>
    </w:p>
    <w:p w:rsidR="00F51ABD" w:rsidRPr="009F64AC" w:rsidRDefault="00F51ABD" w:rsidP="009F64AC">
      <w:pPr>
        <w:spacing w:after="0" w:line="240" w:lineRule="auto"/>
        <w:ind w:firstLine="567"/>
        <w:jc w:val="both"/>
        <w:rPr>
          <w:szCs w:val="24"/>
        </w:rPr>
      </w:pPr>
    </w:p>
    <w:p w:rsidR="00F51ABD" w:rsidRPr="009F64AC" w:rsidRDefault="00F51ABD" w:rsidP="009A3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9F64AC">
        <w:rPr>
          <w:szCs w:val="24"/>
        </w:rPr>
        <w:t>6.3. Отъезд в командировку без надлежащего оформления документов по вине сотрудников считается прогулом и влечет за собой меры дисциплинарного взыскания в соответствии с Трудовым кодексом.</w:t>
      </w:r>
    </w:p>
    <w:p w:rsidR="009F64AC" w:rsidRDefault="009F64AC"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Cs w:val="24"/>
        </w:rPr>
        <w:sectPr w:rsidR="009F64AC" w:rsidSect="009F64AC">
          <w:pgSz w:w="11906" w:h="16838"/>
          <w:pgMar w:top="567" w:right="567" w:bottom="567" w:left="567" w:header="397" w:footer="709" w:gutter="0"/>
          <w:cols w:space="708"/>
          <w:docGrid w:linePitch="360"/>
        </w:sectPr>
      </w:pPr>
    </w:p>
    <w:p w:rsidR="00F51ABD" w:rsidRPr="00364EFC" w:rsidRDefault="00F51ABD"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szCs w:val="24"/>
        </w:rPr>
      </w:pPr>
    </w:p>
    <w:p w:rsidR="00F51ABD" w:rsidRPr="00364EFC" w:rsidRDefault="00F51ABD" w:rsidP="00B53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bCs/>
          <w:szCs w:val="24"/>
        </w:rPr>
      </w:pP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563B48">
        <w:rPr>
          <w:szCs w:val="24"/>
        </w:rPr>
        <w:t xml:space="preserve">Приложение </w:t>
      </w:r>
      <w:r w:rsidR="001435CE">
        <w:rPr>
          <w:szCs w:val="24"/>
        </w:rPr>
        <w:t xml:space="preserve">7 </w:t>
      </w:r>
      <w:r w:rsidRPr="00563B48">
        <w:rPr>
          <w:szCs w:val="24"/>
        </w:rPr>
        <w:t xml:space="preserve"> к учетной политике </w:t>
      </w:r>
    </w:p>
    <w:p w:rsidR="00F51ABD" w:rsidRPr="00563B48"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Pr>
          <w:szCs w:val="24"/>
        </w:rPr>
        <w:t xml:space="preserve">                                                                                         </w:t>
      </w:r>
      <w:r w:rsidR="00B53DC4">
        <w:rPr>
          <w:szCs w:val="24"/>
        </w:rPr>
        <w:t xml:space="preserve">                                                                           </w:t>
      </w:r>
      <w:r>
        <w:rPr>
          <w:szCs w:val="24"/>
        </w:rPr>
        <w:t xml:space="preserve">  </w:t>
      </w:r>
      <w:r w:rsidR="00F51ABD" w:rsidRPr="00563B48">
        <w:rPr>
          <w:szCs w:val="24"/>
        </w:rPr>
        <w:t>для целей</w:t>
      </w:r>
      <w:r w:rsidRPr="009F64AC">
        <w:rPr>
          <w:szCs w:val="24"/>
        </w:rPr>
        <w:t xml:space="preserve"> </w:t>
      </w:r>
      <w:r w:rsidRPr="00563B48">
        <w:rPr>
          <w:szCs w:val="24"/>
        </w:rPr>
        <w:t>бюджетного учета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563B48">
        <w:rPr>
          <w:szCs w:val="24"/>
        </w:rPr>
        <w:t xml:space="preserve">                                                                                                                                                                                                    </w:t>
      </w:r>
    </w:p>
    <w:p w:rsidR="00F51ABD" w:rsidRPr="00B53DC4"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B53DC4">
        <w:rPr>
          <w:b/>
          <w:szCs w:val="24"/>
        </w:rPr>
        <w:t>Порядок принятия обязательств</w:t>
      </w:r>
    </w:p>
    <w:p w:rsidR="00F51ABD" w:rsidRPr="00B53DC4"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B53DC4">
        <w:rPr>
          <w:b/>
          <w:szCs w:val="24"/>
        </w:rPr>
        <w:t>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 xml:space="preserve">1. Бюджетные обязательства (принятые, принимаемые, отложенные) принимаются к учету в пределах доведенных лимитов бюджетных обязательств (ЛБО).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Операции по санкционированию обязательств, принимаемых, принятых в текущем финансовом году, формируются с учетом принимаемых, принятых и неисполненных обязатель</w:t>
      </w:r>
      <w:proofErr w:type="gramStart"/>
      <w:r w:rsidRPr="00563B48">
        <w:rPr>
          <w:szCs w:val="24"/>
        </w:rPr>
        <w:t>ств пр</w:t>
      </w:r>
      <w:proofErr w:type="gramEnd"/>
      <w:r w:rsidRPr="00563B48">
        <w:rPr>
          <w:szCs w:val="24"/>
        </w:rPr>
        <w:t>ошлых лет.</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 xml:space="preserve">К отложенным бюджетным обязательствам текущего финансового года относятся обязательства по созданным резервам предстоящих расходов (на оплату отпусков, по претензионным требованиям и искам, на ремонт основных средств и т. д.).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Порядок принятия бюджетных обязательств (принятых, принимаемых, отложенных) приведен в таблице № 1.</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2. Денежные обязательства отражаются в учете не ранее принятия бюджетных обязательств. Денежные обязательства принимаются к учету в сумме документа, подтверждающего их возникновение. Порядок принятия денежных обязатель</w:t>
      </w:r>
      <w:proofErr w:type="gramStart"/>
      <w:r w:rsidRPr="00563B48">
        <w:rPr>
          <w:szCs w:val="24"/>
        </w:rPr>
        <w:t>ств пр</w:t>
      </w:r>
      <w:proofErr w:type="gramEnd"/>
      <w:r w:rsidRPr="00563B48">
        <w:rPr>
          <w:szCs w:val="24"/>
        </w:rPr>
        <w:t>иведен в таблице № 2.</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3. Принятые обязательства отражаются в журнале регистрации обязательств (ф. 0504064).</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000000"/>
          <w:szCs w:val="24"/>
          <w:shd w:val="clear" w:color="auto" w:fill="FFFFFF"/>
        </w:rPr>
      </w:pP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000000"/>
          <w:szCs w:val="24"/>
          <w:shd w:val="clear" w:color="auto" w:fill="FFFFFF"/>
        </w:rPr>
      </w:pP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color w:val="000000"/>
          <w:szCs w:val="24"/>
          <w:shd w:val="clear" w:color="auto" w:fill="FFFFFF"/>
        </w:rPr>
        <w:t xml:space="preserve">Показатели (остатки) обязательств текущего финансового года (за исключением исполненных денежных обязательств), сформированные по результатам отчетного года, подлежат перерегистрации в году, следующем </w:t>
      </w:r>
      <w:proofErr w:type="gramStart"/>
      <w:r w:rsidRPr="00563B48">
        <w:rPr>
          <w:color w:val="000000"/>
          <w:szCs w:val="24"/>
          <w:shd w:val="clear" w:color="auto" w:fill="FFFFFF"/>
        </w:rPr>
        <w:t>за</w:t>
      </w:r>
      <w:proofErr w:type="gramEnd"/>
      <w:r w:rsidRPr="00563B48">
        <w:rPr>
          <w:color w:val="000000"/>
          <w:szCs w:val="24"/>
          <w:shd w:val="clear" w:color="auto" w:fill="FFFFFF"/>
        </w:rPr>
        <w:t xml:space="preserve"> отчетным.</w:t>
      </w:r>
      <w:r w:rsidRPr="00563B48">
        <w:rPr>
          <w:szCs w:val="24"/>
        </w:rPr>
        <w:t xml:space="preserve">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563B48">
        <w:rPr>
          <w:szCs w:val="24"/>
        </w:rPr>
        <w:t>Таблица № 1</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563B48">
        <w:rPr>
          <w:szCs w:val="24"/>
        </w:rPr>
        <w:t>Порядок учета принятых (принимаемых, отложенных) бюджетных обязательств </w:t>
      </w:r>
    </w:p>
    <w:tbl>
      <w:tblPr>
        <w:tblW w:w="14429" w:type="dxa"/>
        <w:tblCellMar>
          <w:top w:w="15" w:type="dxa"/>
          <w:left w:w="15" w:type="dxa"/>
          <w:bottom w:w="15" w:type="dxa"/>
          <w:right w:w="15" w:type="dxa"/>
        </w:tblCellMar>
        <w:tblLook w:val="04A0"/>
      </w:tblPr>
      <w:tblGrid>
        <w:gridCol w:w="600"/>
        <w:gridCol w:w="2299"/>
        <w:gridCol w:w="2550"/>
        <w:gridCol w:w="2590"/>
        <w:gridCol w:w="2220"/>
        <w:gridCol w:w="565"/>
        <w:gridCol w:w="1520"/>
        <w:gridCol w:w="2085"/>
      </w:tblGrid>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 xml:space="preserve">№ </w:t>
            </w:r>
            <w:r w:rsidRPr="00563B48">
              <w:rPr>
                <w:szCs w:val="24"/>
              </w:rPr>
              <w:br/>
            </w:r>
            <w:proofErr w:type="spellStart"/>
            <w:proofErr w:type="gramStart"/>
            <w:r w:rsidRPr="00563B48">
              <w:rPr>
                <w:b/>
                <w:bCs/>
                <w:szCs w:val="24"/>
              </w:rPr>
              <w:t>п</w:t>
            </w:r>
            <w:proofErr w:type="spellEnd"/>
            <w:proofErr w:type="gramEnd"/>
            <w:r w:rsidRPr="00563B48">
              <w:rPr>
                <w:b/>
                <w:bCs/>
                <w:szCs w:val="24"/>
              </w:rPr>
              <w:t>/</w:t>
            </w:r>
            <w:proofErr w:type="spellStart"/>
            <w:r w:rsidRPr="00563B48">
              <w:rPr>
                <w:b/>
                <w:bCs/>
                <w:szCs w:val="24"/>
              </w:rPr>
              <w:t>п</w:t>
            </w:r>
            <w:proofErr w:type="spellEnd"/>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Вид обязательства</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Документ-</w:t>
            </w:r>
            <w:r w:rsidRPr="00563B48">
              <w:rPr>
                <w:szCs w:val="24"/>
              </w:rPr>
              <w:br/>
            </w:r>
            <w:r w:rsidRPr="00563B48">
              <w:rPr>
                <w:b/>
                <w:bCs/>
                <w:szCs w:val="24"/>
              </w:rPr>
              <w:t xml:space="preserve">основание/первичный </w:t>
            </w:r>
            <w:r w:rsidRPr="00563B48">
              <w:rPr>
                <w:szCs w:val="24"/>
              </w:rPr>
              <w:br/>
            </w:r>
            <w:r w:rsidRPr="00563B48">
              <w:rPr>
                <w:b/>
                <w:bCs/>
                <w:szCs w:val="24"/>
              </w:rPr>
              <w:t>учетный документ</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 xml:space="preserve">Момент отражения </w:t>
            </w:r>
            <w:r w:rsidRPr="00563B48">
              <w:rPr>
                <w:b/>
                <w:bCs/>
                <w:szCs w:val="24"/>
              </w:rPr>
              <w:br/>
              <w:t>в учете</w:t>
            </w:r>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Сумма обязательства</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b/>
                <w:bCs/>
                <w:szCs w:val="24"/>
              </w:rPr>
              <w:t>Бухгалтерские записи</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Дебет</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Кредит</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1</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2</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3</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4</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5</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6</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7</w:t>
            </w:r>
          </w:p>
        </w:tc>
      </w:tr>
      <w:tr w:rsidR="00F51ABD" w:rsidRPr="00563B48" w:rsidTr="00D8098D">
        <w:tc>
          <w:tcPr>
            <w:tcW w:w="14429"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1. Обязательства по контрактам</w:t>
            </w:r>
          </w:p>
        </w:tc>
      </w:tr>
      <w:tr w:rsidR="00F51ABD" w:rsidRPr="00563B48" w:rsidTr="00D8098D">
        <w:tc>
          <w:tcPr>
            <w:tcW w:w="0" w:type="auto"/>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b/>
                <w:bCs/>
                <w:szCs w:val="24"/>
              </w:rPr>
              <w:t>1.1</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b/>
                <w:bCs/>
                <w:szCs w:val="24"/>
              </w:rPr>
              <w:t xml:space="preserve">Обязательства по контрактам (договорам), которые заключены с единственным поставщиком (подрядчиком, исполнителем) </w:t>
            </w:r>
          </w:p>
        </w:tc>
      </w:tr>
      <w:tr w:rsidR="00F51ABD" w:rsidRPr="00563B48" w:rsidTr="00D8098D">
        <w:tc>
          <w:tcPr>
            <w:tcW w:w="14429" w:type="dxa"/>
            <w:gridSpan w:val="8"/>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b/>
                <w:bCs/>
                <w:szCs w:val="24"/>
              </w:rPr>
            </w:pPr>
            <w:r w:rsidRPr="00563B48">
              <w:rPr>
                <w:b/>
                <w:bCs/>
                <w:szCs w:val="24"/>
              </w:rPr>
              <w:t>– по закупке, извещение о которой не публикуется в ЕИС</w:t>
            </w:r>
          </w:p>
        </w:tc>
      </w:tr>
      <w:tr w:rsidR="00F51ABD" w:rsidRPr="00563B48" w:rsidTr="00D8098D">
        <w:tc>
          <w:tcPr>
            <w:tcW w:w="0" w:type="auto"/>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lang w:val="en-US"/>
              </w:rPr>
            </w:pPr>
            <w:r w:rsidRPr="00563B48">
              <w:rPr>
                <w:szCs w:val="24"/>
                <w:lang w:val="en-US"/>
              </w:rPr>
              <w:lastRenderedPageBreak/>
              <w:t>1.1.1</w:t>
            </w:r>
          </w:p>
        </w:tc>
        <w:tc>
          <w:tcPr>
            <w:tcW w:w="2703" w:type="dxa"/>
            <w:vMerge w:val="restar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Заключение контракта (договора) на поставку продукции, выполнение работ, оказание услуг с единственным поставщиком </w:t>
            </w:r>
          </w:p>
        </w:tc>
        <w:tc>
          <w:tcPr>
            <w:tcW w:w="2405" w:type="dxa"/>
            <w:vMerge w:val="restar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Контракт/ </w:t>
            </w:r>
            <w:r w:rsidRPr="00563B48">
              <w:rPr>
                <w:szCs w:val="24"/>
              </w:rPr>
              <w:br/>
              <w:t>Бухгалтерская справка (ф. 0504833)</w:t>
            </w:r>
          </w:p>
        </w:tc>
        <w:tc>
          <w:tcPr>
            <w:tcW w:w="2408" w:type="dxa"/>
            <w:vMerge w:val="restar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подписания контракта</w:t>
            </w:r>
          </w:p>
        </w:tc>
        <w:tc>
          <w:tcPr>
            <w:tcW w:w="2511" w:type="dxa"/>
            <w:vMerge w:val="restar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В сумме заключенного контракта</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КРБ.1.502.11.ХХХ</w:t>
            </w:r>
          </w:p>
        </w:tc>
      </w:tr>
      <w:tr w:rsidR="00F51ABD" w:rsidRPr="00563B48" w:rsidTr="00D8098D">
        <w:tc>
          <w:tcPr>
            <w:tcW w:w="0" w:type="auto"/>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КРБ.1.501.Х3.000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КРБ.1.502.Х</w:t>
            </w:r>
            <w:proofErr w:type="gramStart"/>
            <w:r w:rsidRPr="00563B48">
              <w:rPr>
                <w:szCs w:val="24"/>
              </w:rPr>
              <w:t>1</w:t>
            </w:r>
            <w:proofErr w:type="gramEnd"/>
            <w:r w:rsidRPr="00563B48">
              <w:rPr>
                <w:szCs w:val="24"/>
              </w:rPr>
              <w:t>.ХХХ</w:t>
            </w:r>
          </w:p>
        </w:tc>
      </w:tr>
      <w:tr w:rsidR="00F51ABD" w:rsidRPr="00563B48" w:rsidTr="00D8098D">
        <w:tc>
          <w:tcPr>
            <w:tcW w:w="14429" w:type="dxa"/>
            <w:gridSpan w:val="8"/>
            <w:tcBorders>
              <w:left w:val="single" w:sz="8" w:space="0" w:color="000000"/>
              <w:bottom w:val="single" w:sz="4" w:space="0" w:color="auto"/>
              <w:right w:val="single" w:sz="8" w:space="0" w:color="000000"/>
            </w:tcBorders>
            <w:vAlign w:val="center"/>
            <w:hideMark/>
          </w:tcPr>
          <w:p w:rsidR="00F51ABD" w:rsidRPr="00563B48" w:rsidRDefault="00F51ABD" w:rsidP="00563B48">
            <w:pPr>
              <w:spacing w:after="0" w:line="240" w:lineRule="auto"/>
              <w:rPr>
                <w:szCs w:val="24"/>
              </w:rPr>
            </w:pPr>
            <w:r w:rsidRPr="00563B48">
              <w:rPr>
                <w:b/>
                <w:bCs/>
                <w:szCs w:val="24"/>
              </w:rPr>
              <w:t>– по закупке, извещение о которой размещается в ЕИС</w:t>
            </w:r>
          </w:p>
        </w:tc>
      </w:tr>
      <w:tr w:rsidR="00F51ABD" w:rsidRPr="00563B48" w:rsidTr="00D8098D">
        <w:tc>
          <w:tcPr>
            <w:tcW w:w="0" w:type="auto"/>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lang w:val="en-US"/>
              </w:rPr>
            </w:pPr>
            <w:r w:rsidRPr="00563B48">
              <w:rPr>
                <w:szCs w:val="24"/>
                <w:lang w:val="en-US"/>
              </w:rPr>
              <w:t>1.1.2</w:t>
            </w:r>
          </w:p>
        </w:tc>
        <w:tc>
          <w:tcPr>
            <w:tcW w:w="2703" w:type="dxa"/>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rPr>
            </w:pPr>
            <w:r w:rsidRPr="00563B48">
              <w:rPr>
                <w:szCs w:val="24"/>
              </w:rPr>
              <w:t>Принятие обязательств в сумме НМЦК</w:t>
            </w:r>
          </w:p>
        </w:tc>
        <w:tc>
          <w:tcPr>
            <w:tcW w:w="2405" w:type="dxa"/>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rPr>
            </w:pPr>
            <w:r w:rsidRPr="00563B48">
              <w:rPr>
                <w:szCs w:val="24"/>
              </w:rPr>
              <w:t>Извещение о проведении закупки/</w:t>
            </w:r>
            <w:r w:rsidRPr="00563B48">
              <w:rPr>
                <w:szCs w:val="24"/>
              </w:rPr>
              <w:br/>
              <w:t>Бухгалтерская справка (ф. 0504833)</w:t>
            </w:r>
          </w:p>
        </w:tc>
        <w:tc>
          <w:tcPr>
            <w:tcW w:w="2408" w:type="dxa"/>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rPr>
            </w:pPr>
            <w:r w:rsidRPr="00563B48">
              <w:rPr>
                <w:szCs w:val="24"/>
              </w:rPr>
              <w:t xml:space="preserve">Дата размещения извещения о закупке на официальном сайте </w:t>
            </w:r>
            <w:proofErr w:type="spellStart"/>
            <w:r w:rsidRPr="00563B48">
              <w:rPr>
                <w:szCs w:val="24"/>
              </w:rPr>
              <w:t>www.zakupki.gov.ru</w:t>
            </w:r>
            <w:proofErr w:type="spellEnd"/>
          </w:p>
        </w:tc>
        <w:tc>
          <w:tcPr>
            <w:tcW w:w="2511" w:type="dxa"/>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rPr>
            </w:pPr>
            <w:r w:rsidRPr="00563B48">
              <w:rPr>
                <w:szCs w:val="24"/>
              </w:rPr>
              <w:t>Обязательство отражается в учете по цене, указанной в извещении</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iCs/>
                <w:szCs w:val="24"/>
              </w:rPr>
              <w:t>На текущий финансовый период</w:t>
            </w:r>
          </w:p>
        </w:tc>
      </w:tr>
      <w:tr w:rsidR="00F51ABD" w:rsidRPr="00563B48" w:rsidTr="00D8098D">
        <w:tc>
          <w:tcPr>
            <w:tcW w:w="0" w:type="auto"/>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КРБ.1.502.17.ХХХ</w:t>
            </w:r>
          </w:p>
        </w:tc>
      </w:tr>
      <w:tr w:rsidR="00F51ABD" w:rsidRPr="00563B48" w:rsidTr="00D8098D">
        <w:tc>
          <w:tcPr>
            <w:tcW w:w="0" w:type="auto"/>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КРБ.1.501.Х3.000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КРБ.1.502.Х</w:t>
            </w:r>
            <w:proofErr w:type="gramStart"/>
            <w:r w:rsidRPr="00563B48">
              <w:rPr>
                <w:szCs w:val="24"/>
              </w:rPr>
              <w:t>7</w:t>
            </w:r>
            <w:proofErr w:type="gramEnd"/>
            <w:r w:rsidRPr="00563B48">
              <w:rPr>
                <w:szCs w:val="24"/>
              </w:rPr>
              <w:t>.ХХХ</w:t>
            </w:r>
          </w:p>
        </w:tc>
      </w:tr>
      <w:tr w:rsidR="00F51ABD" w:rsidRPr="00563B48" w:rsidTr="00D8098D">
        <w:tc>
          <w:tcPr>
            <w:tcW w:w="0" w:type="auto"/>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lang w:val="en-US"/>
              </w:rPr>
            </w:pPr>
            <w:r w:rsidRPr="00563B48">
              <w:rPr>
                <w:szCs w:val="24"/>
                <w:lang w:val="en-US"/>
              </w:rPr>
              <w:t>1.1.3</w:t>
            </w:r>
          </w:p>
        </w:tc>
        <w:tc>
          <w:tcPr>
            <w:tcW w:w="2703" w:type="dxa"/>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rPr>
            </w:pPr>
            <w:r w:rsidRPr="00563B48">
              <w:rPr>
                <w:szCs w:val="24"/>
              </w:rPr>
              <w:t xml:space="preserve">Принятие суммы расходного обязательства при заключении контракта (договора) </w:t>
            </w:r>
          </w:p>
        </w:tc>
        <w:tc>
          <w:tcPr>
            <w:tcW w:w="2405" w:type="dxa"/>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rPr>
            </w:pPr>
            <w:r w:rsidRPr="00563B48">
              <w:rPr>
                <w:szCs w:val="24"/>
              </w:rPr>
              <w:t>Контракт (договор)/</w:t>
            </w:r>
            <w:r w:rsidRPr="00563B48">
              <w:rPr>
                <w:szCs w:val="24"/>
              </w:rPr>
              <w:br/>
              <w:t>Бухгалтерская справка (ф. 0504833)</w:t>
            </w:r>
          </w:p>
        </w:tc>
        <w:tc>
          <w:tcPr>
            <w:tcW w:w="2408" w:type="dxa"/>
            <w:vMerge w:val="restart"/>
            <w:tcBorders>
              <w:top w:val="single" w:sz="4" w:space="0" w:color="auto"/>
              <w:left w:val="single" w:sz="8" w:space="0" w:color="000000"/>
              <w:right w:val="single" w:sz="8" w:space="0" w:color="000000"/>
            </w:tcBorders>
            <w:hideMark/>
          </w:tcPr>
          <w:p w:rsidR="00F51ABD" w:rsidRPr="00563B48" w:rsidRDefault="00F51ABD" w:rsidP="00563B48">
            <w:pPr>
              <w:spacing w:after="0" w:line="240" w:lineRule="auto"/>
              <w:rPr>
                <w:szCs w:val="24"/>
              </w:rPr>
            </w:pPr>
            <w:r w:rsidRPr="00563B48">
              <w:rPr>
                <w:szCs w:val="24"/>
              </w:rPr>
              <w:t>Дата подписания контракта (договора)</w:t>
            </w:r>
          </w:p>
        </w:tc>
        <w:tc>
          <w:tcPr>
            <w:tcW w:w="2511" w:type="dxa"/>
            <w:vMerge w:val="restart"/>
            <w:tcBorders>
              <w:top w:val="single" w:sz="4" w:space="0" w:color="auto"/>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r w:rsidRPr="00563B48">
              <w:rPr>
                <w:szCs w:val="24"/>
              </w:rPr>
              <w:t>Обязательство отражается в сумме заключенного контракта (договора) с учетом финансовых периодов, в которых он будет исполнен</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КРБ.1.502.17.ХХХ</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КРБ.1.502.Х</w:t>
            </w:r>
            <w:proofErr w:type="gramStart"/>
            <w:r w:rsidRPr="00563B48">
              <w:rPr>
                <w:szCs w:val="24"/>
              </w:rPr>
              <w:t>7</w:t>
            </w:r>
            <w:proofErr w:type="gramEnd"/>
            <w:r w:rsidRPr="00563B48">
              <w:rPr>
                <w:szCs w:val="24"/>
              </w:rPr>
              <w:t>.ХХХ</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КРБ.1.502.Х</w:t>
            </w:r>
            <w:proofErr w:type="gramStart"/>
            <w:r w:rsidRPr="00563B48">
              <w:rPr>
                <w:szCs w:val="24"/>
              </w:rPr>
              <w:t>1</w:t>
            </w:r>
            <w:proofErr w:type="gramEnd"/>
            <w:r w:rsidRPr="00563B48">
              <w:rPr>
                <w:szCs w:val="24"/>
              </w:rPr>
              <w:t>.ХХХ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b/>
                <w:szCs w:val="24"/>
              </w:rPr>
            </w:pPr>
            <w:r w:rsidRPr="00563B48">
              <w:rPr>
                <w:b/>
                <w:szCs w:val="24"/>
              </w:rPr>
              <w:t>1.2</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b/>
                <w:szCs w:val="24"/>
              </w:rPr>
              <w:t>Обязательства по контрактам, заключенным путем проведения конкурентных закупок</w:t>
            </w:r>
            <w:r w:rsidRPr="00563B48">
              <w:rPr>
                <w:b/>
                <w:szCs w:val="24"/>
              </w:rPr>
              <w:br/>
            </w:r>
            <w:r w:rsidRPr="00563B48">
              <w:rPr>
                <w:szCs w:val="24"/>
              </w:rPr>
              <w:t>(</w:t>
            </w:r>
            <w:r w:rsidRPr="00563B48">
              <w:rPr>
                <w:i/>
                <w:szCs w:val="24"/>
              </w:rPr>
              <w:t>конкурсов, аукционов, запросов котировок, запросов предложений</w:t>
            </w:r>
            <w:r w:rsidRPr="00563B48">
              <w:rPr>
                <w:szCs w:val="24"/>
              </w:rPr>
              <w:t>)</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1.2.1</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Принятие обязательств в сумме НМЦК при проведении конкурентной закупки</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Извещение о проведении закупки/ Бухгалтерская </w:t>
            </w:r>
            <w:r w:rsidRPr="00563B48">
              <w:rPr>
                <w:szCs w:val="24"/>
              </w:rPr>
              <w:br/>
              <w:t>справка (ф. 0504833)</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Дата размещения извещения о закупке на официальном сайте </w:t>
            </w:r>
            <w:proofErr w:type="spellStart"/>
            <w:r w:rsidRPr="00563B48">
              <w:rPr>
                <w:szCs w:val="24"/>
              </w:rPr>
              <w:t>www.zakupki.gov.ru</w:t>
            </w:r>
            <w:proofErr w:type="spellEnd"/>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Обязательство отражается в учете по максимальной цене, объявленной в документации о закупке – НМЦК (с указанием контрагента «Конкурентная закупка»)</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КРБ.1.502.17.ХХХ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КРБ.1.501.Х3.000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КРБ.1.502.Х</w:t>
            </w:r>
            <w:proofErr w:type="gramStart"/>
            <w:r w:rsidRPr="00563B48">
              <w:rPr>
                <w:szCs w:val="24"/>
              </w:rPr>
              <w:t>7</w:t>
            </w:r>
            <w:proofErr w:type="gramEnd"/>
            <w:r w:rsidRPr="00563B48">
              <w:rPr>
                <w:szCs w:val="24"/>
              </w:rPr>
              <w:t>.ХХХ</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1.2.2</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Принятие суммы </w:t>
            </w:r>
            <w:r w:rsidRPr="00563B48">
              <w:rPr>
                <w:szCs w:val="24"/>
              </w:rPr>
              <w:lastRenderedPageBreak/>
              <w:t xml:space="preserve">расходного обязательства при заключении контракта по итогам конкурентной закупки </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Контракт/ </w:t>
            </w:r>
            <w:r w:rsidRPr="00563B48">
              <w:rPr>
                <w:szCs w:val="24"/>
              </w:rPr>
              <w:br/>
            </w:r>
            <w:r w:rsidRPr="00563B48">
              <w:rPr>
                <w:szCs w:val="24"/>
              </w:rPr>
              <w:lastRenderedPageBreak/>
              <w:t>Бухгалтерская справка (ф. 0504833)</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Дата подписания </w:t>
            </w:r>
            <w:r w:rsidRPr="00563B48">
              <w:rPr>
                <w:szCs w:val="24"/>
              </w:rPr>
              <w:lastRenderedPageBreak/>
              <w:t>контракта</w:t>
            </w:r>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Обязательство </w:t>
            </w:r>
            <w:r w:rsidRPr="00563B48">
              <w:rPr>
                <w:szCs w:val="24"/>
              </w:rPr>
              <w:lastRenderedPageBreak/>
              <w:t>отражается в сумме заключенного контракта с учетом финансовых периодов, в которых он будет исполнен</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lastRenderedPageBreak/>
              <w:t>На текущий финансовый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КРБ.1.502.17.ХХХ</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КРБ.1.502.Х</w:t>
            </w:r>
            <w:proofErr w:type="gramStart"/>
            <w:r w:rsidRPr="00563B48">
              <w:rPr>
                <w:szCs w:val="24"/>
              </w:rPr>
              <w:t>7</w:t>
            </w:r>
            <w:proofErr w:type="gramEnd"/>
            <w:r w:rsidRPr="00563B48">
              <w:rPr>
                <w:szCs w:val="24"/>
              </w:rPr>
              <w:t>.ХХХ</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КРБ.1.502.Х</w:t>
            </w:r>
            <w:proofErr w:type="gramStart"/>
            <w:r w:rsidRPr="00563B48">
              <w:rPr>
                <w:szCs w:val="24"/>
              </w:rPr>
              <w:t>1</w:t>
            </w:r>
            <w:proofErr w:type="gramEnd"/>
            <w:r w:rsidRPr="00563B48">
              <w:rPr>
                <w:szCs w:val="24"/>
              </w:rPr>
              <w:t>.ХХХ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b/>
                <w:szCs w:val="24"/>
              </w:rPr>
            </w:pPr>
            <w:r w:rsidRPr="00563B48">
              <w:rPr>
                <w:b/>
                <w:szCs w:val="24"/>
              </w:rPr>
              <w:t>1.3</w:t>
            </w:r>
          </w:p>
        </w:tc>
        <w:tc>
          <w:tcPr>
            <w:tcW w:w="13869" w:type="dxa"/>
            <w:gridSpan w:val="7"/>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b/>
                <w:szCs w:val="24"/>
              </w:rPr>
            </w:pPr>
            <w:r w:rsidRPr="00563B48">
              <w:rPr>
                <w:b/>
                <w:szCs w:val="24"/>
              </w:rPr>
              <w:t>Уточнение обязательств по контрактам</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1.3.1</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Уточнение принимаемых обязательств на сумму экономии при заключении контракта:</w:t>
            </w:r>
            <w:r w:rsidRPr="00563B48">
              <w:rPr>
                <w:szCs w:val="24"/>
              </w:rPr>
              <w:br/>
              <w:t>– по результатам конкурентной закупки;</w:t>
            </w:r>
            <w:r w:rsidRPr="00563B48">
              <w:rPr>
                <w:szCs w:val="24"/>
              </w:rPr>
              <w:br/>
              <w:t>– закупке с единственным поставщиком, извещение о которой размещается в ЕИС</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Протокол подведения итогов конкурентной закупки/ Бухгалтерская справка (ф. 0504833)</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подписания контракта</w:t>
            </w:r>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Корректировка обязательства на сумму, сэкономленную в результате проведения закупки </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КРБ.1.502.17.ХХХ</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КРБ.1.501.13.000</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КРБ.1.502.Х</w:t>
            </w:r>
            <w:proofErr w:type="gramStart"/>
            <w:r w:rsidRPr="00563B48">
              <w:rPr>
                <w:szCs w:val="24"/>
              </w:rPr>
              <w:t>7</w:t>
            </w:r>
            <w:proofErr w:type="gramEnd"/>
            <w:r w:rsidRPr="00563B48">
              <w:rPr>
                <w:szCs w:val="24"/>
              </w:rPr>
              <w:t>.ХХХ</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КРБ.1.501.Х3.000</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1.3.2</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Уменьшение принятого обязательства в случае:</w:t>
            </w:r>
          </w:p>
          <w:p w:rsidR="00F51ABD" w:rsidRPr="00563B48" w:rsidRDefault="00F51ABD" w:rsidP="00563B48">
            <w:pPr>
              <w:spacing w:after="0" w:line="240" w:lineRule="auto"/>
              <w:rPr>
                <w:szCs w:val="24"/>
              </w:rPr>
            </w:pPr>
            <w:r w:rsidRPr="00563B48">
              <w:rPr>
                <w:szCs w:val="24"/>
              </w:rPr>
              <w:t>– отмены закупки;</w:t>
            </w:r>
            <w:r w:rsidRPr="00563B48">
              <w:rPr>
                <w:szCs w:val="24"/>
              </w:rPr>
              <w:br/>
              <w:t>– признания закупки несостоявшейся по причине того, что не было подано ни одной заявки;</w:t>
            </w:r>
            <w:r w:rsidRPr="00563B48">
              <w:rPr>
                <w:szCs w:val="24"/>
              </w:rPr>
              <w:br/>
              <w:t>– признания победителя закупки уклонившимся от заключения контракта</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Протокол подведения итогов конкурса, аукциона, запроса котировок или запроса предложений. Протокол </w:t>
            </w:r>
            <w:r w:rsidRPr="00563B48">
              <w:rPr>
                <w:szCs w:val="24"/>
              </w:rPr>
              <w:br/>
              <w:t xml:space="preserve">признания победителя закупки </w:t>
            </w:r>
            <w:proofErr w:type="gramStart"/>
            <w:r w:rsidRPr="00563B48">
              <w:rPr>
                <w:szCs w:val="24"/>
              </w:rPr>
              <w:t>уклонившимся</w:t>
            </w:r>
            <w:proofErr w:type="gramEnd"/>
            <w:r w:rsidRPr="00563B48">
              <w:rPr>
                <w:szCs w:val="24"/>
              </w:rPr>
              <w:t xml:space="preserve"> от заключения контракта/ </w:t>
            </w:r>
            <w:r w:rsidRPr="00563B48">
              <w:rPr>
                <w:szCs w:val="24"/>
              </w:rPr>
              <w:br/>
              <w:t xml:space="preserve">Бухгалтерская справка </w:t>
            </w:r>
            <w:r w:rsidRPr="00563B48">
              <w:rPr>
                <w:szCs w:val="24"/>
              </w:rPr>
              <w:br/>
              <w:t>(ф. 0504833)</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протокола о признании конкурентной закупки несостоявшейся.</w:t>
            </w:r>
          </w:p>
          <w:p w:rsidR="00F51ABD" w:rsidRPr="00563B48" w:rsidRDefault="00F51ABD" w:rsidP="00563B48">
            <w:pPr>
              <w:spacing w:after="0" w:line="240" w:lineRule="auto"/>
              <w:rPr>
                <w:szCs w:val="24"/>
              </w:rPr>
            </w:pPr>
            <w:r w:rsidRPr="00563B48">
              <w:rPr>
                <w:szCs w:val="24"/>
              </w:rPr>
              <w:t xml:space="preserve">Дата признания победителя закупки </w:t>
            </w:r>
            <w:proofErr w:type="gramStart"/>
            <w:r w:rsidRPr="00563B48">
              <w:rPr>
                <w:szCs w:val="24"/>
              </w:rPr>
              <w:t>уклонившимся</w:t>
            </w:r>
            <w:proofErr w:type="gramEnd"/>
            <w:r w:rsidRPr="00563B48">
              <w:rPr>
                <w:szCs w:val="24"/>
              </w:rPr>
              <w:t xml:space="preserve"> от заключения контракта</w:t>
            </w:r>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Уменьшение ранее принятого обязательства на всю сумму способом «Красное </w:t>
            </w:r>
            <w:proofErr w:type="spellStart"/>
            <w:r w:rsidRPr="00563B48">
              <w:rPr>
                <w:szCs w:val="24"/>
              </w:rPr>
              <w:t>сторно</w:t>
            </w:r>
            <w:proofErr w:type="spellEnd"/>
            <w:r w:rsidRPr="00563B48">
              <w:rPr>
                <w:szCs w:val="24"/>
              </w:rPr>
              <w:t>»</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КРБ.1.502.17.ХХХ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КРБ.1.501.Х3.000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КРБ.1.502.Х</w:t>
            </w:r>
            <w:proofErr w:type="gramStart"/>
            <w:r w:rsidRPr="00563B48">
              <w:rPr>
                <w:szCs w:val="24"/>
              </w:rPr>
              <w:t>7</w:t>
            </w:r>
            <w:proofErr w:type="gramEnd"/>
            <w:r w:rsidRPr="00563B48">
              <w:rPr>
                <w:szCs w:val="24"/>
              </w:rPr>
              <w:t>.ХХХ</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b/>
                <w:szCs w:val="24"/>
              </w:rPr>
            </w:pPr>
            <w:r w:rsidRPr="00563B48">
              <w:rPr>
                <w:b/>
                <w:szCs w:val="24"/>
              </w:rPr>
              <w:lastRenderedPageBreak/>
              <w:t>1.4</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b/>
                <w:szCs w:val="24"/>
              </w:rPr>
            </w:pPr>
            <w:r w:rsidRPr="00563B48">
              <w:rPr>
                <w:b/>
                <w:szCs w:val="24"/>
              </w:rPr>
              <w:t>Обязательства по контрактам, принятые в прошлые годы и не исполненные по состоянию на начало текущего финансового года</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Контракты, подлежащие исполнению за счет бюджета (бюджетных ассигнований) в текущем финансовом году</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Заключенные контракты</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Начало текущего финансового года</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Сумма не исполненных по условиям контракта обязательств </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КРБ.1.502.21.ХХХ</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14429"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2. Обязательства по текущей деятельности учреждения</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2.1</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b/>
                <w:szCs w:val="24"/>
              </w:rPr>
            </w:pPr>
            <w:r w:rsidRPr="00563B48">
              <w:rPr>
                <w:b/>
                <w:szCs w:val="24"/>
              </w:rPr>
              <w:t>Обязательства, связанные с оплатой труда</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2.1.1</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Зарплата</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Расходное расписание </w:t>
            </w:r>
            <w:r w:rsidRPr="00563B48">
              <w:rPr>
                <w:szCs w:val="24"/>
              </w:rPr>
              <w:br/>
              <w:t xml:space="preserve">(ф. 0531722) </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Начало текущего финансового года</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В объеме </w:t>
            </w:r>
            <w:proofErr w:type="gramStart"/>
            <w:r w:rsidRPr="00563B48">
              <w:rPr>
                <w:szCs w:val="24"/>
              </w:rPr>
              <w:t>утвержденных</w:t>
            </w:r>
            <w:proofErr w:type="gramEnd"/>
            <w:r w:rsidRPr="00563B48">
              <w:rPr>
                <w:szCs w:val="24"/>
              </w:rPr>
              <w:t xml:space="preserve"> ЛБО </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2.1.2</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Взносы на обязательное пенсионное (социальное, медицинское) страхование, взносы на страхование от несчастных случаев и профзаболеваний</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Расчетные ведомости </w:t>
            </w:r>
            <w:r w:rsidRPr="00563B48">
              <w:rPr>
                <w:szCs w:val="24"/>
              </w:rPr>
              <w:br/>
              <w:t>(ф. 0504402).</w:t>
            </w:r>
          </w:p>
          <w:p w:rsidR="00F51ABD" w:rsidRPr="00563B48" w:rsidRDefault="00F51ABD" w:rsidP="00563B48">
            <w:pPr>
              <w:spacing w:after="0" w:line="240" w:lineRule="auto"/>
              <w:rPr>
                <w:szCs w:val="24"/>
              </w:rPr>
            </w:pPr>
            <w:r w:rsidRPr="00563B48">
              <w:rPr>
                <w:szCs w:val="24"/>
              </w:rPr>
              <w:t>Расчетно-платежные ведомости (ф. 0504401).</w:t>
            </w:r>
          </w:p>
          <w:p w:rsidR="00F51ABD" w:rsidRPr="00563B48" w:rsidRDefault="00F51ABD" w:rsidP="00563B48">
            <w:pPr>
              <w:spacing w:after="0" w:line="240" w:lineRule="auto"/>
              <w:rPr>
                <w:szCs w:val="24"/>
              </w:rPr>
            </w:pPr>
            <w:r w:rsidRPr="00563B48">
              <w:rPr>
                <w:szCs w:val="24"/>
              </w:rPr>
              <w:t xml:space="preserve">Карточки индивидуального учета сумм начисленных выплат и иных вознаграждений и сумм </w:t>
            </w:r>
            <w:r w:rsidRPr="00563B48">
              <w:rPr>
                <w:szCs w:val="24"/>
              </w:rPr>
              <w:br/>
              <w:t xml:space="preserve">начисленных страховых </w:t>
            </w:r>
            <w:r w:rsidRPr="00563B48">
              <w:rPr>
                <w:szCs w:val="24"/>
              </w:rPr>
              <w:br/>
              <w:t xml:space="preserve">взносов </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В момент образования </w:t>
            </w:r>
            <w:r w:rsidRPr="00563B48">
              <w:rPr>
                <w:szCs w:val="24"/>
              </w:rPr>
              <w:br/>
              <w:t>кредиторской задолженности – не позднее последнего дня месяца, за который производится начисление</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(платежей)</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2.2</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b/>
                <w:szCs w:val="24"/>
              </w:rPr>
            </w:pPr>
            <w:r w:rsidRPr="00563B48">
              <w:rPr>
                <w:b/>
                <w:szCs w:val="24"/>
              </w:rPr>
              <w:t>Обязательства по расчетам с подотчетными лицами</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2.2.1</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xml:space="preserve">Перечисление денежных средств на расчетный счет под отчет сотруднику на приобретение товаров (работ, </w:t>
            </w:r>
            <w:r w:rsidRPr="00563B48">
              <w:rPr>
                <w:szCs w:val="24"/>
              </w:rPr>
              <w:lastRenderedPageBreak/>
              <w:t>услуг) за наличный расчет</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Письменное заявление на выдачу денежных средств под отчет</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утверждения (подписания) заявления руководителем</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(выплат)</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2.2.2</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Корректировка ранее принятых бюджетных обязательств в момент принятия к учету авансового отчета (ф. 0504505)</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Авансовый отчет (ф. 0504505)</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утверждения авансового отчета (ф. 0504505)руководителем</w:t>
            </w:r>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Корректировка обязательства: </w:t>
            </w:r>
            <w:r w:rsidRPr="00563B48">
              <w:rPr>
                <w:szCs w:val="24"/>
              </w:rPr>
              <w:br/>
              <w:t>при перерасходе – в сторону увеличения; при экономии – в сторону уменьшения</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Перерасход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Экономия способом «</w:t>
            </w:r>
            <w:proofErr w:type="gramStart"/>
            <w:r w:rsidRPr="00563B48">
              <w:rPr>
                <w:szCs w:val="24"/>
              </w:rPr>
              <w:t>Красное</w:t>
            </w:r>
            <w:proofErr w:type="gramEnd"/>
            <w:r w:rsidRPr="00563B48">
              <w:rPr>
                <w:szCs w:val="24"/>
              </w:rPr>
              <w:t xml:space="preserve"> </w:t>
            </w:r>
            <w:proofErr w:type="spellStart"/>
            <w:r w:rsidRPr="00563B48">
              <w:rPr>
                <w:szCs w:val="24"/>
              </w:rPr>
              <w:t>сторно</w:t>
            </w:r>
            <w:proofErr w:type="spellEnd"/>
            <w:r w:rsidRPr="00563B48">
              <w:rPr>
                <w:szCs w:val="24"/>
              </w:rPr>
              <w:t>»</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2.3.</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b/>
                <w:szCs w:val="24"/>
              </w:rPr>
            </w:pPr>
            <w:r w:rsidRPr="00563B48">
              <w:rPr>
                <w:b/>
                <w:szCs w:val="24"/>
              </w:rPr>
              <w:t>Обязательства перед бюджетом, по возмещению вреда, по другим выплатам (налоги, госпошлины, сборы, исполнительные документы)</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2.3.1</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Начисление налогов (налог на имущество, транспортного налога)</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Налоговые регистры, отражающие расчет налога</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 дату образования кредиторской задолженности – ежеквартально, не позднее последнего дня текущего квартала</w:t>
            </w:r>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Сумма начисленных </w:t>
            </w:r>
            <w:r w:rsidRPr="00563B48">
              <w:rPr>
                <w:szCs w:val="24"/>
              </w:rPr>
              <w:br/>
              <w:t>обязательств (платежей)</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КРБ.1.501.Х3.000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КРБ.1.502.Х</w:t>
            </w:r>
            <w:proofErr w:type="gramStart"/>
            <w:r w:rsidRPr="00563B48">
              <w:rPr>
                <w:szCs w:val="24"/>
              </w:rPr>
              <w:t>1</w:t>
            </w:r>
            <w:proofErr w:type="gramEnd"/>
            <w:r w:rsidRPr="00563B48">
              <w:rPr>
                <w:szCs w:val="24"/>
              </w:rPr>
              <w:t>.ХХХ</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2.3.2</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Начисление всех видов сборов, пошлин</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Бухгалтерские справки </w:t>
            </w:r>
            <w:r w:rsidRPr="00563B48">
              <w:rPr>
                <w:szCs w:val="24"/>
              </w:rPr>
              <w:br/>
              <w:t>(ф. 0504833) с приложением расчетов.</w:t>
            </w:r>
          </w:p>
          <w:p w:rsidR="00F51ABD" w:rsidRPr="00563B48" w:rsidRDefault="00F51ABD" w:rsidP="00563B48">
            <w:pPr>
              <w:spacing w:after="0" w:line="240" w:lineRule="auto"/>
              <w:rPr>
                <w:szCs w:val="24"/>
              </w:rPr>
            </w:pPr>
            <w:r w:rsidRPr="00563B48">
              <w:rPr>
                <w:szCs w:val="24"/>
              </w:rPr>
              <w:t xml:space="preserve">Служебные записки (другие распоряжения руководителя) </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В момент подписания документа о необходимости платежа</w:t>
            </w:r>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(платежей)</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КРБ.1.501.Х3.000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КРБ.1.502.Х</w:t>
            </w:r>
            <w:proofErr w:type="gramStart"/>
            <w:r w:rsidRPr="00563B48">
              <w:rPr>
                <w:szCs w:val="24"/>
              </w:rPr>
              <w:t>1</w:t>
            </w:r>
            <w:proofErr w:type="gramEnd"/>
            <w:r w:rsidRPr="00563B48">
              <w:rPr>
                <w:szCs w:val="24"/>
              </w:rPr>
              <w:t>.ХХХ</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2.3.3</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Начисление штрафных санкций и сумм, предписанных судом</w:t>
            </w:r>
          </w:p>
        </w:tc>
        <w:tc>
          <w:tcPr>
            <w:tcW w:w="2405"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Исполнительный лист.</w:t>
            </w:r>
          </w:p>
          <w:p w:rsidR="00F51ABD" w:rsidRPr="00563B48" w:rsidRDefault="00F51ABD" w:rsidP="00563B48">
            <w:pPr>
              <w:spacing w:after="0" w:line="240" w:lineRule="auto"/>
              <w:rPr>
                <w:szCs w:val="24"/>
              </w:rPr>
            </w:pPr>
            <w:r w:rsidRPr="00563B48">
              <w:rPr>
                <w:szCs w:val="24"/>
              </w:rPr>
              <w:t>Судебный приказ.</w:t>
            </w:r>
          </w:p>
          <w:p w:rsidR="00F51ABD" w:rsidRPr="00563B48" w:rsidRDefault="00F51ABD" w:rsidP="00563B48">
            <w:pPr>
              <w:spacing w:after="0" w:line="240" w:lineRule="auto"/>
              <w:rPr>
                <w:szCs w:val="24"/>
              </w:rPr>
            </w:pPr>
            <w:r w:rsidRPr="00563B48">
              <w:rPr>
                <w:szCs w:val="24"/>
              </w:rPr>
              <w:t>Постановления судебных (следственных) органов.</w:t>
            </w:r>
          </w:p>
          <w:p w:rsidR="00F51ABD" w:rsidRPr="00563B48" w:rsidRDefault="00F51ABD" w:rsidP="00563B48">
            <w:pPr>
              <w:spacing w:after="0" w:line="240" w:lineRule="auto"/>
              <w:rPr>
                <w:szCs w:val="24"/>
              </w:rPr>
            </w:pPr>
            <w:r w:rsidRPr="00563B48">
              <w:rPr>
                <w:szCs w:val="24"/>
              </w:rPr>
              <w:t>Иные документы, устанавливающие обязательства учреждения</w:t>
            </w:r>
          </w:p>
        </w:tc>
        <w:tc>
          <w:tcPr>
            <w:tcW w:w="2408"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поступления исполнительных документов в бухгалтерию</w:t>
            </w:r>
          </w:p>
        </w:tc>
        <w:tc>
          <w:tcPr>
            <w:tcW w:w="251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(выплат)</w:t>
            </w: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3842"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8"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511"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КРБ.1.501.Х3.000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КРБ.1.502.Х</w:t>
            </w:r>
            <w:proofErr w:type="gramStart"/>
            <w:r w:rsidRPr="00563B48">
              <w:rPr>
                <w:szCs w:val="24"/>
              </w:rPr>
              <w:t>1</w:t>
            </w:r>
            <w:proofErr w:type="gramEnd"/>
            <w:r w:rsidRPr="00563B48">
              <w:rPr>
                <w:szCs w:val="24"/>
              </w:rPr>
              <w:t>.ХХХ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b/>
                <w:szCs w:val="24"/>
              </w:rPr>
            </w:pPr>
            <w:r w:rsidRPr="00563B48">
              <w:rPr>
                <w:b/>
                <w:szCs w:val="24"/>
              </w:rPr>
              <w:t>2.4.</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b/>
                <w:szCs w:val="24"/>
              </w:rPr>
            </w:pPr>
            <w:r w:rsidRPr="00563B48">
              <w:rPr>
                <w:b/>
                <w:szCs w:val="24"/>
              </w:rPr>
              <w:t>Публичные нормативные обязательства (социальное обеспечение, пособия)</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2.4.1</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Все виды компенсационных выплат, осуществляемых в адрес физических лиц, – пенсии, пособия и т. д.</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Расчетные ведомости.</w:t>
            </w:r>
          </w:p>
          <w:p w:rsidR="00F51ABD" w:rsidRPr="00563B48" w:rsidRDefault="00F51ABD" w:rsidP="00563B48">
            <w:pPr>
              <w:spacing w:after="0" w:line="240" w:lineRule="auto"/>
              <w:rPr>
                <w:szCs w:val="24"/>
              </w:rPr>
            </w:pPr>
            <w:r w:rsidRPr="00563B48">
              <w:rPr>
                <w:szCs w:val="24"/>
              </w:rPr>
              <w:t xml:space="preserve">Бухгалтерская справка (ф. 0504833) (с указанием нормативных </w:t>
            </w:r>
            <w:r w:rsidRPr="00563B48">
              <w:rPr>
                <w:szCs w:val="24"/>
              </w:rPr>
              <w:br/>
              <w:t>документов, на основании которых осуществляются выплаты)</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 дату образования кредиторской задолженности – дата поступления документов в бухгалтерию</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публичных нормативных обязательств (выплат)</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КРБ.1.503.13.000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b/>
                <w:szCs w:val="24"/>
              </w:rPr>
            </w:pPr>
            <w:r w:rsidRPr="00563B48">
              <w:rPr>
                <w:b/>
                <w:szCs w:val="24"/>
              </w:rPr>
              <w:t>2.5</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b/>
                <w:szCs w:val="24"/>
              </w:rPr>
            </w:pPr>
            <w:r w:rsidRPr="00563B48">
              <w:rPr>
                <w:b/>
                <w:szCs w:val="24"/>
              </w:rPr>
              <w:t xml:space="preserve">Публичные обязательства, не относящиеся к </w:t>
            </w:r>
            <w:proofErr w:type="gramStart"/>
            <w:r w:rsidRPr="00563B48">
              <w:rPr>
                <w:b/>
                <w:szCs w:val="24"/>
              </w:rPr>
              <w:t>нормативным</w:t>
            </w:r>
            <w:proofErr w:type="gramEnd"/>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2.5.1</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Социальные выплаты детям-сиротам и детям, оставшимся без попечения родителей, в рамках дополнительных государственных гарантий по социальной поддержке</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Расчетно-платежная ведомость </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 дату образования кредиторской задолженности</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публичных нормативных обязательств (выплат)</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2.5.2</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Выплаты госслужащим, сотрудникам казенных учреждений</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Договор (контракт).</w:t>
            </w:r>
          </w:p>
          <w:p w:rsidR="00F51ABD" w:rsidRPr="00563B48" w:rsidRDefault="00F51ABD" w:rsidP="00563B48">
            <w:pPr>
              <w:spacing w:after="0" w:line="240" w:lineRule="auto"/>
              <w:rPr>
                <w:szCs w:val="24"/>
              </w:rPr>
            </w:pPr>
            <w:r w:rsidRPr="00563B48">
              <w:rPr>
                <w:szCs w:val="24"/>
              </w:rPr>
              <w:t>Реестр выплат.</w:t>
            </w:r>
          </w:p>
          <w:p w:rsidR="00F51ABD" w:rsidRPr="00563B48" w:rsidRDefault="00F51ABD" w:rsidP="00563B48">
            <w:pPr>
              <w:spacing w:after="0" w:line="240" w:lineRule="auto"/>
              <w:rPr>
                <w:szCs w:val="24"/>
              </w:rPr>
            </w:pPr>
            <w:r w:rsidRPr="00563B48">
              <w:rPr>
                <w:szCs w:val="24"/>
              </w:rPr>
              <w:t xml:space="preserve">Бухгалтерская справка (ф. 0504833) (с указанием нормативных </w:t>
            </w:r>
            <w:r w:rsidRPr="00563B48">
              <w:rPr>
                <w:szCs w:val="24"/>
              </w:rPr>
              <w:br/>
              <w:t>документов, на основании которых осуществляются выплаты)</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поступления документов в бухгалтерию</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публичных обязательств (выплат)</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14429"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3. Обязательства по предоставлению субсидий и межбюджетных трансфертов</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3.1</w:t>
            </w:r>
          </w:p>
        </w:tc>
        <w:tc>
          <w:tcPr>
            <w:tcW w:w="13869" w:type="dxa"/>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b/>
                <w:szCs w:val="24"/>
              </w:rPr>
            </w:pPr>
            <w:r w:rsidRPr="00563B48">
              <w:rPr>
                <w:b/>
                <w:szCs w:val="24"/>
              </w:rPr>
              <w:t>Предоставление субсидий:</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3.1.1</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 бюджетным и автономным учреждениям на </w:t>
            </w:r>
            <w:r w:rsidRPr="00563B48">
              <w:rPr>
                <w:szCs w:val="24"/>
              </w:rPr>
              <w:lastRenderedPageBreak/>
              <w:t xml:space="preserve">возмещение нормативных затрат, связанных с выполнением </w:t>
            </w:r>
            <w:proofErr w:type="spellStart"/>
            <w:r w:rsidRPr="00563B48">
              <w:rPr>
                <w:szCs w:val="24"/>
              </w:rPr>
              <w:t>госзадания</w:t>
            </w:r>
            <w:proofErr w:type="spellEnd"/>
            <w:r w:rsidRPr="00563B48">
              <w:rPr>
                <w:szCs w:val="24"/>
              </w:rPr>
              <w:t xml:space="preserve">;– бюджетным и автономным учреждениям, государственным унитарным предприятиям на осуществление капитальных вложений;– иным некоммерческим организациям, не являющимся государственными (муниципальными) учреждениями (в т. ч. в виде имущественного взноса в </w:t>
            </w:r>
            <w:proofErr w:type="spellStart"/>
            <w:r w:rsidRPr="00563B48">
              <w:rPr>
                <w:szCs w:val="24"/>
              </w:rPr>
              <w:t>госкорпорации</w:t>
            </w:r>
            <w:proofErr w:type="spellEnd"/>
            <w:r w:rsidRPr="00563B48">
              <w:rPr>
                <w:szCs w:val="24"/>
              </w:rPr>
              <w:t xml:space="preserve"> и госкомпании)</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Соглашение о предоставлении субсидии.</w:t>
            </w:r>
          </w:p>
          <w:p w:rsidR="00F51ABD" w:rsidRPr="00563B48" w:rsidRDefault="00F51ABD" w:rsidP="00563B48">
            <w:pPr>
              <w:spacing w:after="0" w:line="240" w:lineRule="auto"/>
              <w:rPr>
                <w:szCs w:val="24"/>
              </w:rPr>
            </w:pPr>
            <w:r w:rsidRPr="00563B48">
              <w:rPr>
                <w:szCs w:val="24"/>
              </w:rPr>
              <w:lastRenderedPageBreak/>
              <w:t>Иные документы, предусмотренные условиями соглашения</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Дата подписания соглашения о предоставлении </w:t>
            </w:r>
            <w:r w:rsidRPr="00563B48">
              <w:rPr>
                <w:szCs w:val="24"/>
              </w:rPr>
              <w:lastRenderedPageBreak/>
              <w:t>субсидии</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Сумма заключенных соглашений о </w:t>
            </w:r>
            <w:r w:rsidRPr="00563B48">
              <w:rPr>
                <w:szCs w:val="24"/>
              </w:rPr>
              <w:lastRenderedPageBreak/>
              <w:t xml:space="preserve">предоставлении </w:t>
            </w:r>
            <w:r w:rsidRPr="00563B48">
              <w:rPr>
                <w:szCs w:val="24"/>
              </w:rPr>
              <w:br/>
              <w:t>субсидии</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3.1.2</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бюджетным и автономным учреждениям на иные цели;</w:t>
            </w:r>
          </w:p>
          <w:p w:rsidR="00F51ABD" w:rsidRPr="00563B48" w:rsidRDefault="00F51ABD" w:rsidP="00563B48">
            <w:pPr>
              <w:spacing w:after="0" w:line="240" w:lineRule="auto"/>
              <w:rPr>
                <w:szCs w:val="24"/>
              </w:rPr>
            </w:pPr>
            <w:r w:rsidRPr="00563B48">
              <w:rPr>
                <w:szCs w:val="24"/>
              </w:rPr>
              <w:t xml:space="preserve">– организациям, ИП, гражданам – производителям товаров, работ, услуг (подлежащих исполнению в текущем </w:t>
            </w:r>
            <w:r w:rsidRPr="00563B48">
              <w:rPr>
                <w:szCs w:val="24"/>
              </w:rPr>
              <w:br/>
              <w:t>финансовом году)</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Соглашение о предоставлении субсидии.</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подписания соглашения о предоставлении субсидии.</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заключенных договоров (соглашений) о предоставлении субсидии.</w:t>
            </w:r>
          </w:p>
        </w:tc>
        <w:tc>
          <w:tcPr>
            <w:tcW w:w="1921"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Иные документы, предусмотренные условиями соглашения</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в соответствии с нормативно-правовым актом</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Объем утвержденных ЛБО на предоставление субсидий в соответствии с нормативно-правовыми актами</w:t>
            </w:r>
          </w:p>
        </w:tc>
        <w:tc>
          <w:tcPr>
            <w:tcW w:w="1921" w:type="dxa"/>
            <w:gridSpan w:val="2"/>
            <w:vMerge/>
            <w:tcBorders>
              <w:top w:val="single" w:sz="8" w:space="0" w:color="000000"/>
              <w:left w:val="single" w:sz="8" w:space="0" w:color="000000"/>
              <w:bottom w:val="single" w:sz="8" w:space="0" w:color="000000"/>
              <w:right w:val="single" w:sz="8" w:space="0" w:color="000000"/>
            </w:tcBorders>
            <w:hideMark/>
          </w:tcPr>
          <w:p w:rsidR="00F51ABD" w:rsidRPr="00563B48" w:rsidRDefault="00F51ABD" w:rsidP="00563B48">
            <w:pPr>
              <w:spacing w:after="0" w:line="240" w:lineRule="auto"/>
              <w:rPr>
                <w:szCs w:val="24"/>
              </w:rPr>
            </w:pPr>
          </w:p>
        </w:tc>
        <w:tc>
          <w:tcPr>
            <w:tcW w:w="1921" w:type="dxa"/>
            <w:vMerge/>
            <w:tcBorders>
              <w:top w:val="single" w:sz="8" w:space="0" w:color="000000"/>
              <w:left w:val="single" w:sz="8" w:space="0" w:color="000000"/>
              <w:bottom w:val="single" w:sz="8" w:space="0" w:color="000000"/>
              <w:right w:val="single" w:sz="8" w:space="0" w:color="000000"/>
            </w:tcBorders>
            <w:hideMark/>
          </w:tcPr>
          <w:p w:rsidR="00F51ABD" w:rsidRPr="00563B48" w:rsidRDefault="00F51ABD" w:rsidP="00563B48">
            <w:pPr>
              <w:spacing w:after="0" w:line="240" w:lineRule="auto"/>
              <w:rPr>
                <w:szCs w:val="24"/>
              </w:rPr>
            </w:pP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3.1.3</w:t>
            </w:r>
          </w:p>
        </w:tc>
        <w:tc>
          <w:tcPr>
            <w:tcW w:w="2703"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Предоставление межбюджетных трансфертов</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Соглашение о предоставлении субсидий, субвенций или иных межбюджетных трансфертов</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подписания соглашения</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заключенных соглашений</w:t>
            </w:r>
          </w:p>
        </w:tc>
        <w:tc>
          <w:tcPr>
            <w:tcW w:w="1921" w:type="dxa"/>
            <w:gridSpan w:val="2"/>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КРБ.1.503.13.000</w:t>
            </w:r>
          </w:p>
        </w:tc>
        <w:tc>
          <w:tcPr>
            <w:tcW w:w="192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703" w:type="dxa"/>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Соответствующие нормативно-правовые акты</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в соответствии с нормативно-правовым актом</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Объем бюджетных ассигнований на предоставление обусловленных законом дотаций, субсидий, субвенций и иных межбюджетных трансфертов</w:t>
            </w:r>
          </w:p>
        </w:tc>
        <w:tc>
          <w:tcPr>
            <w:tcW w:w="1921" w:type="dxa"/>
            <w:gridSpan w:val="2"/>
            <w:vMerge/>
            <w:tcBorders>
              <w:top w:val="single" w:sz="8" w:space="0" w:color="000000"/>
              <w:left w:val="single" w:sz="8" w:space="0" w:color="000000"/>
              <w:bottom w:val="single" w:sz="8" w:space="0" w:color="000000"/>
              <w:right w:val="single" w:sz="8" w:space="0" w:color="000000"/>
            </w:tcBorders>
            <w:hideMark/>
          </w:tcPr>
          <w:p w:rsidR="00F51ABD" w:rsidRPr="00563B48" w:rsidRDefault="00F51ABD" w:rsidP="00563B48">
            <w:pPr>
              <w:spacing w:after="0" w:line="240" w:lineRule="auto"/>
              <w:rPr>
                <w:szCs w:val="24"/>
              </w:rPr>
            </w:pPr>
          </w:p>
        </w:tc>
        <w:tc>
          <w:tcPr>
            <w:tcW w:w="1921" w:type="dxa"/>
            <w:vMerge/>
            <w:tcBorders>
              <w:top w:val="single" w:sz="8" w:space="0" w:color="000000"/>
              <w:left w:val="single" w:sz="8" w:space="0" w:color="000000"/>
              <w:bottom w:val="single" w:sz="8" w:space="0" w:color="000000"/>
              <w:right w:val="single" w:sz="8" w:space="0" w:color="000000"/>
            </w:tcBorders>
            <w:hideMark/>
          </w:tcPr>
          <w:p w:rsidR="00F51ABD" w:rsidRPr="00563B48" w:rsidRDefault="00F51ABD" w:rsidP="00563B48">
            <w:pPr>
              <w:spacing w:after="0" w:line="240" w:lineRule="auto"/>
              <w:rPr>
                <w:szCs w:val="24"/>
              </w:rPr>
            </w:pPr>
          </w:p>
        </w:tc>
      </w:tr>
      <w:tr w:rsidR="00F51ABD" w:rsidRPr="00563B48" w:rsidTr="00D8098D">
        <w:tc>
          <w:tcPr>
            <w:tcW w:w="14429"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4. Прочие обязательства</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4.1</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Иные обязательства</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Документы, подтверждающие возникновение обязательства</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подписания (утверждения) соответствующих документов либо дата их представления в бухгалтерию</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принятых обязательств</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c>
          <w:tcPr>
            <w:tcW w:w="14429"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5. Отложенные обязательства</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5.1</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Принятие обязательства на сумму созданного резерва</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Бухгалтерская справка (ф. 0504833) с приложением расчетов</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расчета резерва, согласно положениям учетной политики</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Сумма оценочного значения, по методу, предусмотренному в учетной политике </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КРБ.1.501.93.000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КРБ.1.502.99.ХХХ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5.2</w:t>
            </w:r>
          </w:p>
        </w:tc>
        <w:tc>
          <w:tcPr>
            <w:tcW w:w="270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Уменьшение размера созданного резерва</w:t>
            </w:r>
          </w:p>
        </w:tc>
        <w:tc>
          <w:tcPr>
            <w:tcW w:w="240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Приказ руководителя. Бухгалтерская справка (ф. 0504833) с приложением расчетов</w:t>
            </w:r>
          </w:p>
        </w:tc>
        <w:tc>
          <w:tcPr>
            <w:tcW w:w="240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определенная в приказе об уменьшении размера резерва</w:t>
            </w:r>
          </w:p>
        </w:tc>
        <w:tc>
          <w:tcPr>
            <w:tcW w:w="25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Сумма, на которую будет уменьшен резерв, отражается способом «Красное </w:t>
            </w:r>
            <w:proofErr w:type="spellStart"/>
            <w:r w:rsidRPr="00563B48">
              <w:rPr>
                <w:szCs w:val="24"/>
              </w:rPr>
              <w:t>сторно</w:t>
            </w:r>
            <w:proofErr w:type="spellEnd"/>
            <w:r w:rsidRPr="00563B48">
              <w:rPr>
                <w:szCs w:val="24"/>
              </w:rPr>
              <w:t>»</w:t>
            </w:r>
          </w:p>
        </w:tc>
        <w:tc>
          <w:tcPr>
            <w:tcW w:w="1921"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КРБ.1.501.93.000</w:t>
            </w:r>
          </w:p>
        </w:tc>
        <w:tc>
          <w:tcPr>
            <w:tcW w:w="192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КРБ.1.502.99.ХХХ</w:t>
            </w:r>
          </w:p>
        </w:tc>
      </w:tr>
      <w:tr w:rsidR="00F51ABD" w:rsidRPr="00563B48" w:rsidTr="00D8098D">
        <w:trPr>
          <w:trHeight w:val="337"/>
        </w:trPr>
        <w:tc>
          <w:tcPr>
            <w:tcW w:w="0" w:type="auto"/>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5.3</w:t>
            </w:r>
          </w:p>
        </w:tc>
        <w:tc>
          <w:tcPr>
            <w:tcW w:w="2703"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Отражение принятого </w:t>
            </w:r>
            <w:r w:rsidRPr="00563B48">
              <w:rPr>
                <w:szCs w:val="24"/>
              </w:rPr>
              <w:lastRenderedPageBreak/>
              <w:t>обязательства при осуществлении расходов за счет созданных резервов</w:t>
            </w:r>
          </w:p>
        </w:tc>
        <w:tc>
          <w:tcPr>
            <w:tcW w:w="2405"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Документы, подтверждающие </w:t>
            </w:r>
            <w:r w:rsidRPr="00563B48">
              <w:rPr>
                <w:szCs w:val="24"/>
              </w:rPr>
              <w:lastRenderedPageBreak/>
              <w:t xml:space="preserve">возникновение обязательства/ </w:t>
            </w:r>
            <w:r w:rsidRPr="00563B48">
              <w:rPr>
                <w:szCs w:val="24"/>
              </w:rPr>
              <w:br/>
              <w:t xml:space="preserve">Бухгалтерская справка </w:t>
            </w:r>
            <w:r w:rsidRPr="00563B48">
              <w:rPr>
                <w:szCs w:val="24"/>
              </w:rPr>
              <w:br/>
              <w:t>(ф. 0504833)</w:t>
            </w:r>
          </w:p>
          <w:p w:rsidR="00F51ABD" w:rsidRPr="00563B48" w:rsidRDefault="00F51ABD" w:rsidP="00563B48">
            <w:pPr>
              <w:spacing w:after="0" w:line="240" w:lineRule="auto"/>
              <w:rPr>
                <w:szCs w:val="24"/>
              </w:rPr>
            </w:pPr>
            <w:r w:rsidRPr="00563B48">
              <w:rPr>
                <w:szCs w:val="24"/>
              </w:rPr>
              <w:t> </w:t>
            </w:r>
          </w:p>
        </w:tc>
        <w:tc>
          <w:tcPr>
            <w:tcW w:w="2408"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В момент образования кредиторской </w:t>
            </w:r>
            <w:r w:rsidRPr="00563B48">
              <w:rPr>
                <w:szCs w:val="24"/>
              </w:rPr>
              <w:lastRenderedPageBreak/>
              <w:t>задолженности</w:t>
            </w:r>
          </w:p>
          <w:p w:rsidR="00F51ABD" w:rsidRPr="00563B48" w:rsidRDefault="00F51ABD" w:rsidP="00563B48">
            <w:pPr>
              <w:spacing w:after="0" w:line="240" w:lineRule="auto"/>
              <w:rPr>
                <w:szCs w:val="24"/>
              </w:rPr>
            </w:pPr>
            <w:r w:rsidRPr="00563B48">
              <w:rPr>
                <w:szCs w:val="24"/>
              </w:rPr>
              <w:t> </w:t>
            </w:r>
          </w:p>
        </w:tc>
        <w:tc>
          <w:tcPr>
            <w:tcW w:w="2511" w:type="dxa"/>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Сумма принятого обязательства в </w:t>
            </w:r>
            <w:r w:rsidRPr="00563B48">
              <w:rPr>
                <w:szCs w:val="24"/>
              </w:rPr>
              <w:lastRenderedPageBreak/>
              <w:t xml:space="preserve">рамках созданного резерва </w:t>
            </w:r>
          </w:p>
          <w:p w:rsidR="00F51ABD" w:rsidRPr="00563B48" w:rsidRDefault="00F51ABD" w:rsidP="00563B48">
            <w:pPr>
              <w:spacing w:after="0" w:line="240" w:lineRule="auto"/>
              <w:rPr>
                <w:szCs w:val="24"/>
              </w:rPr>
            </w:pPr>
            <w:r w:rsidRPr="00563B48">
              <w:rPr>
                <w:szCs w:val="24"/>
              </w:rPr>
              <w:t> </w:t>
            </w:r>
          </w:p>
        </w:tc>
        <w:tc>
          <w:tcPr>
            <w:tcW w:w="3842" w:type="dxa"/>
            <w:gridSpan w:val="3"/>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На текущий финансовый период</w:t>
            </w:r>
          </w:p>
        </w:tc>
      </w:tr>
      <w:tr w:rsidR="00F51ABD" w:rsidRPr="00563B48" w:rsidTr="00D8098D">
        <w:trPr>
          <w:trHeight w:val="300"/>
        </w:trPr>
        <w:tc>
          <w:tcPr>
            <w:tcW w:w="0" w:type="auto"/>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p>
        </w:tc>
        <w:tc>
          <w:tcPr>
            <w:tcW w:w="2703" w:type="dxa"/>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1921" w:type="dxa"/>
            <w:gridSpan w:val="2"/>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КРБ.1.502.99.ХХХ</w:t>
            </w:r>
          </w:p>
        </w:tc>
        <w:tc>
          <w:tcPr>
            <w:tcW w:w="1921" w:type="dxa"/>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r>
      <w:tr w:rsidR="00F51ABD" w:rsidRPr="00563B48" w:rsidTr="00D8098D">
        <w:trPr>
          <w:trHeight w:val="224"/>
        </w:trPr>
        <w:tc>
          <w:tcPr>
            <w:tcW w:w="0" w:type="auto"/>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p>
        </w:tc>
        <w:tc>
          <w:tcPr>
            <w:tcW w:w="2703" w:type="dxa"/>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3842" w:type="dxa"/>
            <w:gridSpan w:val="3"/>
            <w:tcBorders>
              <w:top w:val="single" w:sz="4" w:space="0" w:color="auto"/>
              <w:left w:val="single" w:sz="8" w:space="0" w:color="000000"/>
              <w:bottom w:val="single" w:sz="4" w:space="0" w:color="auto"/>
              <w:right w:val="single" w:sz="4" w:space="0" w:color="auto"/>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p>
        </w:tc>
        <w:tc>
          <w:tcPr>
            <w:tcW w:w="2703"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1921" w:type="dxa"/>
            <w:gridSpan w:val="2"/>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КРБ.1.502.99.ХХХ</w:t>
            </w:r>
          </w:p>
        </w:tc>
        <w:tc>
          <w:tcPr>
            <w:tcW w:w="1921"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КРБ.1.502.Х</w:t>
            </w:r>
            <w:proofErr w:type="gramStart"/>
            <w:r w:rsidRPr="00563B48">
              <w:rPr>
                <w:szCs w:val="24"/>
              </w:rPr>
              <w:t>1</w:t>
            </w:r>
            <w:proofErr w:type="gramEnd"/>
            <w:r w:rsidRPr="00563B48">
              <w:rPr>
                <w:szCs w:val="24"/>
              </w:rPr>
              <w:t>.ХХХ</w:t>
            </w:r>
          </w:p>
        </w:tc>
      </w:tr>
      <w:tr w:rsidR="00F51ABD" w:rsidRPr="00563B48" w:rsidTr="00D8098D">
        <w:tc>
          <w:tcPr>
            <w:tcW w:w="0" w:type="auto"/>
            <w:vMerge w:val="restart"/>
            <w:tcBorders>
              <w:top w:val="single" w:sz="4" w:space="0" w:color="auto"/>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5.4</w:t>
            </w:r>
          </w:p>
        </w:tc>
        <w:tc>
          <w:tcPr>
            <w:tcW w:w="2703" w:type="dxa"/>
            <w:vMerge w:val="restart"/>
            <w:tcBorders>
              <w:top w:val="single" w:sz="4" w:space="0" w:color="auto"/>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Скорректирована сумма ЛБО</w:t>
            </w:r>
          </w:p>
        </w:tc>
        <w:tc>
          <w:tcPr>
            <w:tcW w:w="2405"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3842" w:type="dxa"/>
            <w:gridSpan w:val="3"/>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текущий финансовый период</w:t>
            </w:r>
          </w:p>
        </w:tc>
      </w:tr>
      <w:tr w:rsidR="00F51ABD" w:rsidRPr="00563B48" w:rsidTr="00D8098D">
        <w:tc>
          <w:tcPr>
            <w:tcW w:w="0" w:type="auto"/>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p>
        </w:tc>
        <w:tc>
          <w:tcPr>
            <w:tcW w:w="2703"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1921" w:type="dxa"/>
            <w:gridSpan w:val="2"/>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КРБ.1.501.13.000</w:t>
            </w:r>
          </w:p>
        </w:tc>
        <w:tc>
          <w:tcPr>
            <w:tcW w:w="1921"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КРБ.1.501.93.000</w:t>
            </w:r>
          </w:p>
        </w:tc>
      </w:tr>
      <w:tr w:rsidR="00F51ABD" w:rsidRPr="00563B48" w:rsidTr="00D8098D">
        <w:tc>
          <w:tcPr>
            <w:tcW w:w="0" w:type="auto"/>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p>
        </w:tc>
        <w:tc>
          <w:tcPr>
            <w:tcW w:w="2703"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3842" w:type="dxa"/>
            <w:gridSpan w:val="3"/>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На плановый период</w:t>
            </w:r>
          </w:p>
        </w:tc>
      </w:tr>
      <w:tr w:rsidR="00F51ABD" w:rsidRPr="00563B48" w:rsidTr="00D8098D">
        <w:tc>
          <w:tcPr>
            <w:tcW w:w="0" w:type="auto"/>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p>
        </w:tc>
        <w:tc>
          <w:tcPr>
            <w:tcW w:w="2703"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5"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408"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2511" w:type="dxa"/>
            <w:vMerge/>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p>
        </w:tc>
        <w:tc>
          <w:tcPr>
            <w:tcW w:w="1921" w:type="dxa"/>
            <w:gridSpan w:val="2"/>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КРБ.1.501.Х3.000</w:t>
            </w:r>
          </w:p>
        </w:tc>
        <w:tc>
          <w:tcPr>
            <w:tcW w:w="1921"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КРБ.1.501.93.000</w:t>
            </w:r>
          </w:p>
        </w:tc>
      </w:tr>
      <w:tr w:rsidR="00F51ABD" w:rsidRPr="00563B48" w:rsidTr="00D8098D">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5.5</w:t>
            </w:r>
          </w:p>
        </w:tc>
        <w:tc>
          <w:tcPr>
            <w:tcW w:w="2703"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Скорректированы ранее принятые бюджетные обязательства по зарплате – в части отпускных, начисленных за счет резерва на отпуск</w:t>
            </w:r>
          </w:p>
        </w:tc>
        <w:tc>
          <w:tcPr>
            <w:tcW w:w="2405"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Документы, подтверждающие возникновение обязательства по отпускным/ </w:t>
            </w:r>
            <w:r w:rsidRPr="00563B48">
              <w:rPr>
                <w:szCs w:val="24"/>
              </w:rPr>
              <w:br/>
              <w:t xml:space="preserve">Бухгалтерская справка </w:t>
            </w:r>
            <w:r w:rsidRPr="00563B48">
              <w:rPr>
                <w:szCs w:val="24"/>
              </w:rPr>
              <w:br/>
              <w:t>(ф. 0504833)</w:t>
            </w:r>
          </w:p>
          <w:p w:rsidR="00F51ABD" w:rsidRPr="00563B48" w:rsidRDefault="00F51ABD" w:rsidP="00563B48">
            <w:pPr>
              <w:spacing w:after="0" w:line="240" w:lineRule="auto"/>
              <w:rPr>
                <w:szCs w:val="24"/>
              </w:rPr>
            </w:pPr>
            <w:r w:rsidRPr="00563B48">
              <w:rPr>
                <w:szCs w:val="24"/>
              </w:rPr>
              <w:t> </w:t>
            </w:r>
          </w:p>
        </w:tc>
        <w:tc>
          <w:tcPr>
            <w:tcW w:w="2408"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В момент образования кредиторской задолженности по отпускным</w:t>
            </w:r>
          </w:p>
          <w:p w:rsidR="00F51ABD" w:rsidRPr="00563B48" w:rsidRDefault="00F51ABD" w:rsidP="00563B48">
            <w:pPr>
              <w:spacing w:after="0" w:line="240" w:lineRule="auto"/>
              <w:rPr>
                <w:szCs w:val="24"/>
              </w:rPr>
            </w:pPr>
            <w:r w:rsidRPr="00563B48">
              <w:rPr>
                <w:szCs w:val="24"/>
              </w:rPr>
              <w:t> </w:t>
            </w:r>
          </w:p>
        </w:tc>
        <w:tc>
          <w:tcPr>
            <w:tcW w:w="2511" w:type="dxa"/>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принятого обязательства по отпускным за счет резерва способом «</w:t>
            </w:r>
            <w:proofErr w:type="gramStart"/>
            <w:r w:rsidRPr="00563B48">
              <w:rPr>
                <w:szCs w:val="24"/>
              </w:rPr>
              <w:t>Красное</w:t>
            </w:r>
            <w:proofErr w:type="gramEnd"/>
            <w:r w:rsidRPr="00563B48">
              <w:rPr>
                <w:szCs w:val="24"/>
              </w:rPr>
              <w:t xml:space="preserve"> </w:t>
            </w:r>
            <w:proofErr w:type="spellStart"/>
            <w:r w:rsidRPr="00563B48">
              <w:rPr>
                <w:szCs w:val="24"/>
              </w:rPr>
              <w:t>сторно</w:t>
            </w:r>
            <w:proofErr w:type="spellEnd"/>
            <w:r w:rsidRPr="00563B48">
              <w:rPr>
                <w:szCs w:val="24"/>
              </w:rPr>
              <w:t>»</w:t>
            </w:r>
          </w:p>
          <w:p w:rsidR="00F51ABD" w:rsidRPr="00563B48" w:rsidRDefault="00F51ABD" w:rsidP="00563B48">
            <w:pPr>
              <w:spacing w:after="0" w:line="240" w:lineRule="auto"/>
              <w:rPr>
                <w:szCs w:val="24"/>
              </w:rPr>
            </w:pPr>
            <w:r w:rsidRPr="00563B48">
              <w:rPr>
                <w:szCs w:val="24"/>
              </w:rPr>
              <w:t> </w:t>
            </w:r>
          </w:p>
        </w:tc>
        <w:tc>
          <w:tcPr>
            <w:tcW w:w="1921" w:type="dxa"/>
            <w:gridSpan w:val="2"/>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КРБ.1.501.13.000</w:t>
            </w:r>
          </w:p>
        </w:tc>
        <w:tc>
          <w:tcPr>
            <w:tcW w:w="1921"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color w:val="000000"/>
                <w:szCs w:val="24"/>
                <w:shd w:val="clear" w:color="auto" w:fill="FFFFFF"/>
              </w:rPr>
              <w:t>КРБ.1.502.11.ХХХ</w:t>
            </w:r>
          </w:p>
        </w:tc>
      </w:tr>
      <w:tr w:rsidR="00F51ABD" w:rsidRPr="00563B48" w:rsidTr="00D8098D">
        <w:tc>
          <w:tcPr>
            <w:tcW w:w="0" w:type="auto"/>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2703" w:type="dxa"/>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2405" w:type="dxa"/>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2408" w:type="dxa"/>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2511" w:type="dxa"/>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521" w:type="dxa"/>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1400" w:type="dxa"/>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1921" w:type="dxa"/>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r>
    </w:tbl>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563B48">
        <w:rPr>
          <w:szCs w:val="24"/>
        </w:rPr>
        <w:t>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563B48">
        <w:rPr>
          <w:szCs w:val="24"/>
        </w:rPr>
        <w:t>Таблица № 2</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563B48">
        <w:rPr>
          <w:szCs w:val="24"/>
        </w:rPr>
        <w:t>Порядок принятия денежных обязательств текущего финансового года</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563B48">
        <w:rPr>
          <w:szCs w:val="24"/>
        </w:rPr>
        <w:t> </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63B48">
        <w:rPr>
          <w:szCs w:val="24"/>
        </w:rPr>
        <w:t> </w:t>
      </w:r>
    </w:p>
    <w:tbl>
      <w:tblPr>
        <w:tblW w:w="14610" w:type="dxa"/>
        <w:tblCellMar>
          <w:top w:w="15" w:type="dxa"/>
          <w:left w:w="15" w:type="dxa"/>
          <w:bottom w:w="15" w:type="dxa"/>
          <w:right w:w="15" w:type="dxa"/>
        </w:tblCellMar>
        <w:tblLook w:val="04A0"/>
      </w:tblPr>
      <w:tblGrid>
        <w:gridCol w:w="705"/>
        <w:gridCol w:w="3066"/>
        <w:gridCol w:w="2297"/>
        <w:gridCol w:w="2300"/>
        <w:gridCol w:w="1978"/>
        <w:gridCol w:w="2132"/>
        <w:gridCol w:w="2132"/>
      </w:tblGrid>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w:t>
            </w:r>
            <w:proofErr w:type="spellStart"/>
            <w:proofErr w:type="gramStart"/>
            <w:r w:rsidRPr="00563B48">
              <w:rPr>
                <w:b/>
                <w:bCs/>
                <w:szCs w:val="24"/>
              </w:rPr>
              <w:t>п</w:t>
            </w:r>
            <w:proofErr w:type="spellEnd"/>
            <w:proofErr w:type="gramEnd"/>
            <w:r w:rsidRPr="00563B48">
              <w:rPr>
                <w:b/>
                <w:bCs/>
                <w:szCs w:val="24"/>
              </w:rPr>
              <w:t>/</w:t>
            </w:r>
            <w:proofErr w:type="spellStart"/>
            <w:r w:rsidRPr="00563B48">
              <w:rPr>
                <w:b/>
                <w:bCs/>
                <w:szCs w:val="24"/>
              </w:rPr>
              <w:t>п</w:t>
            </w:r>
            <w:proofErr w:type="spellEnd"/>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Вид обязательства</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Документ-</w:t>
            </w:r>
            <w:r w:rsidRPr="00563B48">
              <w:rPr>
                <w:szCs w:val="24"/>
              </w:rPr>
              <w:br/>
            </w:r>
            <w:r w:rsidRPr="00563B48">
              <w:rPr>
                <w:b/>
                <w:bCs/>
                <w:szCs w:val="24"/>
              </w:rPr>
              <w:t>основание</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 xml:space="preserve">Момент </w:t>
            </w:r>
            <w:r w:rsidRPr="00563B48">
              <w:rPr>
                <w:b/>
                <w:bCs/>
                <w:szCs w:val="24"/>
              </w:rPr>
              <w:br/>
              <w:t xml:space="preserve">отражения </w:t>
            </w:r>
            <w:r w:rsidRPr="00563B48">
              <w:rPr>
                <w:szCs w:val="24"/>
              </w:rPr>
              <w:br/>
            </w:r>
            <w:r w:rsidRPr="00563B48">
              <w:rPr>
                <w:b/>
                <w:bCs/>
                <w:szCs w:val="24"/>
              </w:rPr>
              <w:t>в учете</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Сумма обязательства</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Бухгалтерские записи</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Дебет</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b/>
                <w:bCs/>
                <w:szCs w:val="24"/>
              </w:rPr>
              <w:t>Кредит</w:t>
            </w:r>
          </w:p>
        </w:tc>
      </w:tr>
      <w:tr w:rsidR="00F51ABD" w:rsidRPr="00563B48" w:rsidTr="00D8098D">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1</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3</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4</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5</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6</w:t>
            </w:r>
          </w:p>
        </w:tc>
        <w:tc>
          <w:tcPr>
            <w:tcW w:w="0" w:type="auto"/>
            <w:tcBorders>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7</w:t>
            </w:r>
          </w:p>
        </w:tc>
      </w:tr>
      <w:tr w:rsidR="00F51ABD" w:rsidRPr="00563B48" w:rsidTr="00D8098D">
        <w:tc>
          <w:tcPr>
            <w:tcW w:w="0" w:type="auto"/>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b/>
                <w:szCs w:val="24"/>
              </w:rPr>
            </w:pPr>
            <w:r w:rsidRPr="00563B48">
              <w:rPr>
                <w:b/>
                <w:szCs w:val="24"/>
              </w:rPr>
              <w:t>1. Денежные обязательства по контрактам</w:t>
            </w:r>
          </w:p>
        </w:tc>
      </w:tr>
      <w:tr w:rsidR="00F51ABD" w:rsidRPr="00563B48" w:rsidTr="00D8098D">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1.1</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Оплата контрактов на поставку материальных ценностей</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Товарная накладная и (или) акт приемки-передачи </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подписания подтверждающих документов</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начисленного обязательства за минусом ранее выплаченного аванса</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1.2.</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Оплата контрактов на выполнение работ, оказание услуг, в том числе:</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1.2.1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Муниципальные контракты на оказание коммунальных, эксплуатационных услуг, услуг связи</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Счет, счет-фактура (согласно условиям контракта). Акт оказания услуг</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подписания подтверждающих документов. При задержке документации – дата поступления документации в бухгалтерию</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начисленного обязательства за минусом ранее выплаченного аванса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1.2.2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Контракты на выполнение подрядных работ по строительству, реконструкции, техническому перевооружению, расширению, модернизации основных средств, текущему и капитальному ремонту зданий, сооружений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Акт выполненных работ. Справка о стоимости выполненных работ и затрат (форма КС-3)</w:t>
            </w:r>
          </w:p>
        </w:tc>
        <w:tc>
          <w:tcPr>
            <w:tcW w:w="0" w:type="auto"/>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1.2.3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Контракты на выполнение иных </w:t>
            </w:r>
            <w:r w:rsidRPr="00563B48">
              <w:rPr>
                <w:szCs w:val="24"/>
              </w:rPr>
              <w:br/>
              <w:t>работ (оказание иных услуг)</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Акт выполненных работ (оказанных услуг). Иной документ, подтверждающий выполнение работ (оказание услуг)</w:t>
            </w:r>
          </w:p>
        </w:tc>
        <w:tc>
          <w:tcPr>
            <w:tcW w:w="0" w:type="auto"/>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1.3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Принятие денежного обязательства в том случае, если контрактом предусмотрена выплата аванса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Контракт. Счет на оплату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определенная условиями контракта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аванса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gridSpan w:val="7"/>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b/>
                <w:szCs w:val="24"/>
              </w:rPr>
            </w:pPr>
            <w:r w:rsidRPr="00563B48">
              <w:rPr>
                <w:b/>
                <w:szCs w:val="24"/>
              </w:rPr>
              <w:t>2. Денежные обязательства по текущей деятельности учреждения</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2.1</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Денежные обязательства, связанные с оплатой труда</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2.1.1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Выплата зарплаты</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Ведомость с разбивкой по источникам финансирования</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утверждения (подписания) соответствующих документов</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(выплат)</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2.1.2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Уплата взносов на обязательное пенсионное </w:t>
            </w:r>
            <w:r w:rsidRPr="00563B48">
              <w:rPr>
                <w:szCs w:val="24"/>
              </w:rPr>
              <w:lastRenderedPageBreak/>
              <w:t>(социальное, медицинское) страхование, взносов на страхование от несчастных случаев и профзаболеваний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Бухучет зарплаты</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Дата принятия бюджетного </w:t>
            </w:r>
            <w:r w:rsidRPr="00563B48">
              <w:rPr>
                <w:szCs w:val="24"/>
              </w:rPr>
              <w:lastRenderedPageBreak/>
              <w:t>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 xml:space="preserve">Сумма начисленных </w:t>
            </w:r>
            <w:r w:rsidRPr="00563B48">
              <w:rPr>
                <w:szCs w:val="24"/>
              </w:rPr>
              <w:lastRenderedPageBreak/>
              <w:t>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2.2</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Денежные обязательства по расчетам с подотчетными лицами</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2.2.1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Перечисление денежных средств на расчетный счет  под отчет сотруднику при направлении в командировку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Приказ о направлении в командировку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подписания приказа руководителем</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(выплат)</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2.2.2</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Корректировка ранее принятых денежных обязательств в момент принятия к учету авансового отчета (ф. 0504505).Сумму превышения принятых к учету расходов подотчетного лица над ранее выданным авансом (сумму утвержденного перерасхода) отражать на соответствующих счетах и признавать принятым перед подотчетным лицом денежным обязательством</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Авансовый отчет (ф. 0504505)</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утверждения авансового отчета (ф. 0504505) руководителем</w:t>
            </w:r>
          </w:p>
        </w:tc>
        <w:tc>
          <w:tcPr>
            <w:tcW w:w="0" w:type="auto"/>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Корректировка обязательства: при перерасходе – в сторону увеличения; при экономии – в сторону уменьшения</w:t>
            </w: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Перерасход</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Экономия способом «</w:t>
            </w:r>
            <w:proofErr w:type="gramStart"/>
            <w:r w:rsidRPr="00563B48">
              <w:rPr>
                <w:szCs w:val="24"/>
              </w:rPr>
              <w:t>Красное</w:t>
            </w:r>
            <w:proofErr w:type="gramEnd"/>
            <w:r w:rsidRPr="00563B48">
              <w:rPr>
                <w:szCs w:val="24"/>
              </w:rPr>
              <w:t xml:space="preserve"> </w:t>
            </w:r>
            <w:proofErr w:type="spellStart"/>
            <w:r w:rsidRPr="00563B48">
              <w:rPr>
                <w:szCs w:val="24"/>
              </w:rPr>
              <w:t>сторно</w:t>
            </w:r>
            <w:proofErr w:type="spellEnd"/>
            <w:r w:rsidRPr="00563B48">
              <w:rPr>
                <w:szCs w:val="24"/>
              </w:rPr>
              <w:t>»</w:t>
            </w:r>
          </w:p>
        </w:tc>
      </w:tr>
      <w:tr w:rsidR="00F51ABD" w:rsidRPr="00563B48" w:rsidTr="00D8098D">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51ABD" w:rsidRPr="00563B48" w:rsidRDefault="00F51ABD" w:rsidP="00563B48">
            <w:pPr>
              <w:spacing w:after="0" w:line="240" w:lineRule="auto"/>
              <w:rPr>
                <w:szCs w:val="24"/>
              </w:rPr>
            </w:pP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F51ABD" w:rsidRPr="00563B48" w:rsidRDefault="00F51ABD" w:rsidP="00563B48">
            <w:pPr>
              <w:spacing w:after="0" w:line="240" w:lineRule="auto"/>
              <w:jc w:val="center"/>
              <w:rPr>
                <w:szCs w:val="24"/>
              </w:rPr>
            </w:pPr>
            <w:r w:rsidRPr="00563B48">
              <w:rPr>
                <w:szCs w:val="24"/>
              </w:rPr>
              <w:t>2.3</w:t>
            </w:r>
          </w:p>
        </w:tc>
        <w:tc>
          <w:tcPr>
            <w:tcW w:w="0" w:type="auto"/>
            <w:gridSpan w:val="6"/>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Денежные обязательства перед бюджетом, по возмещению вреда, по другим выплатам</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2.3.1</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Уплата налогов (налог на имущество, налог на прибыль, НДС)</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Налоговые декларации, расчеты</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принятия бюджетного 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2.3.2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Уплата всех видов сборов, пошлин, патентных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xml:space="preserve">Бухгалтерские справки (ф. 0504833) с приложением расчетов. Служебные записки </w:t>
            </w:r>
            <w:r w:rsidRPr="00563B48">
              <w:rPr>
                <w:szCs w:val="24"/>
              </w:rPr>
              <w:lastRenderedPageBreak/>
              <w:t>(другие распоряжения руководителя)</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lastRenderedPageBreak/>
              <w:t>Дата принятия бюджетного 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lang w:val="en-US"/>
              </w:rPr>
            </w:pPr>
            <w:r w:rsidRPr="00563B48">
              <w:rPr>
                <w:szCs w:val="24"/>
              </w:rPr>
              <w:t>КРБ.1.502.11.290</w:t>
            </w:r>
            <w:r w:rsidRPr="00563B48">
              <w:rPr>
                <w:szCs w:val="24"/>
                <w:vertAlign w:val="superscript"/>
                <w:lang w:val="en-US"/>
              </w:rPr>
              <w:t>&lt;1&gt;</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КРБ.1.502.12.290</w:t>
            </w:r>
            <w:r w:rsidRPr="00563B48">
              <w:rPr>
                <w:szCs w:val="24"/>
                <w:vertAlign w:val="superscript"/>
                <w:lang w:val="en-US"/>
              </w:rPr>
              <w:t>&lt;1&gt;</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lastRenderedPageBreak/>
              <w:t>2.3.3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Уплата штрафных санкций и сумм, предписанных судом</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Исполнительный лист.</w:t>
            </w:r>
          </w:p>
          <w:p w:rsidR="00F51ABD" w:rsidRPr="00563B48" w:rsidRDefault="00F51ABD" w:rsidP="00563B48">
            <w:pPr>
              <w:spacing w:after="0" w:line="240" w:lineRule="auto"/>
              <w:rPr>
                <w:szCs w:val="24"/>
              </w:rPr>
            </w:pPr>
            <w:r w:rsidRPr="00563B48">
              <w:rPr>
                <w:szCs w:val="24"/>
              </w:rPr>
              <w:t>Судебный приказ.</w:t>
            </w:r>
          </w:p>
          <w:p w:rsidR="00F51ABD" w:rsidRPr="00563B48" w:rsidRDefault="00F51ABD" w:rsidP="00563B48">
            <w:pPr>
              <w:spacing w:after="0" w:line="240" w:lineRule="auto"/>
              <w:rPr>
                <w:szCs w:val="24"/>
              </w:rPr>
            </w:pPr>
            <w:r w:rsidRPr="00563B48">
              <w:rPr>
                <w:szCs w:val="24"/>
              </w:rPr>
              <w:t>Постановления судебных (следственных) органов.</w:t>
            </w:r>
          </w:p>
          <w:p w:rsidR="00F51ABD" w:rsidRPr="00563B48" w:rsidRDefault="00F51ABD" w:rsidP="00563B48">
            <w:pPr>
              <w:spacing w:after="0" w:line="240" w:lineRule="auto"/>
              <w:rPr>
                <w:szCs w:val="24"/>
              </w:rPr>
            </w:pPr>
            <w:r w:rsidRPr="00563B48">
              <w:rPr>
                <w:szCs w:val="24"/>
              </w:rPr>
              <w:t>Иные документы, устанавливающие обязательства учреждения</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принятия бюджетного обязательства</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2.3.4</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Иные денежные обязательства учреждения, подлежащие исполнению в текущем финансовом году</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Документы, являющиеся основанием для оплаты обязательств</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Дата поступления документации в бухгалтерию</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Сумма начисленных обязательств (платежей)</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КРБ.1.502.11.ХХХ</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F51ABD" w:rsidRPr="00563B48" w:rsidRDefault="00F51ABD" w:rsidP="00563B48">
            <w:pPr>
              <w:spacing w:after="0" w:line="240" w:lineRule="auto"/>
              <w:jc w:val="center"/>
              <w:rPr>
                <w:szCs w:val="24"/>
              </w:rPr>
            </w:pPr>
            <w:r w:rsidRPr="00563B48">
              <w:rPr>
                <w:szCs w:val="24"/>
              </w:rPr>
              <w:t>КРБ.1.502.12.ХХХ</w:t>
            </w:r>
          </w:p>
        </w:tc>
      </w:tr>
      <w:tr w:rsidR="00F51ABD" w:rsidRPr="00563B48" w:rsidTr="00D8098D">
        <w:tc>
          <w:tcPr>
            <w:tcW w:w="0" w:type="auto"/>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0" w:type="auto"/>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w:t>
            </w:r>
          </w:p>
        </w:tc>
        <w:tc>
          <w:tcPr>
            <w:tcW w:w="0" w:type="auto"/>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0" w:type="auto"/>
            <w:tcMar>
              <w:top w:w="60" w:type="dxa"/>
              <w:left w:w="60" w:type="dxa"/>
              <w:bottom w:w="60" w:type="dxa"/>
              <w:right w:w="60" w:type="dxa"/>
            </w:tcMar>
            <w:vAlign w:val="center"/>
            <w:hideMark/>
          </w:tcPr>
          <w:p w:rsidR="00F51ABD" w:rsidRPr="00563B48" w:rsidRDefault="00F51ABD" w:rsidP="00563B48">
            <w:pPr>
              <w:spacing w:after="0" w:line="240" w:lineRule="auto"/>
              <w:rPr>
                <w:szCs w:val="24"/>
              </w:rPr>
            </w:pPr>
            <w:r w:rsidRPr="00563B48">
              <w:rPr>
                <w:szCs w:val="24"/>
              </w:rPr>
              <w:t> </w:t>
            </w:r>
          </w:p>
        </w:tc>
        <w:tc>
          <w:tcPr>
            <w:tcW w:w="0" w:type="auto"/>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w:t>
            </w:r>
          </w:p>
        </w:tc>
        <w:tc>
          <w:tcPr>
            <w:tcW w:w="0" w:type="auto"/>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w:t>
            </w:r>
          </w:p>
        </w:tc>
        <w:tc>
          <w:tcPr>
            <w:tcW w:w="0" w:type="auto"/>
            <w:tcMar>
              <w:top w:w="60" w:type="dxa"/>
              <w:left w:w="60" w:type="dxa"/>
              <w:bottom w:w="60" w:type="dxa"/>
              <w:right w:w="60" w:type="dxa"/>
            </w:tcMar>
            <w:hideMark/>
          </w:tcPr>
          <w:p w:rsidR="00F51ABD" w:rsidRPr="00563B48" w:rsidRDefault="00F51ABD" w:rsidP="00563B48">
            <w:pPr>
              <w:spacing w:after="0" w:line="240" w:lineRule="auto"/>
              <w:rPr>
                <w:szCs w:val="24"/>
              </w:rPr>
            </w:pPr>
            <w:r w:rsidRPr="00563B48">
              <w:rPr>
                <w:szCs w:val="24"/>
              </w:rPr>
              <w:t> </w:t>
            </w:r>
          </w:p>
        </w:tc>
      </w:tr>
    </w:tbl>
    <w:p w:rsidR="00F51ABD" w:rsidRPr="00563B48" w:rsidRDefault="00F51ABD" w:rsidP="00563B48">
      <w:pPr>
        <w:spacing w:after="0" w:line="240" w:lineRule="auto"/>
        <w:rPr>
          <w:szCs w:val="24"/>
        </w:rPr>
      </w:pPr>
      <w:r w:rsidRPr="00563B48">
        <w:rPr>
          <w:szCs w:val="24"/>
        </w:rPr>
        <w:t xml:space="preserve">КРБ – </w:t>
      </w:r>
      <w:r w:rsidRPr="00563B48">
        <w:rPr>
          <w:color w:val="000000"/>
          <w:szCs w:val="24"/>
          <w:shd w:val="clear" w:color="auto" w:fill="FFFFFF"/>
        </w:rPr>
        <w:t>1–17-й разряды номера счета в соответствии с Рабочим планом счетов.</w:t>
      </w:r>
    </w:p>
    <w:p w:rsidR="00F51ABD" w:rsidRPr="00563B48" w:rsidRDefault="00F51ABD" w:rsidP="00563B48">
      <w:pPr>
        <w:spacing w:after="0" w:line="240" w:lineRule="auto"/>
        <w:rPr>
          <w:szCs w:val="24"/>
        </w:rPr>
      </w:pPr>
      <w:r w:rsidRPr="00563B48">
        <w:rPr>
          <w:szCs w:val="24"/>
        </w:rPr>
        <w:t xml:space="preserve">ХХХ – </w:t>
      </w:r>
      <w:r w:rsidRPr="00563B48">
        <w:rPr>
          <w:color w:val="000000"/>
          <w:szCs w:val="24"/>
          <w:shd w:val="clear" w:color="auto" w:fill="FFFFFF"/>
        </w:rPr>
        <w:t>в структуре аналитических кодов вида выбытий, которые предусмотрены бюджетной сметой</w:t>
      </w:r>
      <w:r w:rsidRPr="00563B48">
        <w:rPr>
          <w:szCs w:val="24"/>
        </w:rPr>
        <w:t>.</w:t>
      </w:r>
      <w:r w:rsidRPr="00563B48">
        <w:rPr>
          <w:szCs w:val="24"/>
        </w:rPr>
        <w:br/>
      </w:r>
      <w:r w:rsidRPr="00563B48">
        <w:rPr>
          <w:szCs w:val="24"/>
          <w:vertAlign w:val="superscript"/>
        </w:rPr>
        <w:t>&lt;1</w:t>
      </w:r>
      <w:proofErr w:type="gramStart"/>
      <w:r w:rsidRPr="00563B48">
        <w:rPr>
          <w:szCs w:val="24"/>
          <w:vertAlign w:val="superscript"/>
        </w:rPr>
        <w:t xml:space="preserve">&gt; </w:t>
      </w:r>
      <w:r w:rsidRPr="00563B48">
        <w:rPr>
          <w:szCs w:val="24"/>
        </w:rPr>
        <w:t>В</w:t>
      </w:r>
      <w:proofErr w:type="gramEnd"/>
      <w:r w:rsidRPr="00563B48">
        <w:rPr>
          <w:szCs w:val="24"/>
        </w:rPr>
        <w:t xml:space="preserve"> разрезе подстатей КОСГУ.</w:t>
      </w: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p>
    <w:p w:rsidR="00F51ABD" w:rsidRPr="00563B48" w:rsidRDefault="00F51ABD" w:rsidP="00563B48">
      <w:pPr>
        <w:spacing w:after="0" w:line="240" w:lineRule="auto"/>
        <w:rPr>
          <w:szCs w:val="24"/>
        </w:rPr>
      </w:pPr>
    </w:p>
    <w:p w:rsidR="00F51ABD" w:rsidRPr="00563B48" w:rsidRDefault="00F51ABD" w:rsidP="00563B48">
      <w:pPr>
        <w:spacing w:after="0" w:line="240" w:lineRule="auto"/>
        <w:rPr>
          <w:szCs w:val="24"/>
        </w:rPr>
      </w:pPr>
    </w:p>
    <w:p w:rsid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szCs w:val="24"/>
        </w:rPr>
        <w:sectPr w:rsidR="00563B48" w:rsidSect="005B1FD3">
          <w:pgSz w:w="16838" w:h="11906" w:orient="landscape"/>
          <w:pgMar w:top="567" w:right="567" w:bottom="284" w:left="567" w:header="397" w:footer="709" w:gutter="0"/>
          <w:cols w:space="708"/>
          <w:docGrid w:linePitch="360"/>
        </w:sectPr>
      </w:pP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szCs w:val="24"/>
        </w:rPr>
      </w:pP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r w:rsidRPr="005B1FD3">
        <w:rPr>
          <w:szCs w:val="24"/>
        </w:rPr>
        <w:t xml:space="preserve">Приложение </w:t>
      </w:r>
      <w:r w:rsidR="001435CE" w:rsidRPr="005B1FD3">
        <w:rPr>
          <w:szCs w:val="24"/>
        </w:rPr>
        <w:t xml:space="preserve">8 </w:t>
      </w:r>
      <w:r w:rsidRPr="005B1FD3">
        <w:rPr>
          <w:szCs w:val="24"/>
        </w:rPr>
        <w:t xml:space="preserve">к учетной политике </w:t>
      </w:r>
    </w:p>
    <w:p w:rsidR="00563B48" w:rsidRPr="00F26BC8" w:rsidRDefault="005B1FD3"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2"/>
        </w:rPr>
      </w:pPr>
      <w:r w:rsidRPr="005B1FD3">
        <w:rPr>
          <w:szCs w:val="24"/>
        </w:rPr>
        <w:t xml:space="preserve">                                                                                         </w:t>
      </w:r>
      <w:r w:rsidR="00DF154F">
        <w:rPr>
          <w:szCs w:val="24"/>
        </w:rPr>
        <w:t xml:space="preserve">       </w:t>
      </w:r>
      <w:r w:rsidR="00563B48" w:rsidRPr="005B1FD3">
        <w:rPr>
          <w:szCs w:val="24"/>
        </w:rPr>
        <w:t>для целей</w:t>
      </w:r>
      <w:r w:rsidRPr="005B1FD3">
        <w:rPr>
          <w:szCs w:val="24"/>
        </w:rPr>
        <w:t xml:space="preserve"> бюджетного</w:t>
      </w:r>
      <w:r w:rsidRPr="00F26BC8">
        <w:rPr>
          <w:sz w:val="22"/>
        </w:rPr>
        <w:t xml:space="preserve"> учета</w:t>
      </w:r>
    </w:p>
    <w:p w:rsidR="00563B48" w:rsidRPr="00F26BC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Cs w:val="20"/>
        </w:rPr>
      </w:pPr>
      <w:r w:rsidRPr="00F26BC8">
        <w:rPr>
          <w:sz w:val="22"/>
        </w:rPr>
        <w:t xml:space="preserve">                                                        </w:t>
      </w:r>
      <w:r w:rsidRPr="00F26BC8">
        <w:rPr>
          <w:szCs w:val="20"/>
        </w:rPr>
        <w:br/>
      </w:r>
    </w:p>
    <w:p w:rsidR="00563B48" w:rsidRPr="00F26BC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5B1FD3">
        <w:rPr>
          <w:b/>
          <w:bCs/>
          <w:szCs w:val="24"/>
        </w:rPr>
        <w:t xml:space="preserve">Порядок проведения инвентаризации активов и обязательств </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r w:rsidRPr="005B1FD3">
        <w:rPr>
          <w:szCs w:val="24"/>
        </w:rPr>
        <w:t> </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B1FD3">
        <w:rPr>
          <w:szCs w:val="24"/>
        </w:rPr>
        <w:t xml:space="preserve">Настоящий Порядок разработан в соответствии со следующими документами: </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B1FD3">
        <w:rPr>
          <w:szCs w:val="24"/>
        </w:rPr>
        <w:t>– Федеральным Законом от 06.12.2011 № 402-ФЗ «О бухгалтерском учете»;</w:t>
      </w:r>
      <w:r w:rsidRPr="005B1FD3">
        <w:rPr>
          <w:szCs w:val="24"/>
        </w:rPr>
        <w:br/>
        <w:t>– Федеральным стандартом «Концептуальные основы бухгалтерского учета и отчетности организаций государственного сектора», утвержденным приказом Минфина от 31.12.2016 № 256н;</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shd w:val="clear" w:color="auto" w:fill="FFFFFF"/>
        </w:rPr>
      </w:pPr>
      <w:r w:rsidRPr="005B1FD3">
        <w:rPr>
          <w:szCs w:val="24"/>
        </w:rPr>
        <w:t xml:space="preserve">– Федеральным стандартом «Доходы», утвержденным приказом Минфина </w:t>
      </w:r>
      <w:r w:rsidRPr="005B1FD3">
        <w:rPr>
          <w:szCs w:val="24"/>
          <w:shd w:val="clear" w:color="auto" w:fill="FFFFFF"/>
        </w:rPr>
        <w:t>от 27.02.2018 № 32н;</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B1FD3">
        <w:rPr>
          <w:szCs w:val="24"/>
          <w:shd w:val="clear" w:color="auto" w:fill="FFFFFF"/>
        </w:rPr>
        <w:t xml:space="preserve">– </w:t>
      </w:r>
      <w:r w:rsidRPr="005B1FD3">
        <w:rPr>
          <w:szCs w:val="24"/>
        </w:rPr>
        <w:t>Федеральным стандартом «Учетная политика, оценочные значения и ошибки», утвержденным приказом Минфина</w:t>
      </w:r>
      <w:r w:rsidRPr="005B1FD3">
        <w:rPr>
          <w:szCs w:val="24"/>
          <w:shd w:val="clear" w:color="auto" w:fill="FFFFFF"/>
        </w:rPr>
        <w:t xml:space="preserve"> от 30.12.2017 </w:t>
      </w:r>
      <w:r w:rsidRPr="005B1FD3">
        <w:rPr>
          <w:szCs w:val="24"/>
        </w:rPr>
        <w:t>№ 274н;</w:t>
      </w:r>
      <w:r w:rsidRPr="005B1FD3">
        <w:rPr>
          <w:szCs w:val="24"/>
        </w:rPr>
        <w:br/>
        <w:t>– указанием ЦБ от 11.03.2014 № 3210-У «О порядке ведения кассовых операций юридическими лицами...»;</w:t>
      </w:r>
      <w:r w:rsidRPr="005B1FD3">
        <w:rPr>
          <w:szCs w:val="24"/>
        </w:rPr>
        <w:br/>
        <w:t>– Методическими указаниями по первичным документам и регистрам, утвержденными приказом Минфина от 30.03.2015 № 52н;</w:t>
      </w:r>
      <w:r w:rsidRPr="005B1FD3">
        <w:rPr>
          <w:szCs w:val="24"/>
        </w:rPr>
        <w:br/>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Cs w:val="24"/>
        </w:rPr>
      </w:pPr>
      <w:r w:rsidRPr="005B1FD3">
        <w:rPr>
          <w:szCs w:val="24"/>
        </w:rPr>
        <w:t> </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szCs w:val="24"/>
        </w:rPr>
      </w:pPr>
      <w:r w:rsidRPr="005B1FD3">
        <w:rPr>
          <w:b/>
          <w:bCs/>
          <w:szCs w:val="24"/>
        </w:rPr>
        <w:t>1. Общие положения</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5B1FD3">
        <w:rPr>
          <w:szCs w:val="24"/>
        </w:rPr>
        <w:t> </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5B1FD3">
        <w:rPr>
          <w:szCs w:val="24"/>
        </w:rPr>
        <w:t xml:space="preserve">1.1. Настоящий Порядок устанавливает правила проведения инвентаризации имущества, финансовых активов и обязательств учреждения, в том числе на </w:t>
      </w:r>
      <w:proofErr w:type="spellStart"/>
      <w:r w:rsidRPr="005B1FD3">
        <w:rPr>
          <w:szCs w:val="24"/>
        </w:rPr>
        <w:t>забалансовых</w:t>
      </w:r>
      <w:proofErr w:type="spellEnd"/>
      <w:r w:rsidRPr="005B1FD3">
        <w:rPr>
          <w:szCs w:val="24"/>
        </w:rPr>
        <w:t xml:space="preserve"> счетах, сроки ее проведения, перечень активов и обязательств, проверяемых при проведении инвентаризации.</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5B1FD3">
        <w:rPr>
          <w:szCs w:val="24"/>
        </w:rPr>
        <w:t> </w:t>
      </w:r>
    </w:p>
    <w:p w:rsidR="00563B48" w:rsidRPr="008D6256"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i/>
          <w:szCs w:val="24"/>
        </w:rPr>
      </w:pPr>
      <w:r w:rsidRPr="005B1FD3">
        <w:rPr>
          <w:szCs w:val="24"/>
        </w:rPr>
        <w:t xml:space="preserve">1.2. Инвентаризации подлежит все имущество учреждения независимо от его местонахождения и все виды финансовых активов и обязательств учреждения. </w:t>
      </w:r>
      <w:r w:rsidRPr="008D6256">
        <w:rPr>
          <w:rStyle w:val="fill"/>
          <w:b w:val="0"/>
          <w:i w:val="0"/>
          <w:color w:val="auto"/>
          <w:szCs w:val="24"/>
        </w:rPr>
        <w:t>Также</w:t>
      </w:r>
      <w:r w:rsidRPr="008D6256">
        <w:rPr>
          <w:b/>
          <w:i/>
          <w:szCs w:val="24"/>
        </w:rPr>
        <w:t xml:space="preserve"> </w:t>
      </w:r>
      <w:r w:rsidRPr="008D6256">
        <w:rPr>
          <w:rStyle w:val="fill"/>
          <w:b w:val="0"/>
          <w:i w:val="0"/>
          <w:color w:val="auto"/>
          <w:szCs w:val="24"/>
        </w:rPr>
        <w:t>инвентаризации подлежит имущество, находящееся на ответственном хранении учреждения.</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5B1FD3">
        <w:rPr>
          <w:szCs w:val="24"/>
        </w:rPr>
        <w:t>Инвентаризация имущества производится по его местонахождению и в разрезе ответственных (материально ответственных) лиц, далее – ответственные лица.</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5B1FD3">
        <w:rPr>
          <w:szCs w:val="24"/>
        </w:rPr>
        <w:t> </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5B1FD3">
        <w:rPr>
          <w:szCs w:val="24"/>
        </w:rPr>
        <w:t>1.3. Основными целями инвентаризации являются:</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выявление фактического наличия имущества, как собственного, так и не принадлежащего учреждению, но числящегося в бухгалтерском учете;</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сопоставление фактического наличия с данными бухгалтерского учета;</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проверка полноты отражения в учете имущества, финансовых активов и обязательств (выявление неучтенных объектов, недостач);</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документальное подтверждение наличия имущества, финансовых активов и обязательств;</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определение фактического состояния имущества и его оценка;</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проверка соблюдения правил содержания и эксплуатации основных средств, использования нематериальных активов, а также правил и условий хранения материальных запасов;</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выявление признаков обесценения активов;</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выявление дебиторской задолженности, безнадежной к взысканию и сомнительной;</w:t>
      </w:r>
    </w:p>
    <w:p w:rsidR="00563B48" w:rsidRPr="005B1FD3" w:rsidRDefault="00563B48" w:rsidP="005B1FD3">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5B1FD3">
        <w:rPr>
          <w:szCs w:val="24"/>
        </w:rPr>
        <w:t>выявление кредиторской задолженности, не востребованной кредиторами;</w:t>
      </w:r>
    </w:p>
    <w:p w:rsidR="00563B48" w:rsidRPr="005B1FD3"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5B1FD3">
        <w:rPr>
          <w:szCs w:val="24"/>
        </w:rPr>
        <w:t> </w:t>
      </w:r>
    </w:p>
    <w:p w:rsidR="00563B48" w:rsidRPr="001435CE" w:rsidRDefault="00563B48" w:rsidP="005B1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1.4. Проведение инвентаризации обязательно:</w:t>
      </w:r>
    </w:p>
    <w:p w:rsidR="00563B48" w:rsidRPr="001435CE" w:rsidRDefault="00563B48" w:rsidP="001435C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1435CE">
        <w:rPr>
          <w:szCs w:val="24"/>
        </w:rPr>
        <w:t>при передаче имущества в аренду, выкупе, продаже;</w:t>
      </w:r>
    </w:p>
    <w:p w:rsidR="00563B48" w:rsidRPr="001435CE" w:rsidRDefault="00563B48" w:rsidP="001435C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1435CE">
        <w:rPr>
          <w:szCs w:val="24"/>
        </w:rPr>
        <w:t>перед составлением годовой отчетности (кроме имущества, инвентаризация которого проводилась не ранее 1 октября отчетного года);</w:t>
      </w:r>
    </w:p>
    <w:p w:rsidR="00563B48" w:rsidRPr="001435CE" w:rsidRDefault="00563B48" w:rsidP="001435C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1435CE">
        <w:rPr>
          <w:szCs w:val="24"/>
        </w:rPr>
        <w:t>при смене ответственных лиц;</w:t>
      </w:r>
    </w:p>
    <w:p w:rsidR="00563B48" w:rsidRPr="001435CE" w:rsidRDefault="00563B48" w:rsidP="001435C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1435CE">
        <w:rPr>
          <w:szCs w:val="24"/>
        </w:rPr>
        <w:t xml:space="preserve">при выявлении фактов хищения, злоупотребления или порчи имущества (немедленно </w:t>
      </w:r>
      <w:proofErr w:type="gramStart"/>
      <w:r w:rsidRPr="001435CE">
        <w:rPr>
          <w:szCs w:val="24"/>
        </w:rPr>
        <w:t>по</w:t>
      </w:r>
      <w:proofErr w:type="gramEnd"/>
      <w:r w:rsidRPr="001435CE">
        <w:rPr>
          <w:szCs w:val="24"/>
        </w:rPr>
        <w:t xml:space="preserve"> установлении таких фактов);</w:t>
      </w:r>
    </w:p>
    <w:p w:rsidR="00563B48" w:rsidRPr="001435CE" w:rsidRDefault="00563B48" w:rsidP="001435C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1435CE">
        <w:rPr>
          <w:szCs w:val="24"/>
        </w:rPr>
        <w:lastRenderedPageBreak/>
        <w:t>в случае стихийного бедствия, пожара и других чрезвычайных ситуаций, вызванных экстремальными условиями (сразу же по окончании пожара или стихийного бедствия);</w:t>
      </w:r>
    </w:p>
    <w:p w:rsidR="00563B48" w:rsidRPr="001435CE" w:rsidRDefault="00563B48" w:rsidP="001435C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1435CE">
        <w:rPr>
          <w:szCs w:val="24"/>
        </w:rPr>
        <w:t>при реорганизации, изменении типа учреждения или ликвидации учреждения;</w:t>
      </w:r>
    </w:p>
    <w:p w:rsidR="00563B48" w:rsidRPr="001435CE" w:rsidRDefault="00563B48" w:rsidP="001435CE">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szCs w:val="24"/>
        </w:rPr>
      </w:pPr>
      <w:r w:rsidRPr="001435CE">
        <w:rPr>
          <w:szCs w:val="24"/>
        </w:rPr>
        <w:t>в других случаях, предусмотренных действующим законодательством.</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1435CE">
        <w:rPr>
          <w:b/>
          <w:bCs/>
          <w:szCs w:val="24"/>
        </w:rPr>
        <w:t>2. Общий порядок и сроки проведения инвентаризации</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2.1. Для проведения инвентаризации в учреждении создается постоянно действующая инвентаризационная комиссия.</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При большом объеме работ для одновременного проведения инвентаризации имущества создаются рабочие инвентаризационные комиссии. Персональный состав постоянно действующих и рабочих инвентаризационных комиссий утверждает руководитель учреждения.</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В состав инвентаризационной комиссии включают представителей администрации учреждения, сотрудников бухгалтерии, других специалистов.</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 xml:space="preserve">2.2. </w:t>
      </w:r>
      <w:proofErr w:type="gramStart"/>
      <w:r w:rsidRPr="001435CE">
        <w:rPr>
          <w:szCs w:val="24"/>
        </w:rPr>
        <w:t>Инвентаризации подлежит имущество учреждения, вложения в него на счете 106.00 «Вложения в нефинансовые активы», а также следующие финансовые активы, обязательства и финансовые результаты:</w:t>
      </w:r>
      <w:r w:rsidRPr="001435CE">
        <w:rPr>
          <w:szCs w:val="24"/>
        </w:rPr>
        <w:br/>
        <w:t>– расчеты по доходам – счет Х.205.00.000;</w:t>
      </w:r>
      <w:r w:rsidRPr="001435CE">
        <w:rPr>
          <w:szCs w:val="24"/>
        </w:rPr>
        <w:br/>
        <w:t>– расчеты по выданным авансам – счет Х.206.00.000;</w:t>
      </w:r>
      <w:r w:rsidRPr="001435CE">
        <w:rPr>
          <w:szCs w:val="24"/>
        </w:rPr>
        <w:br/>
        <w:t>– расчеты с подотчетными лицами – счет Х.208.00.000;</w:t>
      </w:r>
      <w:r w:rsidRPr="001435CE">
        <w:rPr>
          <w:szCs w:val="24"/>
        </w:rPr>
        <w:br/>
        <w:t>– расчеты по ущербу имуществу и иным доходам – счет Х.209.00.000;</w:t>
      </w:r>
      <w:proofErr w:type="gramEnd"/>
      <w:r w:rsidRPr="001435CE">
        <w:rPr>
          <w:szCs w:val="24"/>
        </w:rPr>
        <w:br/>
        <w:t>– расчеты по принятым обязательствам – счет Х.302.00.000;</w:t>
      </w:r>
      <w:r w:rsidRPr="001435CE">
        <w:rPr>
          <w:szCs w:val="24"/>
        </w:rPr>
        <w:br/>
        <w:t>– расчеты по платежам в бюджеты – счет Х.303.00.000;</w:t>
      </w:r>
      <w:r w:rsidRPr="001435CE">
        <w:rPr>
          <w:szCs w:val="24"/>
        </w:rPr>
        <w:br/>
        <w:t>– прочие расчеты с кредиторами – счет Х.304.00.000;</w:t>
      </w:r>
      <w:r w:rsidRPr="001435CE">
        <w:rPr>
          <w:szCs w:val="24"/>
        </w:rPr>
        <w:br/>
        <w:t>– расчеты с кредиторами по долговым обязательствам – счет Х.301.00.000;</w:t>
      </w:r>
      <w:r w:rsidRPr="001435CE">
        <w:rPr>
          <w:szCs w:val="24"/>
        </w:rPr>
        <w:br/>
        <w:t>– доходы будущих периодов – счет Х.401.40.000;</w:t>
      </w:r>
      <w:r w:rsidRPr="001435CE">
        <w:rPr>
          <w:szCs w:val="24"/>
        </w:rPr>
        <w:br/>
        <w:t>– расходы будущих периодов – счет Х.401.50.000;</w:t>
      </w:r>
      <w:r w:rsidRPr="001435CE">
        <w:rPr>
          <w:szCs w:val="24"/>
        </w:rPr>
        <w:br/>
        <w:t>– резервы предстоящих расходов – счет Х.401.60.000.</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2.3. Сроки проведения плановых инвентаризаций установлены в Графике проведения инвентаризации.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Кроме плановых инвентаризаций, учреждение может проводить внеплановые сплошные инвентаризации товарно-материальных ценностей. Внеплановые инвентаризации проводятся на основании приказа руководителя.</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2.4. До начала проверки фактического наличия имущества инвентаризационной комиссии надлежит получить приходные и расходные документы или отчеты о движении материальных ценностей и денежных средств, не сданные и не учтенные бухгалтерией на момент проведения инвентаризации.</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Председатель инвентаризационной комиссии визирует все приходные и расходные документы, приложенные к реестрам (отчетам), с указанием «до инвентаризации </w:t>
      </w:r>
      <w:proofErr w:type="gramStart"/>
      <w:r w:rsidRPr="001435CE">
        <w:rPr>
          <w:szCs w:val="24"/>
        </w:rPr>
        <w:t>на</w:t>
      </w:r>
      <w:proofErr w:type="gramEnd"/>
      <w:r w:rsidRPr="001435CE">
        <w:rPr>
          <w:szCs w:val="24"/>
        </w:rPr>
        <w:t xml:space="preserve"> "___"» (дата). Это служит основанием для определения остатков имущества к началу инвентаризации по учетным данным.</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2.5. Ответственные лица дают расписки о том, что к началу инвентаризации все расходные и приходные документы на имущество сданы в бухгалтерию или переданы комиссии и все ценности, поступившие на их ответственность, оприходованы, а выбывшие – списаны в расход. Аналогичные расписки дают сотрудники, имеющие подотчетные суммы на приобретение или доверенности на получение имущества.</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2.6. Фактическое наличие имущества при инвентаризации определяют путем обязательного подсчета, взвешивания, обмера.</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2.7. Проверка фактического наличия имущества производится при обязательном участии ответственных лиц.</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lastRenderedPageBreak/>
        <w:t>2.8. Для оформления инвентаризации комиссия применяет следующие формы, утвержденные приказом Минфина от 30.03.2015 № 52н:</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bCs/>
          <w:iCs/>
          <w:szCs w:val="24"/>
        </w:rPr>
      </w:pPr>
      <w:r w:rsidRPr="001435CE">
        <w:rPr>
          <w:szCs w:val="24"/>
        </w:rPr>
        <w:t>– инвентаризационная опись остатков на счетах учета денежных средств (ф. 0504082);</w:t>
      </w:r>
      <w:r w:rsidRPr="001435CE">
        <w:rPr>
          <w:szCs w:val="24"/>
        </w:rPr>
        <w:br/>
        <w:t>– инвентаризационная опись (сличительная ведомость) бланков строгой отчетности и денежных документов (ф. 0504086);</w:t>
      </w:r>
      <w:r w:rsidRPr="001435CE">
        <w:rPr>
          <w:szCs w:val="24"/>
        </w:rPr>
        <w:br/>
        <w:t>– инвентаризационная опись (сличительная ведомость) по объектам нефинансовых активов (ф. 0504087). По объектам, переданным в аренду, безвозмездное пользование, а также полученным в аренду, безвозмездное пользование и по другим основаниям, составляются отдельные описи (ф. 0504087);</w:t>
      </w:r>
      <w:r w:rsidRPr="001435CE">
        <w:rPr>
          <w:szCs w:val="24"/>
        </w:rPr>
        <w:br/>
        <w:t>– инвентаризационная опись расчетов с покупателями, поставщиками и прочими дебиторами и кредиторами (ф. 0504089);</w:t>
      </w:r>
      <w:r w:rsidRPr="001435CE">
        <w:rPr>
          <w:szCs w:val="24"/>
        </w:rPr>
        <w:br/>
        <w:t>– инвентаризационная опись расчетов по поступлениям (ф. 0504091);</w:t>
      </w:r>
      <w:r w:rsidRPr="001435CE">
        <w:rPr>
          <w:szCs w:val="24"/>
        </w:rPr>
        <w:br/>
        <w:t>– ведомость расхождений по результатам инвентаризации (ф. 0504092);</w:t>
      </w:r>
      <w:r w:rsidRPr="001435CE">
        <w:rPr>
          <w:szCs w:val="24"/>
        </w:rPr>
        <w:br/>
        <w:t>– акт о результатах инвентаризации (ф. 0504835);</w:t>
      </w:r>
      <w:r w:rsidRPr="001435CE">
        <w:rPr>
          <w:szCs w:val="24"/>
        </w:rPr>
        <w:br/>
        <w:t>Формы заполняют в порядке, установленном Методическими указаниями, утвержденными приказом Минфина от 30.03.2015 № 52н.</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2.9. Инвентаризационная комиссия обеспечивает полноту и точность внесения в описи данных о фактических остатках основных средств, нематериальных активов, материальных запасов и другого имущества, финансовых активов и обязательств, правильность и своевременность оформления материалов инвентаризации. Также комиссия обеспечивает внесение в описи обнаруженных признаков обесценения актива.</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2.10. Если инвентаризация проводится в течение нескольких дней, то помещения, где хранятся материальные ценности, при уходе инвентаризационной комиссии должны быть опечатаны. Во время перерывов в работе инвентаризационных комиссий (в обеденный перерыв, в ночное время, по другим причинам) описи должны храниться в ящике (шкафу, сейфе) в закрытом помещении, где проводится инвентаризация.</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2.11. Если ответственные лица обнаружат после инвентаризации ошибки в описях, они должны немедленно заявить об этом председателю инвентаризационной комиссии.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Инвентаризационная комиссия осуществляет проверку указанных фактов и в случае их подтверждения производит исправление выявленных ошибок в установленном порядке.</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1435CE">
        <w:rPr>
          <w:b/>
          <w:bCs/>
          <w:szCs w:val="24"/>
        </w:rPr>
        <w:t>3. Особенности инвентаризации отдельных видов имущества, финансовых активов, обязательств и финансовых результатов</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3.1. Инвентаризация основных сре</w:t>
      </w:r>
      <w:proofErr w:type="gramStart"/>
      <w:r w:rsidRPr="001435CE">
        <w:rPr>
          <w:szCs w:val="24"/>
        </w:rPr>
        <w:t>дств пр</w:t>
      </w:r>
      <w:proofErr w:type="gramEnd"/>
      <w:r w:rsidRPr="001435CE">
        <w:rPr>
          <w:szCs w:val="24"/>
        </w:rPr>
        <w:t xml:space="preserve">оводится один раз в год перед составлением годовой бухгалтерской отчетности.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Инвентаризации подлежат основные средства на балансовых счетах 101.00 «Основные средства», на </w:t>
      </w:r>
      <w:proofErr w:type="spellStart"/>
      <w:r w:rsidRPr="001435CE">
        <w:rPr>
          <w:szCs w:val="24"/>
        </w:rPr>
        <w:t>забалансовом</w:t>
      </w:r>
      <w:proofErr w:type="spellEnd"/>
      <w:r w:rsidRPr="001435CE">
        <w:rPr>
          <w:szCs w:val="24"/>
        </w:rPr>
        <w:t xml:space="preserve"> счете 01 «Имущество, полученное в пользование».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Основные средства, которые временно отсутствуют (находятся у подрядчика на ремонте, у сотрудников в командировке и т. д.), инвентаризируются по документам и регистрам до момента выбытия.</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Перед инвентаризацией комиссия проверяет:</w:t>
      </w:r>
      <w:r w:rsidRPr="001435CE">
        <w:rPr>
          <w:szCs w:val="24"/>
        </w:rPr>
        <w:br/>
        <w:t>– есть ли инвентарные карточки, книги и описи на основные средства, как они заполнены;</w:t>
      </w:r>
      <w:r w:rsidRPr="001435CE">
        <w:rPr>
          <w:szCs w:val="24"/>
        </w:rPr>
        <w:br/>
        <w:t>– состояние техпаспортов и других технических документов;</w:t>
      </w:r>
      <w:r w:rsidRPr="001435CE">
        <w:rPr>
          <w:szCs w:val="24"/>
        </w:rPr>
        <w:br/>
        <w:t>– документы о государственной регистрации объектов;</w:t>
      </w:r>
      <w:r w:rsidRPr="001435CE">
        <w:rPr>
          <w:szCs w:val="24"/>
        </w:rPr>
        <w:br/>
        <w:t>– документы на основные средства, которые приняли или сдали на хранение и в аренду.</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При отсутствии документов комиссия должна обеспечить их получение или оформление. При обнаружении расхождений и неточностей в регистрах бухгалтерского учета или технической документации следует внести соответствующие исправления и уточнения.</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В ходе инвентаризации комиссия проверяет:</w:t>
      </w:r>
      <w:r w:rsidRPr="001435CE">
        <w:rPr>
          <w:szCs w:val="24"/>
        </w:rPr>
        <w:br/>
        <w:t>– фактическое наличие объектов основных средств, эксплуатируются ли они по назначению;</w:t>
      </w:r>
      <w:r w:rsidRPr="001435CE">
        <w:rPr>
          <w:szCs w:val="24"/>
        </w:rPr>
        <w:br/>
        <w:t>– физическое состояние объектов основных средств: рабочее, поломка, износ, порча и т. д.</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lastRenderedPageBreak/>
        <w:t xml:space="preserve">Данные об эксплуатации и физическом состоянии комиссия указывает в инвентаризационной описи (ф. 0504087). </w:t>
      </w:r>
      <w:r w:rsidRPr="001435CE">
        <w:rPr>
          <w:iCs/>
          <w:szCs w:val="24"/>
        </w:rPr>
        <w:t>Графы 8 и 9 инвентаризационной описи по НФА комиссия заполняет следующим образом.</w:t>
      </w:r>
    </w:p>
    <w:p w:rsidR="00563B48" w:rsidRPr="001435CE" w:rsidRDefault="00563B48" w:rsidP="001435CE">
      <w:pPr>
        <w:spacing w:after="0" w:line="240" w:lineRule="auto"/>
        <w:ind w:firstLine="567"/>
        <w:rPr>
          <w:szCs w:val="24"/>
        </w:rPr>
      </w:pPr>
      <w:r w:rsidRPr="001435CE">
        <w:rPr>
          <w:iCs/>
          <w:szCs w:val="24"/>
        </w:rPr>
        <w:t>В графе 8 «Статус объекта учета» указываются коды статусов:</w:t>
      </w:r>
    </w:p>
    <w:p w:rsidR="00563B48" w:rsidRPr="001435CE" w:rsidRDefault="00563B48" w:rsidP="001435CE">
      <w:pPr>
        <w:spacing w:after="0" w:line="240" w:lineRule="auto"/>
        <w:ind w:firstLine="567"/>
        <w:rPr>
          <w:iCs/>
          <w:szCs w:val="24"/>
        </w:rPr>
      </w:pPr>
      <w:r w:rsidRPr="001435CE">
        <w:rPr>
          <w:iCs/>
          <w:szCs w:val="24"/>
        </w:rPr>
        <w:t>11 – в эксплуатации;</w:t>
      </w:r>
      <w:r w:rsidRPr="001435CE">
        <w:rPr>
          <w:iCs/>
          <w:szCs w:val="24"/>
        </w:rPr>
        <w:br/>
        <w:t>12 – требуется ремонт;</w:t>
      </w:r>
      <w:r w:rsidRPr="001435CE">
        <w:rPr>
          <w:iCs/>
          <w:szCs w:val="24"/>
        </w:rPr>
        <w:br/>
        <w:t>13 – находится на консервации;</w:t>
      </w:r>
      <w:r w:rsidRPr="001435CE">
        <w:rPr>
          <w:iCs/>
          <w:szCs w:val="24"/>
        </w:rPr>
        <w:br/>
        <w:t>14 – требуется модернизация;</w:t>
      </w:r>
      <w:r w:rsidRPr="001435CE">
        <w:rPr>
          <w:iCs/>
          <w:szCs w:val="24"/>
        </w:rPr>
        <w:br/>
        <w:t>15 – требуется реконструкция;</w:t>
      </w:r>
      <w:r w:rsidRPr="001435CE">
        <w:rPr>
          <w:iCs/>
          <w:szCs w:val="24"/>
        </w:rPr>
        <w:br/>
        <w:t>16 – не соответствует требованиям эксплуатации;</w:t>
      </w:r>
      <w:r w:rsidRPr="001435CE">
        <w:rPr>
          <w:iCs/>
          <w:szCs w:val="24"/>
        </w:rPr>
        <w:br/>
        <w:t>17 – не введен в эксплуатацию.</w:t>
      </w:r>
    </w:p>
    <w:p w:rsidR="00563B48" w:rsidRPr="001435CE" w:rsidRDefault="00563B48" w:rsidP="001435CE">
      <w:pPr>
        <w:spacing w:after="0" w:line="240" w:lineRule="auto"/>
        <w:ind w:firstLine="567"/>
        <w:jc w:val="both"/>
        <w:rPr>
          <w:iCs/>
          <w:szCs w:val="24"/>
        </w:rPr>
      </w:pPr>
      <w:r w:rsidRPr="001435CE">
        <w:rPr>
          <w:iCs/>
          <w:szCs w:val="24"/>
        </w:rPr>
        <w:t>В графе 9 «Целевая функция актива» указываются коды функции:</w:t>
      </w:r>
    </w:p>
    <w:p w:rsidR="00563B48" w:rsidRPr="001435CE" w:rsidRDefault="00563B48" w:rsidP="001435CE">
      <w:pPr>
        <w:spacing w:after="0" w:line="240" w:lineRule="auto"/>
        <w:ind w:firstLine="567"/>
        <w:jc w:val="both"/>
        <w:rPr>
          <w:szCs w:val="24"/>
        </w:rPr>
      </w:pPr>
      <w:r w:rsidRPr="001435CE">
        <w:rPr>
          <w:iCs/>
          <w:szCs w:val="24"/>
        </w:rPr>
        <w:t>11 – продолжить эксплуатацию;</w:t>
      </w:r>
    </w:p>
    <w:p w:rsidR="00563B48" w:rsidRPr="001435CE" w:rsidRDefault="00563B48" w:rsidP="001435CE">
      <w:pPr>
        <w:spacing w:after="0" w:line="240" w:lineRule="auto"/>
        <w:ind w:firstLine="567"/>
        <w:jc w:val="both"/>
        <w:rPr>
          <w:szCs w:val="24"/>
        </w:rPr>
      </w:pPr>
      <w:r w:rsidRPr="001435CE">
        <w:rPr>
          <w:iCs/>
          <w:szCs w:val="24"/>
        </w:rPr>
        <w:t>12 – ремонт;</w:t>
      </w:r>
    </w:p>
    <w:p w:rsidR="00563B48" w:rsidRPr="001435CE" w:rsidRDefault="00563B48" w:rsidP="001435CE">
      <w:pPr>
        <w:spacing w:after="0" w:line="240" w:lineRule="auto"/>
        <w:ind w:firstLine="567"/>
        <w:jc w:val="both"/>
        <w:rPr>
          <w:szCs w:val="24"/>
        </w:rPr>
      </w:pPr>
      <w:r w:rsidRPr="001435CE">
        <w:rPr>
          <w:iCs/>
          <w:szCs w:val="24"/>
        </w:rPr>
        <w:t>13 – консервация;</w:t>
      </w:r>
    </w:p>
    <w:p w:rsidR="00563B48" w:rsidRPr="001435CE" w:rsidRDefault="00563B48" w:rsidP="001435CE">
      <w:pPr>
        <w:spacing w:after="0" w:line="240" w:lineRule="auto"/>
        <w:ind w:firstLine="567"/>
        <w:jc w:val="both"/>
        <w:rPr>
          <w:szCs w:val="24"/>
        </w:rPr>
      </w:pPr>
      <w:r w:rsidRPr="001435CE">
        <w:rPr>
          <w:iCs/>
          <w:szCs w:val="24"/>
        </w:rPr>
        <w:t>14 – модернизация, дооснащение (дооборудование);</w:t>
      </w:r>
    </w:p>
    <w:p w:rsidR="00563B48" w:rsidRPr="001435CE" w:rsidRDefault="00563B48" w:rsidP="001435CE">
      <w:pPr>
        <w:spacing w:after="0" w:line="240" w:lineRule="auto"/>
        <w:ind w:firstLine="567"/>
        <w:jc w:val="both"/>
        <w:rPr>
          <w:szCs w:val="24"/>
        </w:rPr>
      </w:pPr>
      <w:r w:rsidRPr="001435CE">
        <w:rPr>
          <w:iCs/>
          <w:szCs w:val="24"/>
        </w:rPr>
        <w:t>15 – реконструкция;</w:t>
      </w:r>
    </w:p>
    <w:p w:rsidR="00563B48" w:rsidRPr="001435CE" w:rsidRDefault="00563B48" w:rsidP="001435CE">
      <w:pPr>
        <w:spacing w:after="0" w:line="240" w:lineRule="auto"/>
        <w:ind w:firstLine="567"/>
        <w:jc w:val="both"/>
        <w:rPr>
          <w:szCs w:val="24"/>
        </w:rPr>
      </w:pPr>
      <w:r w:rsidRPr="001435CE">
        <w:rPr>
          <w:iCs/>
          <w:szCs w:val="24"/>
        </w:rPr>
        <w:t>16 – списание;</w:t>
      </w:r>
    </w:p>
    <w:p w:rsidR="00563B48" w:rsidRPr="001435CE" w:rsidRDefault="00563B48" w:rsidP="001435CE">
      <w:pPr>
        <w:spacing w:after="0" w:line="240" w:lineRule="auto"/>
        <w:ind w:firstLine="567"/>
        <w:jc w:val="both"/>
        <w:rPr>
          <w:szCs w:val="24"/>
        </w:rPr>
      </w:pPr>
      <w:r w:rsidRPr="001435CE">
        <w:rPr>
          <w:iCs/>
          <w:szCs w:val="24"/>
        </w:rPr>
        <w:t>17 – утилизация.</w:t>
      </w: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3.2. По незавершенному капстроительству на счете 106.11 «Вложения в основные средства – недвижимое имущество учреждения» комиссия проверяет:</w:t>
      </w:r>
      <w:r w:rsidRPr="001435CE">
        <w:rPr>
          <w:szCs w:val="24"/>
        </w:rPr>
        <w:br/>
        <w:t>– нет ли в составе оборудования, которое передали на стройку, но не начали монтировать;</w:t>
      </w:r>
      <w:r w:rsidRPr="001435CE">
        <w:rPr>
          <w:szCs w:val="24"/>
        </w:rPr>
        <w:br/>
        <w:t>– состояние и причины законсервированных и временно приостановленных объектов строительства.</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При проверке используется техническая документация, акты сдачи выполненных работ (этапов), журналы учета выполненных работ на объектах строительства и др.</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Результаты инвентаризации заносятся в инвентаризационную опись (ф. 0504087). В описи по каждому отдельному виду работ, конструктивным элементам и оборудованию комиссия указывает наименование объекта и объем выполненных работ. В </w:t>
      </w:r>
      <w:r w:rsidRPr="001435CE">
        <w:rPr>
          <w:iCs/>
          <w:szCs w:val="24"/>
        </w:rPr>
        <w:t xml:space="preserve">графах 8 и 9 инвентаризационной описи по НФА комиссия указывает </w:t>
      </w:r>
      <w:r w:rsidRPr="001435CE">
        <w:rPr>
          <w:szCs w:val="24"/>
        </w:rPr>
        <w:t>ход реализации вложений в соответствии с пунктом 75 Инструкции, утвержденной приказом Минфина от 25.03.2011 № 33н.</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3.3. При инвентаризации нематериальных активов комиссия проверяет:</w:t>
      </w:r>
      <w:r w:rsidRPr="001435CE">
        <w:rPr>
          <w:szCs w:val="24"/>
        </w:rPr>
        <w:br/>
        <w:t>– есть ли свидетельства, патенты и лицензионные договоры, которые подтверждают исключительные права учреждения на активы;</w:t>
      </w:r>
      <w:r w:rsidRPr="001435CE">
        <w:rPr>
          <w:szCs w:val="24"/>
        </w:rPr>
        <w:br/>
        <w:t>– учтены ли активы на балансе и нет ли ошибок в учете.</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563B48" w:rsidRPr="001435CE" w:rsidRDefault="00563B48" w:rsidP="001435CE">
      <w:pPr>
        <w:spacing w:after="0" w:line="240" w:lineRule="auto"/>
        <w:ind w:firstLine="567"/>
        <w:jc w:val="both"/>
        <w:rPr>
          <w:szCs w:val="24"/>
        </w:rPr>
      </w:pPr>
      <w:r w:rsidRPr="001435CE">
        <w:rPr>
          <w:szCs w:val="24"/>
        </w:rPr>
        <w:t>Результаты инвентаризации заносятся в инвентаризационную опись (ф. 0504087).</w:t>
      </w:r>
    </w:p>
    <w:p w:rsidR="00563B48" w:rsidRPr="001435CE" w:rsidRDefault="00563B48" w:rsidP="001435CE">
      <w:pPr>
        <w:spacing w:after="0" w:line="240" w:lineRule="auto"/>
        <w:ind w:firstLine="567"/>
        <w:jc w:val="both"/>
        <w:rPr>
          <w:szCs w:val="24"/>
        </w:rPr>
      </w:pPr>
      <w:r w:rsidRPr="001435CE">
        <w:rPr>
          <w:iCs/>
          <w:szCs w:val="24"/>
        </w:rPr>
        <w:t>Графы 8 и 9 инвентаризационной описи по НФА комиссия заполняет следующим образом.</w:t>
      </w:r>
    </w:p>
    <w:p w:rsidR="00563B48" w:rsidRPr="001435CE" w:rsidRDefault="00563B48" w:rsidP="001435CE">
      <w:pPr>
        <w:spacing w:after="0" w:line="240" w:lineRule="auto"/>
        <w:ind w:firstLine="567"/>
        <w:jc w:val="both"/>
        <w:rPr>
          <w:szCs w:val="24"/>
        </w:rPr>
      </w:pPr>
      <w:r w:rsidRPr="001435CE">
        <w:rPr>
          <w:iCs/>
          <w:szCs w:val="24"/>
        </w:rPr>
        <w:t>В графе 8 «Статус объекта учета» указываются коды статусов:</w:t>
      </w:r>
    </w:p>
    <w:p w:rsidR="00563B48" w:rsidRPr="001435CE" w:rsidRDefault="00563B48" w:rsidP="001435CE">
      <w:pPr>
        <w:spacing w:after="0" w:line="240" w:lineRule="auto"/>
        <w:ind w:firstLine="567"/>
        <w:jc w:val="both"/>
        <w:rPr>
          <w:szCs w:val="24"/>
        </w:rPr>
      </w:pPr>
      <w:r w:rsidRPr="001435CE">
        <w:rPr>
          <w:iCs/>
          <w:szCs w:val="24"/>
        </w:rPr>
        <w:t>11 – в эксплуатации;</w:t>
      </w:r>
    </w:p>
    <w:p w:rsidR="00563B48" w:rsidRPr="001435CE" w:rsidRDefault="00563B48" w:rsidP="001435CE">
      <w:pPr>
        <w:spacing w:after="0" w:line="240" w:lineRule="auto"/>
        <w:ind w:firstLine="567"/>
        <w:jc w:val="both"/>
        <w:rPr>
          <w:szCs w:val="24"/>
        </w:rPr>
      </w:pPr>
      <w:r w:rsidRPr="001435CE">
        <w:rPr>
          <w:iCs/>
          <w:szCs w:val="24"/>
        </w:rPr>
        <w:t>14 – требуется модернизация;</w:t>
      </w:r>
    </w:p>
    <w:p w:rsidR="00563B48" w:rsidRPr="001435CE" w:rsidRDefault="00563B48" w:rsidP="001435CE">
      <w:pPr>
        <w:spacing w:after="0" w:line="240" w:lineRule="auto"/>
        <w:ind w:firstLine="567"/>
        <w:jc w:val="both"/>
        <w:rPr>
          <w:szCs w:val="24"/>
        </w:rPr>
      </w:pPr>
      <w:r w:rsidRPr="001435CE">
        <w:rPr>
          <w:iCs/>
          <w:szCs w:val="24"/>
        </w:rPr>
        <w:t>16 – не соответствует требованиям эксплуатации;</w:t>
      </w:r>
    </w:p>
    <w:p w:rsidR="00563B48" w:rsidRPr="001435CE" w:rsidRDefault="00563B48" w:rsidP="001435CE">
      <w:pPr>
        <w:spacing w:after="0" w:line="240" w:lineRule="auto"/>
        <w:ind w:firstLine="567"/>
        <w:jc w:val="both"/>
        <w:rPr>
          <w:iCs/>
          <w:szCs w:val="24"/>
        </w:rPr>
      </w:pPr>
      <w:r w:rsidRPr="001435CE">
        <w:rPr>
          <w:iCs/>
          <w:szCs w:val="24"/>
        </w:rPr>
        <w:t xml:space="preserve">17 – не </w:t>
      </w:r>
      <w:proofErr w:type="gramStart"/>
      <w:r w:rsidRPr="001435CE">
        <w:rPr>
          <w:iCs/>
          <w:szCs w:val="24"/>
        </w:rPr>
        <w:t>введен</w:t>
      </w:r>
      <w:proofErr w:type="gramEnd"/>
      <w:r w:rsidRPr="001435CE">
        <w:rPr>
          <w:iCs/>
          <w:szCs w:val="24"/>
        </w:rPr>
        <w:t xml:space="preserve"> в эксплуатацию.</w:t>
      </w:r>
    </w:p>
    <w:p w:rsidR="00563B48" w:rsidRPr="001435CE" w:rsidRDefault="00563B48" w:rsidP="001435CE">
      <w:pPr>
        <w:spacing w:after="0" w:line="240" w:lineRule="auto"/>
        <w:ind w:firstLine="567"/>
        <w:jc w:val="both"/>
        <w:rPr>
          <w:szCs w:val="24"/>
        </w:rPr>
      </w:pPr>
      <w:r w:rsidRPr="001435CE">
        <w:rPr>
          <w:iCs/>
          <w:szCs w:val="24"/>
        </w:rPr>
        <w:t>В графе 9 «Целевая функция актива» указываются коды функции:</w:t>
      </w:r>
    </w:p>
    <w:p w:rsidR="00563B48" w:rsidRPr="001435CE" w:rsidRDefault="00563B48" w:rsidP="001435CE">
      <w:pPr>
        <w:spacing w:after="0" w:line="240" w:lineRule="auto"/>
        <w:ind w:firstLine="567"/>
        <w:jc w:val="both"/>
        <w:rPr>
          <w:szCs w:val="24"/>
        </w:rPr>
      </w:pPr>
      <w:r w:rsidRPr="001435CE">
        <w:rPr>
          <w:iCs/>
          <w:szCs w:val="24"/>
        </w:rPr>
        <w:t>11 – продолжить эксплуатацию;</w:t>
      </w:r>
    </w:p>
    <w:p w:rsidR="00563B48" w:rsidRPr="001435CE" w:rsidRDefault="00563B48" w:rsidP="001435CE">
      <w:pPr>
        <w:spacing w:after="0" w:line="240" w:lineRule="auto"/>
        <w:ind w:firstLine="567"/>
        <w:jc w:val="both"/>
        <w:rPr>
          <w:szCs w:val="24"/>
        </w:rPr>
      </w:pPr>
      <w:r w:rsidRPr="001435CE">
        <w:rPr>
          <w:iCs/>
          <w:szCs w:val="24"/>
        </w:rPr>
        <w:t>14 – модернизация, дооснащение (дооборудование);</w:t>
      </w:r>
    </w:p>
    <w:p w:rsidR="00563B48" w:rsidRPr="001435CE" w:rsidRDefault="00563B48" w:rsidP="001435CE">
      <w:pPr>
        <w:spacing w:after="0" w:line="240" w:lineRule="auto"/>
        <w:ind w:firstLine="567"/>
        <w:jc w:val="both"/>
        <w:rPr>
          <w:iCs/>
          <w:szCs w:val="24"/>
        </w:rPr>
      </w:pPr>
      <w:r w:rsidRPr="001435CE">
        <w:rPr>
          <w:iCs/>
          <w:szCs w:val="24"/>
        </w:rPr>
        <w:t>16 – списание.</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3.4. Материальные запасы комиссия проверяет по каждому ответственному лицу и по местам хранения. При инвентаризации материальных запасов, которых нет в учреждении (в пути, отгруженные, не оплачены в срок, на складах других организаций), проверяется обоснованность сумм на соответствующих счетах бухучета.</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Отдельные инвентаризационные описи (ф. 0504087) составляются на материальные запасы, которые:</w:t>
      </w:r>
      <w:r w:rsidRPr="001435CE">
        <w:rPr>
          <w:szCs w:val="24"/>
        </w:rPr>
        <w:br/>
      </w:r>
      <w:r w:rsidRPr="001435CE">
        <w:rPr>
          <w:szCs w:val="24"/>
        </w:rPr>
        <w:lastRenderedPageBreak/>
        <w:t>– находятся в учреждении и распределены по ответственным лицам;</w:t>
      </w:r>
      <w:r w:rsidRPr="001435CE">
        <w:rPr>
          <w:szCs w:val="24"/>
        </w:rPr>
        <w:br/>
        <w:t xml:space="preserve">– находятся в пути.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По каждой отправке в описи указывается наименование, количество и стоимость, дата отгрузки, а также перечень и номера учетных документов;</w:t>
      </w:r>
      <w:r w:rsidRPr="001435CE">
        <w:rPr>
          <w:szCs w:val="24"/>
        </w:rPr>
        <w:br/>
        <w:t>– отгружены и не оплачены вовремя покупателями. По каждой отгрузке в описи указывается наименование покупателя и материальных запасов, сумма, дата отгрузки, дата выписки и номер расчетного документа;</w:t>
      </w:r>
      <w:r w:rsidRPr="001435CE">
        <w:rPr>
          <w:szCs w:val="24"/>
        </w:rPr>
        <w:br/>
        <w:t>– переданы в переработку. В описи указывается наименование перерабатывающей организации и материальных запасов, количество, фактическая стоимость по данным бухучета, дата передачи, номера и даты документов;</w:t>
      </w:r>
      <w:r w:rsidRPr="001435CE">
        <w:rPr>
          <w:szCs w:val="24"/>
        </w:rPr>
        <w:br/>
        <w:t>– находятся на складах других организаций. В описи указывается наименование организации и материальных запасов, количество и стоимость.</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spacing w:after="0" w:line="240" w:lineRule="auto"/>
        <w:ind w:firstLine="567"/>
        <w:jc w:val="both"/>
        <w:rPr>
          <w:szCs w:val="24"/>
        </w:rPr>
      </w:pPr>
      <w:r w:rsidRPr="001435CE">
        <w:rPr>
          <w:szCs w:val="24"/>
        </w:rPr>
        <w:t xml:space="preserve">Результаты инвентаризации комиссия отражает в инвентаризационной описи (ф. 0504087). </w:t>
      </w:r>
      <w:r w:rsidRPr="001435CE">
        <w:rPr>
          <w:iCs/>
          <w:szCs w:val="24"/>
        </w:rPr>
        <w:t>Графы 8 и 9 инвентаризационной описи по НФА комиссия заполняет следующим образом.</w:t>
      </w:r>
    </w:p>
    <w:p w:rsidR="00563B48" w:rsidRPr="001435CE" w:rsidRDefault="00563B48" w:rsidP="001435CE">
      <w:pPr>
        <w:spacing w:after="0" w:line="240" w:lineRule="auto"/>
        <w:ind w:firstLine="567"/>
        <w:jc w:val="both"/>
        <w:rPr>
          <w:szCs w:val="24"/>
        </w:rPr>
      </w:pPr>
      <w:r w:rsidRPr="001435CE">
        <w:rPr>
          <w:iCs/>
          <w:szCs w:val="24"/>
        </w:rPr>
        <w:t>В графе 8 «Статус объекта учета» указываются коды статусов:</w:t>
      </w:r>
    </w:p>
    <w:p w:rsidR="00563B48" w:rsidRPr="001435CE" w:rsidRDefault="00563B48" w:rsidP="001435CE">
      <w:pPr>
        <w:spacing w:after="0" w:line="240" w:lineRule="auto"/>
        <w:ind w:firstLine="567"/>
        <w:jc w:val="both"/>
        <w:rPr>
          <w:szCs w:val="24"/>
        </w:rPr>
      </w:pPr>
      <w:r w:rsidRPr="001435CE">
        <w:rPr>
          <w:iCs/>
          <w:szCs w:val="24"/>
        </w:rPr>
        <w:t>51 – в запасе для использования;</w:t>
      </w:r>
    </w:p>
    <w:p w:rsidR="00563B48" w:rsidRPr="001435CE" w:rsidRDefault="00563B48" w:rsidP="001435CE">
      <w:pPr>
        <w:spacing w:after="0" w:line="240" w:lineRule="auto"/>
        <w:ind w:firstLine="567"/>
        <w:jc w:val="both"/>
        <w:rPr>
          <w:szCs w:val="24"/>
        </w:rPr>
      </w:pPr>
      <w:r w:rsidRPr="001435CE">
        <w:rPr>
          <w:iCs/>
          <w:szCs w:val="24"/>
        </w:rPr>
        <w:t>52 – в запасе для хранения;</w:t>
      </w:r>
    </w:p>
    <w:p w:rsidR="00563B48" w:rsidRPr="001435CE" w:rsidRDefault="00563B48" w:rsidP="001435CE">
      <w:pPr>
        <w:spacing w:after="0" w:line="240" w:lineRule="auto"/>
        <w:ind w:firstLine="567"/>
        <w:jc w:val="both"/>
        <w:rPr>
          <w:szCs w:val="24"/>
        </w:rPr>
      </w:pPr>
      <w:r w:rsidRPr="001435CE">
        <w:rPr>
          <w:iCs/>
          <w:szCs w:val="24"/>
        </w:rPr>
        <w:t>53 – ненадлежащего качества;</w:t>
      </w:r>
    </w:p>
    <w:p w:rsidR="00563B48" w:rsidRPr="001435CE" w:rsidRDefault="00563B48" w:rsidP="001435CE">
      <w:pPr>
        <w:spacing w:after="0" w:line="240" w:lineRule="auto"/>
        <w:ind w:firstLine="567"/>
        <w:jc w:val="both"/>
        <w:rPr>
          <w:szCs w:val="24"/>
        </w:rPr>
      </w:pPr>
      <w:r w:rsidRPr="001435CE">
        <w:rPr>
          <w:iCs/>
          <w:szCs w:val="24"/>
        </w:rPr>
        <w:t>54 – поврежден;</w:t>
      </w:r>
    </w:p>
    <w:p w:rsidR="00563B48" w:rsidRPr="001435CE" w:rsidRDefault="00563B48" w:rsidP="001435CE">
      <w:pPr>
        <w:spacing w:after="0" w:line="240" w:lineRule="auto"/>
        <w:ind w:firstLine="567"/>
        <w:jc w:val="both"/>
        <w:rPr>
          <w:iCs/>
          <w:szCs w:val="24"/>
        </w:rPr>
      </w:pPr>
      <w:r w:rsidRPr="001435CE">
        <w:rPr>
          <w:iCs/>
          <w:szCs w:val="24"/>
        </w:rPr>
        <w:t>55 – истек срок хранения.</w:t>
      </w:r>
    </w:p>
    <w:p w:rsidR="00563B48" w:rsidRPr="001435CE" w:rsidRDefault="00563B48" w:rsidP="001435CE">
      <w:pPr>
        <w:spacing w:after="0" w:line="240" w:lineRule="auto"/>
        <w:ind w:firstLine="567"/>
        <w:jc w:val="both"/>
        <w:rPr>
          <w:szCs w:val="24"/>
        </w:rPr>
      </w:pPr>
      <w:r w:rsidRPr="001435CE">
        <w:rPr>
          <w:iCs/>
          <w:szCs w:val="24"/>
        </w:rPr>
        <w:t>В графе 9 «Целевая функция актива» указываются коды функции:</w:t>
      </w:r>
    </w:p>
    <w:p w:rsidR="00563B48" w:rsidRPr="001435CE" w:rsidRDefault="00563B48" w:rsidP="001435CE">
      <w:pPr>
        <w:spacing w:after="0" w:line="240" w:lineRule="auto"/>
        <w:ind w:firstLine="567"/>
        <w:jc w:val="both"/>
        <w:rPr>
          <w:szCs w:val="24"/>
        </w:rPr>
      </w:pPr>
      <w:r w:rsidRPr="001435CE">
        <w:rPr>
          <w:iCs/>
          <w:szCs w:val="24"/>
        </w:rPr>
        <w:t>51 – использовать;</w:t>
      </w:r>
    </w:p>
    <w:p w:rsidR="00563B48" w:rsidRPr="001435CE" w:rsidRDefault="00563B48" w:rsidP="001435CE">
      <w:pPr>
        <w:spacing w:after="0" w:line="240" w:lineRule="auto"/>
        <w:ind w:firstLine="567"/>
        <w:jc w:val="both"/>
        <w:rPr>
          <w:szCs w:val="24"/>
        </w:rPr>
      </w:pPr>
      <w:r w:rsidRPr="001435CE">
        <w:rPr>
          <w:iCs/>
          <w:szCs w:val="24"/>
        </w:rPr>
        <w:t>52 – продолжить хранение;</w:t>
      </w:r>
    </w:p>
    <w:p w:rsidR="00563B48" w:rsidRPr="001435CE" w:rsidRDefault="00563B48" w:rsidP="001435CE">
      <w:pPr>
        <w:spacing w:after="0" w:line="240" w:lineRule="auto"/>
        <w:ind w:firstLine="567"/>
        <w:jc w:val="both"/>
        <w:rPr>
          <w:szCs w:val="24"/>
        </w:rPr>
      </w:pPr>
      <w:r w:rsidRPr="001435CE">
        <w:rPr>
          <w:iCs/>
          <w:szCs w:val="24"/>
        </w:rPr>
        <w:t>53 – списать;</w:t>
      </w:r>
    </w:p>
    <w:p w:rsidR="00563B48" w:rsidRPr="001435CE" w:rsidRDefault="00563B48" w:rsidP="001435CE">
      <w:pPr>
        <w:spacing w:after="0" w:line="240" w:lineRule="auto"/>
        <w:ind w:firstLine="567"/>
        <w:jc w:val="both"/>
        <w:rPr>
          <w:iCs/>
          <w:szCs w:val="24"/>
        </w:rPr>
      </w:pPr>
      <w:r w:rsidRPr="001435CE">
        <w:rPr>
          <w:iCs/>
          <w:szCs w:val="24"/>
        </w:rPr>
        <w:t>54 – отремонтировать.</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 xml:space="preserve">3.5. </w:t>
      </w:r>
      <w:proofErr w:type="gramStart"/>
      <w:r w:rsidRPr="001435CE">
        <w:rPr>
          <w:szCs w:val="24"/>
        </w:rPr>
        <w:t>Инвентаризацию расчетов с дебиторами и кредиторами комиссия проводит с учетом следующих особенностей:</w:t>
      </w:r>
      <w:r w:rsidRPr="001435CE">
        <w:rPr>
          <w:szCs w:val="24"/>
        </w:rPr>
        <w:br/>
        <w:t>– определяет сроки возникновения задолженности;</w:t>
      </w:r>
      <w:r w:rsidRPr="001435CE">
        <w:rPr>
          <w:szCs w:val="24"/>
        </w:rPr>
        <w:br/>
        <w:t>– выявляет суммы невыплаченной зарплаты (депонированные суммы), а также переплаты сотрудникам;</w:t>
      </w:r>
      <w:r w:rsidRPr="001435CE">
        <w:rPr>
          <w:szCs w:val="24"/>
        </w:rPr>
        <w:br/>
        <w:t>– сверяет данные бухучета с суммами в актах сверки с покупателями (заказчиками) и поставщиками (исполнителями, подрядчиками), а также с бюджетом и внебюджетными фондами – по налогам и взносам;</w:t>
      </w:r>
      <w:proofErr w:type="gramEnd"/>
      <w:r w:rsidRPr="001435CE">
        <w:rPr>
          <w:szCs w:val="24"/>
        </w:rPr>
        <w:br/>
        <w:t>– проверяет обоснованность задолженности по недостачам, хищениям и ущербам;</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 выявляет кредиторскую задолженность, не востребованную кредиторами, а также дебиторскую задолженность, безнадежную к взысканию и сомнительную в соответствии с положением о задолженности.</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3.6. При инвентаризации расходов будущих периодов комиссия проверяет:</w:t>
      </w:r>
      <w:r w:rsidRPr="001435CE">
        <w:rPr>
          <w:szCs w:val="24"/>
        </w:rPr>
        <w:br/>
        <w:t>– суммы расходов из документов, подтверждающих расходы будущих периодов, – счетов, актов, договоров, накладных;</w:t>
      </w:r>
      <w:r w:rsidRPr="001435CE">
        <w:rPr>
          <w:szCs w:val="24"/>
        </w:rPr>
        <w:br/>
        <w:t>– соответствие периода учета расходов периоду, который установлен в учетной политике;</w:t>
      </w:r>
      <w:r w:rsidRPr="001435CE">
        <w:rPr>
          <w:szCs w:val="24"/>
        </w:rPr>
        <w:br/>
        <w:t>– правильность сумм, списываемых на расходы текущего года.</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3.7. При инвентаризации резервов предстоящих расходов комиссия проверяет правильность их расчета и обоснованность создания.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В части резерва по сомнительным долгам проверяется обоснованность сумм, которые не погашены в установленные договорами сроки и не обеспечены соответствующими гарантиями.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t>В части резерва на оплату отпусков проверяются:</w:t>
      </w:r>
      <w:r w:rsidRPr="001435CE">
        <w:rPr>
          <w:szCs w:val="24"/>
        </w:rPr>
        <w:br/>
        <w:t>– количество дней неиспользованного отпуска;</w:t>
      </w:r>
      <w:r w:rsidRPr="001435CE">
        <w:rPr>
          <w:szCs w:val="24"/>
        </w:rPr>
        <w:br/>
        <w:t>– среднедневная сумма расходов на оплату труда;</w:t>
      </w:r>
      <w:r w:rsidRPr="001435CE">
        <w:rPr>
          <w:szCs w:val="24"/>
        </w:rPr>
        <w:br/>
        <w:t>– сумма отчислений на обязательное пенсионное, социальное, медицинское страхование и на страхование от несчастных случаев и профзаболеваний.</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rPr>
          <w:szCs w:val="24"/>
        </w:rPr>
      </w:pPr>
      <w:r w:rsidRPr="001435CE">
        <w:rPr>
          <w:szCs w:val="24"/>
        </w:rPr>
        <w:lastRenderedPageBreak/>
        <w:t>3.8. При инвентаризации доходов будущих периодов комиссия проверяет правомерность отнесения полученных доходов к доходам будущих периодов. К доходам будущих периодов относятся в том числе:</w:t>
      </w:r>
      <w:r w:rsidRPr="001435CE">
        <w:rPr>
          <w:szCs w:val="24"/>
        </w:rPr>
        <w:br/>
        <w:t>– доходы от аренды;</w:t>
      </w:r>
      <w:r w:rsidRPr="001435CE">
        <w:rPr>
          <w:szCs w:val="24"/>
        </w:rPr>
        <w:br/>
        <w:t>– суммы субсидии на финансовое обеспечение государственного задания по соглашению, которое подписано в текущем году на будущий год.</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Также проверяется правильность формирования оценки доходов будущих периодов.</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При инвентаризации, проводимой перед годовой отчетностью, проверяется обоснованность наличия остатков.</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b/>
          <w:szCs w:val="24"/>
        </w:rPr>
      </w:pPr>
      <w:r w:rsidRPr="001435CE">
        <w:rPr>
          <w:b/>
          <w:bCs/>
          <w:szCs w:val="24"/>
        </w:rPr>
        <w:t>4. Оформление результатов инвентаризации</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4.1. Правильно оформленные инвентаризационной комиссией и подписанные всеми ее членами и ответственными лицами инвентаризационные описи (сличительные ведомости), акты о результатах инвентаризации передаются в бухгалтерию для выверки данных фактического наличия </w:t>
      </w:r>
      <w:proofErr w:type="spellStart"/>
      <w:r w:rsidRPr="001435CE">
        <w:rPr>
          <w:szCs w:val="24"/>
        </w:rPr>
        <w:t>имущественно-материальных</w:t>
      </w:r>
      <w:proofErr w:type="spellEnd"/>
      <w:r w:rsidRPr="001435CE">
        <w:rPr>
          <w:szCs w:val="24"/>
        </w:rPr>
        <w:t xml:space="preserve"> и других ценностей, финансовых активов и обязательств с данными бухгалтерского учета.</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4.2. Выявленные расхождения в инвентаризационных описях (сличительных ведомостях) обобщаются в ведомости расхождений по результатам инвентаризации (ф. 0504092). В этом случае она будет приложением к акту о результатах инвентаризации (ф. 0504835). Акт подписывается всеми членами инвентаризационной комиссии и утверждается руководителем учреждения.</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4.3. После завершения </w:t>
      </w:r>
      <w:proofErr w:type="gramStart"/>
      <w:r w:rsidRPr="001435CE">
        <w:rPr>
          <w:szCs w:val="24"/>
        </w:rPr>
        <w:t>инвентаризации</w:t>
      </w:r>
      <w:proofErr w:type="gramEnd"/>
      <w:r w:rsidRPr="001435CE">
        <w:rPr>
          <w:szCs w:val="24"/>
        </w:rPr>
        <w:t xml:space="preserve"> выявленные расхождения (неучтенные объекты, недостачи) должны быть отражены в бухгалтерском учете, а при необходимости материалы направлены в судебные органы для предъявления гражданского иска.</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4.4. Результаты инвентаризации отражаются в бухгалтерском учете и отчетности того месяца, в котором была закончена инвентаризация, а по годовой инвентаризации – в годовом бухгалтерском отчете.</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xml:space="preserve">4.5. На суммы выявленных излишков, недостач основных средств, нематериальных активов, материальных запасов инвентаризационная комиссия требует объяснение с ответственного лица по причинам расхождений с данными бухгалтерского учета. Приказом руководителя создается комиссия для проведения внутреннего служебного расследования для выявления виновного лица, допустившего возникновение </w:t>
      </w:r>
      <w:proofErr w:type="spellStart"/>
      <w:r w:rsidRPr="001435CE">
        <w:rPr>
          <w:szCs w:val="24"/>
        </w:rPr>
        <w:t>несохранности</w:t>
      </w:r>
      <w:proofErr w:type="spellEnd"/>
      <w:r w:rsidRPr="001435CE">
        <w:rPr>
          <w:szCs w:val="24"/>
        </w:rPr>
        <w:t xml:space="preserve"> доверенных ему материальных ценностей.</w:t>
      </w:r>
    </w:p>
    <w:p w:rsidR="00563B48" w:rsidRPr="001435CE" w:rsidRDefault="00563B48" w:rsidP="00143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szCs w:val="24"/>
        </w:rPr>
      </w:pPr>
      <w:r w:rsidRPr="001435CE">
        <w:rPr>
          <w:szCs w:val="24"/>
        </w:rPr>
        <w:t> </w:t>
      </w:r>
    </w:p>
    <w:p w:rsidR="00563B48" w:rsidRPr="00F26BC8" w:rsidRDefault="00563B48" w:rsidP="00563B48">
      <w:pPr>
        <w:rPr>
          <w:sz w:val="22"/>
        </w:rPr>
      </w:pPr>
    </w:p>
    <w:p w:rsidR="00563B48" w:rsidRPr="00F26BC8" w:rsidRDefault="00563B48" w:rsidP="00563B48">
      <w:pPr>
        <w:rPr>
          <w:sz w:val="22"/>
        </w:rPr>
      </w:pPr>
    </w:p>
    <w:p w:rsidR="00F51ABD" w:rsidRPr="00563B48" w:rsidRDefault="00F51ABD"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b/>
          <w:bCs/>
          <w:szCs w:val="24"/>
        </w:rPr>
      </w:pPr>
    </w:p>
    <w:p w:rsidR="006C5A8C" w:rsidRPr="00563B48" w:rsidRDefault="006C5A8C" w:rsidP="00563B48">
      <w:pPr>
        <w:spacing w:after="0" w:line="240" w:lineRule="auto"/>
        <w:ind w:firstLine="567"/>
        <w:rPr>
          <w:szCs w:val="24"/>
        </w:rPr>
      </w:pPr>
    </w:p>
    <w:p w:rsidR="006C5A8C" w:rsidRPr="00563B48" w:rsidRDefault="006C5A8C" w:rsidP="00563B48">
      <w:pPr>
        <w:pStyle w:val="ConsPlusNormal"/>
        <w:ind w:firstLine="567"/>
        <w:jc w:val="both"/>
      </w:pPr>
    </w:p>
    <w:p w:rsidR="006C5A8C" w:rsidRPr="00563B48" w:rsidRDefault="006C5A8C" w:rsidP="00563B48">
      <w:pPr>
        <w:pStyle w:val="ConsPlusNormal"/>
        <w:ind w:firstLine="567"/>
        <w:jc w:val="both"/>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p>
    <w:p w:rsidR="00563B48" w:rsidRPr="00D572E7" w:rsidRDefault="00563B48"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 w:val="22"/>
        </w:rPr>
      </w:pPr>
      <w:r w:rsidRPr="00D572E7">
        <w:rPr>
          <w:sz w:val="22"/>
        </w:rPr>
        <w:lastRenderedPageBreak/>
        <w:t xml:space="preserve">Приложение </w:t>
      </w:r>
      <w:r w:rsidR="00364EFC">
        <w:rPr>
          <w:sz w:val="22"/>
        </w:rPr>
        <w:t xml:space="preserve">9 </w:t>
      </w:r>
      <w:r w:rsidRPr="00D572E7">
        <w:rPr>
          <w:sz w:val="22"/>
        </w:rPr>
        <w:t xml:space="preserve"> к учетной политике </w:t>
      </w:r>
    </w:p>
    <w:p w:rsidR="009F64AC" w:rsidRPr="0093258D" w:rsidRDefault="00DF154F" w:rsidP="00DF1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Pr>
          <w:sz w:val="22"/>
        </w:rPr>
        <w:t xml:space="preserve">                                                                                                                                   </w:t>
      </w:r>
      <w:r w:rsidR="00563B48" w:rsidRPr="00D572E7">
        <w:rPr>
          <w:sz w:val="22"/>
        </w:rPr>
        <w:t>для целей</w:t>
      </w:r>
      <w:r w:rsidR="009F64AC" w:rsidRPr="00D572E7">
        <w:rPr>
          <w:sz w:val="22"/>
        </w:rPr>
        <w:t xml:space="preserve">      бюджетного учета</w:t>
      </w:r>
    </w:p>
    <w:p w:rsidR="00563B48" w:rsidRPr="00D572E7"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rPr>
      </w:pPr>
    </w:p>
    <w:p w:rsidR="00563B48" w:rsidRPr="0093258D"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93258D">
        <w:t> </w:t>
      </w:r>
    </w:p>
    <w:p w:rsidR="00563B48" w:rsidRPr="0093258D" w:rsidRDefault="00563B48"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93258D">
        <w:t>Номера журналов операций</w:t>
      </w:r>
    </w:p>
    <w:p w:rsidR="00563B48" w:rsidRPr="0093258D" w:rsidRDefault="00563B48"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93258D">
        <w:t> </w:t>
      </w:r>
    </w:p>
    <w:tbl>
      <w:tblPr>
        <w:tblW w:w="8700" w:type="dxa"/>
        <w:tblCellMar>
          <w:top w:w="15" w:type="dxa"/>
          <w:left w:w="15" w:type="dxa"/>
          <w:bottom w:w="15" w:type="dxa"/>
          <w:right w:w="15" w:type="dxa"/>
        </w:tblCellMar>
        <w:tblLook w:val="04A0"/>
      </w:tblPr>
      <w:tblGrid>
        <w:gridCol w:w="1666"/>
        <w:gridCol w:w="7034"/>
      </w:tblGrid>
      <w:tr w:rsidR="00563B48" w:rsidRPr="0093258D" w:rsidTr="00D8098D">
        <w:tc>
          <w:tcPr>
            <w:tcW w:w="0" w:type="auto"/>
            <w:tcBorders>
              <w:top w:val="single" w:sz="8" w:space="0" w:color="000000"/>
              <w:left w:val="single" w:sz="8" w:space="0" w:color="000000"/>
              <w:bottom w:val="double" w:sz="6" w:space="0" w:color="000000"/>
              <w:right w:val="single" w:sz="8" w:space="0" w:color="000000"/>
            </w:tcBorders>
            <w:tcMar>
              <w:top w:w="60" w:type="dxa"/>
              <w:left w:w="60" w:type="dxa"/>
              <w:bottom w:w="60" w:type="dxa"/>
              <w:right w:w="60" w:type="dxa"/>
            </w:tcMar>
            <w:hideMark/>
          </w:tcPr>
          <w:p w:rsidR="00563B48" w:rsidRPr="0093258D" w:rsidRDefault="00563B48" w:rsidP="009F64AC">
            <w:pPr>
              <w:spacing w:after="0" w:line="240" w:lineRule="auto"/>
              <w:jc w:val="center"/>
            </w:pPr>
            <w:r w:rsidRPr="0093258D">
              <w:t>Номер журнала</w:t>
            </w:r>
          </w:p>
        </w:tc>
        <w:tc>
          <w:tcPr>
            <w:tcW w:w="0" w:type="auto"/>
            <w:tcBorders>
              <w:top w:val="single" w:sz="8" w:space="0" w:color="000000"/>
              <w:left w:val="single" w:sz="8" w:space="0" w:color="000000"/>
              <w:bottom w:val="double" w:sz="6" w:space="0" w:color="000000"/>
              <w:right w:val="single" w:sz="8" w:space="0" w:color="000000"/>
            </w:tcBorders>
            <w:tcMar>
              <w:top w:w="60" w:type="dxa"/>
              <w:left w:w="60" w:type="dxa"/>
              <w:bottom w:w="60" w:type="dxa"/>
              <w:right w:w="60" w:type="dxa"/>
            </w:tcMar>
            <w:hideMark/>
          </w:tcPr>
          <w:p w:rsidR="00563B48" w:rsidRPr="0093258D" w:rsidRDefault="00563B48" w:rsidP="009F64AC">
            <w:pPr>
              <w:spacing w:after="0" w:line="240" w:lineRule="auto"/>
              <w:jc w:val="center"/>
            </w:pPr>
            <w:r w:rsidRPr="0093258D">
              <w:t>Наименование журнала</w:t>
            </w:r>
          </w:p>
        </w:tc>
      </w:tr>
      <w:tr w:rsidR="00563B48" w:rsidRPr="0093258D"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93258D" w:rsidRDefault="00563B48" w:rsidP="009F64AC">
            <w:pPr>
              <w:spacing w:after="0" w:line="240" w:lineRule="auto"/>
              <w:jc w:val="center"/>
            </w:pPr>
            <w:r>
              <w:t>2</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93258D" w:rsidRDefault="00563B48" w:rsidP="009F64AC">
            <w:pPr>
              <w:spacing w:after="0" w:line="240" w:lineRule="auto"/>
            </w:pPr>
            <w:r>
              <w:t>Журнал операций с безналичными денежными средствами</w:t>
            </w:r>
          </w:p>
        </w:tc>
      </w:tr>
      <w:tr w:rsidR="00563B48" w:rsidRPr="0093258D"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93258D" w:rsidRDefault="00563B48" w:rsidP="009F64AC">
            <w:pPr>
              <w:spacing w:after="0" w:line="240" w:lineRule="auto"/>
              <w:jc w:val="center"/>
            </w:pPr>
            <w:r>
              <w:t>3</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93258D" w:rsidRDefault="00563B48" w:rsidP="009F64AC">
            <w:pPr>
              <w:spacing w:after="0" w:line="240" w:lineRule="auto"/>
            </w:pPr>
            <w:r>
              <w:t>Журнал расчетов с подотчетными лицами</w:t>
            </w:r>
          </w:p>
        </w:tc>
      </w:tr>
      <w:tr w:rsidR="00563B48" w:rsidRPr="0093258D"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8D6256" w:rsidRDefault="00563B48" w:rsidP="009F64AC">
            <w:pPr>
              <w:spacing w:after="0" w:line="240" w:lineRule="auto"/>
              <w:jc w:val="center"/>
            </w:pPr>
            <w:r w:rsidRPr="008D6256">
              <w:rPr>
                <w:rStyle w:val="fill"/>
                <w:b w:val="0"/>
                <w:i w:val="0"/>
                <w:color w:val="auto"/>
              </w:rPr>
              <w:t>4</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8D6256" w:rsidRDefault="00563B48" w:rsidP="009F64AC">
            <w:pPr>
              <w:spacing w:after="0" w:line="240" w:lineRule="auto"/>
            </w:pPr>
            <w:r w:rsidRPr="008D6256">
              <w:rPr>
                <w:rStyle w:val="fill"/>
                <w:b w:val="0"/>
                <w:i w:val="0"/>
                <w:color w:val="auto"/>
              </w:rPr>
              <w:t>Журнал операций расчетов с поставщиками и подрядчиками</w:t>
            </w:r>
          </w:p>
        </w:tc>
      </w:tr>
      <w:tr w:rsidR="00563B48" w:rsidRPr="0093258D"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8D6256" w:rsidRDefault="00563B48" w:rsidP="009F64AC">
            <w:pPr>
              <w:spacing w:after="0" w:line="240" w:lineRule="auto"/>
              <w:jc w:val="center"/>
            </w:pPr>
            <w:r w:rsidRPr="008D6256">
              <w:rPr>
                <w:rStyle w:val="fill"/>
                <w:b w:val="0"/>
                <w:i w:val="0"/>
                <w:color w:val="auto"/>
              </w:rPr>
              <w:t>5</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8D6256" w:rsidRDefault="00563B48" w:rsidP="009F64AC">
            <w:pPr>
              <w:spacing w:after="0" w:line="240" w:lineRule="auto"/>
            </w:pPr>
            <w:r w:rsidRPr="008D6256">
              <w:rPr>
                <w:rStyle w:val="fill"/>
                <w:b w:val="0"/>
                <w:i w:val="0"/>
                <w:color w:val="auto"/>
              </w:rPr>
              <w:t>Журнал операций расчетов с дебиторами по доходам</w:t>
            </w:r>
          </w:p>
        </w:tc>
      </w:tr>
      <w:tr w:rsidR="00563B48" w:rsidRPr="0093258D"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8D6256" w:rsidRDefault="00563B48" w:rsidP="009F64AC">
            <w:pPr>
              <w:spacing w:after="0" w:line="240" w:lineRule="auto"/>
              <w:jc w:val="center"/>
            </w:pPr>
            <w:r w:rsidRPr="008D6256">
              <w:rPr>
                <w:rStyle w:val="fill"/>
                <w:b w:val="0"/>
                <w:i w:val="0"/>
                <w:color w:val="auto"/>
              </w:rPr>
              <w:t>6</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8D6256" w:rsidRDefault="00563B48" w:rsidP="009F64AC">
            <w:pPr>
              <w:spacing w:after="0" w:line="240" w:lineRule="auto"/>
            </w:pPr>
            <w:r w:rsidRPr="008D6256">
              <w:rPr>
                <w:rStyle w:val="fill"/>
                <w:b w:val="0"/>
                <w:i w:val="0"/>
                <w:color w:val="auto"/>
              </w:rPr>
              <w:t>Журнал операций расчетов по оплате труда</w:t>
            </w:r>
          </w:p>
        </w:tc>
      </w:tr>
      <w:tr w:rsidR="00563B48" w:rsidRPr="0093258D"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8D6256" w:rsidRDefault="00563B48" w:rsidP="009F64AC">
            <w:pPr>
              <w:spacing w:after="0" w:line="240" w:lineRule="auto"/>
              <w:jc w:val="center"/>
            </w:pPr>
            <w:r w:rsidRPr="008D6256">
              <w:rPr>
                <w:rStyle w:val="fill"/>
                <w:b w:val="0"/>
                <w:i w:val="0"/>
                <w:color w:val="auto"/>
              </w:rPr>
              <w:t>7</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563B48" w:rsidRPr="008D6256" w:rsidRDefault="00563B48" w:rsidP="009F64AC">
            <w:pPr>
              <w:spacing w:after="0" w:line="240" w:lineRule="auto"/>
            </w:pPr>
            <w:r w:rsidRPr="008D6256">
              <w:rPr>
                <w:rStyle w:val="fill"/>
                <w:b w:val="0"/>
                <w:i w:val="0"/>
                <w:color w:val="auto"/>
              </w:rPr>
              <w:t>Журнал операций по выбытию и перемещению нефинансовых активов</w:t>
            </w:r>
          </w:p>
        </w:tc>
      </w:tr>
      <w:tr w:rsidR="00563B48" w:rsidRPr="0093258D"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63B48" w:rsidRPr="008D6256" w:rsidRDefault="00563B48" w:rsidP="009F64AC">
            <w:pPr>
              <w:spacing w:after="0" w:line="240" w:lineRule="auto"/>
              <w:jc w:val="center"/>
            </w:pPr>
            <w:r w:rsidRPr="008D6256">
              <w:rPr>
                <w:rStyle w:val="fill"/>
                <w:b w:val="0"/>
                <w:i w:val="0"/>
                <w:color w:val="auto"/>
              </w:rPr>
              <w:t>8</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63B48" w:rsidRPr="008D6256" w:rsidRDefault="00563B48" w:rsidP="009F64AC">
            <w:pPr>
              <w:spacing w:after="0" w:line="240" w:lineRule="auto"/>
            </w:pPr>
            <w:r w:rsidRPr="008D6256">
              <w:rPr>
                <w:rStyle w:val="fill"/>
                <w:b w:val="0"/>
                <w:i w:val="0"/>
                <w:color w:val="auto"/>
              </w:rPr>
              <w:t>Журнал по прочим операциям</w:t>
            </w:r>
          </w:p>
        </w:tc>
      </w:tr>
      <w:tr w:rsidR="00563B48" w:rsidRPr="0093258D" w:rsidTr="00D8098D">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63B48" w:rsidRPr="008D6256" w:rsidRDefault="00563B48" w:rsidP="009F64AC">
            <w:pPr>
              <w:spacing w:after="0" w:line="240" w:lineRule="auto"/>
              <w:jc w:val="center"/>
              <w:rPr>
                <w:rStyle w:val="fill"/>
                <w:b w:val="0"/>
                <w:i w:val="0"/>
                <w:color w:val="auto"/>
              </w:rPr>
            </w:pPr>
            <w:r w:rsidRPr="008D6256">
              <w:rPr>
                <w:rStyle w:val="fill"/>
                <w:b w:val="0"/>
                <w:i w:val="0"/>
                <w:color w:val="auto"/>
              </w:rPr>
              <w:t>9</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63B48" w:rsidRPr="008D6256" w:rsidRDefault="00563B48" w:rsidP="009F64AC">
            <w:pPr>
              <w:spacing w:after="0" w:line="240" w:lineRule="auto"/>
              <w:rPr>
                <w:rStyle w:val="fill"/>
                <w:b w:val="0"/>
                <w:i w:val="0"/>
                <w:color w:val="auto"/>
              </w:rPr>
            </w:pPr>
            <w:r w:rsidRPr="008D6256">
              <w:rPr>
                <w:rStyle w:val="fill"/>
                <w:b w:val="0"/>
                <w:i w:val="0"/>
                <w:color w:val="auto"/>
              </w:rPr>
              <w:t>Журнал по санкционированию</w:t>
            </w:r>
          </w:p>
        </w:tc>
      </w:tr>
    </w:tbl>
    <w:p w:rsidR="00563B48" w:rsidRPr="0093258D" w:rsidRDefault="00563B48" w:rsidP="009F64AC">
      <w:pPr>
        <w:spacing w:after="0" w:line="240" w:lineRule="auto"/>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9F64AC" w:rsidRDefault="009F64AC"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095B9F" w:rsidRDefault="00095B9F"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563B48" w:rsidRPr="00563B48" w:rsidRDefault="00563B48"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r w:rsidRPr="00563B48">
        <w:rPr>
          <w:szCs w:val="24"/>
        </w:rPr>
        <w:lastRenderedPageBreak/>
        <w:t>Приложение</w:t>
      </w:r>
      <w:r w:rsidR="00364EFC">
        <w:rPr>
          <w:szCs w:val="24"/>
        </w:rPr>
        <w:t xml:space="preserve"> 10</w:t>
      </w:r>
      <w:r w:rsidRPr="00563B48">
        <w:rPr>
          <w:szCs w:val="24"/>
        </w:rPr>
        <w:t xml:space="preserve"> к учетной политике </w:t>
      </w:r>
    </w:p>
    <w:p w:rsidR="009F64AC" w:rsidRDefault="00563B48" w:rsidP="009F64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r w:rsidRPr="00563B48">
        <w:rPr>
          <w:szCs w:val="24"/>
        </w:rPr>
        <w:t>для целей</w:t>
      </w:r>
      <w:r w:rsidR="009F64AC" w:rsidRPr="009F64AC">
        <w:rPr>
          <w:szCs w:val="24"/>
        </w:rPr>
        <w:t xml:space="preserve"> </w:t>
      </w:r>
      <w:r w:rsidR="009F64AC" w:rsidRPr="00563B48">
        <w:rPr>
          <w:szCs w:val="24"/>
        </w:rPr>
        <w:t>бюджетного учета</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1"/>
        <w:jc w:val="both"/>
        <w:rPr>
          <w:szCs w:val="24"/>
        </w:rPr>
      </w:pP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 </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Cs w:val="24"/>
        </w:rPr>
      </w:pPr>
      <w:r w:rsidRPr="00563B48">
        <w:rPr>
          <w:b/>
          <w:bCs/>
          <w:szCs w:val="24"/>
        </w:rPr>
        <w:t xml:space="preserve">Порядок </w:t>
      </w:r>
      <w:r w:rsidRPr="00563B48">
        <w:rPr>
          <w:b/>
          <w:szCs w:val="24"/>
        </w:rPr>
        <w:t>расчета резервов по отпускам</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Cs w:val="24"/>
        </w:rPr>
      </w:pP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 </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1. Оценочное обязательство по резерву на оплату отпусков за фактически отработанное время определяется ежеквартально на последний день квартала. Сумма резерва, отраженная в бухучете до отчетной даты, корректируется до величины вновь рассчитанного резерва:</w:t>
      </w:r>
      <w:r w:rsidRPr="00563B48">
        <w:rPr>
          <w:szCs w:val="24"/>
        </w:rPr>
        <w:br/>
        <w:t>– в сторону увеличения – дополнительными бухгалтерскими проводками;</w:t>
      </w:r>
      <w:r w:rsidRPr="00563B48">
        <w:rPr>
          <w:szCs w:val="24"/>
        </w:rPr>
        <w:br/>
        <w:t>– в сторону уменьшения – проводками, оформленными методом «</w:t>
      </w:r>
      <w:proofErr w:type="gramStart"/>
      <w:r w:rsidRPr="00563B48">
        <w:rPr>
          <w:szCs w:val="24"/>
        </w:rPr>
        <w:t>красное</w:t>
      </w:r>
      <w:proofErr w:type="gramEnd"/>
      <w:r w:rsidRPr="00563B48">
        <w:rPr>
          <w:szCs w:val="24"/>
        </w:rPr>
        <w:t xml:space="preserve"> </w:t>
      </w:r>
      <w:proofErr w:type="spellStart"/>
      <w:r w:rsidRPr="00563B48">
        <w:rPr>
          <w:szCs w:val="24"/>
        </w:rPr>
        <w:t>сторно</w:t>
      </w:r>
      <w:proofErr w:type="spellEnd"/>
      <w:r w:rsidRPr="00563B48">
        <w:rPr>
          <w:szCs w:val="24"/>
        </w:rPr>
        <w:t>».</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 2. В величину резерва на оплату отпусков включается:</w:t>
      </w:r>
      <w:r w:rsidRPr="00563B48">
        <w:rPr>
          <w:szCs w:val="24"/>
        </w:rPr>
        <w:br/>
        <w:t>1) сумма оплаты отпусков сотрудникам за фактически отработанное время на дату расчета резерва;</w:t>
      </w:r>
      <w:r w:rsidRPr="00563B48">
        <w:rPr>
          <w:szCs w:val="24"/>
        </w:rPr>
        <w:br/>
        <w:t>2) начисленная на отпускные сумма страховых взносов на обязательное пенсионное (социальное, медицинское) страхование и на страхование от несчастных случаев на производстве и профессиональных заболеваний.</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 3. Сумма оплаты отпусков рассчитывается по формуле:</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p>
    <w:tbl>
      <w:tblPr>
        <w:tblW w:w="0" w:type="auto"/>
        <w:tblLook w:val="04A0"/>
      </w:tblPr>
      <w:tblGrid>
        <w:gridCol w:w="1718"/>
        <w:gridCol w:w="352"/>
        <w:gridCol w:w="5053"/>
        <w:gridCol w:w="352"/>
        <w:gridCol w:w="3513"/>
      </w:tblGrid>
      <w:tr w:rsidR="00563B48" w:rsidRPr="00563B48" w:rsidTr="00D8098D">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Сумма оплаты отпусков</w:t>
            </w:r>
          </w:p>
        </w:tc>
        <w:tc>
          <w:tcPr>
            <w:tcW w:w="0" w:type="auto"/>
            <w:tcBorders>
              <w:left w:val="single" w:sz="4" w:space="0" w:color="auto"/>
              <w:right w:val="single" w:sz="4" w:space="0" w:color="auto"/>
            </w:tcBorders>
            <w:shd w:val="clear" w:color="auto" w:fill="auto"/>
            <w:vAlign w:val="center"/>
          </w:tcPr>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Количество неиспользованных всеми сотрудниками дней отпусков на последний день квартала</w:t>
            </w:r>
          </w:p>
        </w:tc>
        <w:tc>
          <w:tcPr>
            <w:tcW w:w="0" w:type="auto"/>
            <w:tcBorders>
              <w:left w:val="single" w:sz="4" w:space="0" w:color="auto"/>
              <w:right w:val="single" w:sz="4" w:space="0" w:color="auto"/>
            </w:tcBorders>
            <w:shd w:val="clear" w:color="auto" w:fill="auto"/>
            <w:vAlign w:val="center"/>
          </w:tcPr>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 xml:space="preserve">Средний дневной заработок по учреждению за </w:t>
            </w:r>
            <w:proofErr w:type="gramStart"/>
            <w:r w:rsidRPr="00563B48">
              <w:rPr>
                <w:szCs w:val="24"/>
              </w:rPr>
              <w:t>последние</w:t>
            </w:r>
            <w:proofErr w:type="gramEnd"/>
            <w:r w:rsidRPr="00563B48">
              <w:rPr>
                <w:szCs w:val="24"/>
              </w:rPr>
              <w:t xml:space="preserve"> 12 мес.</w:t>
            </w:r>
          </w:p>
        </w:tc>
      </w:tr>
    </w:tbl>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4. Данные о количестве дней неиспользованного отпуска представляет кадровая служба в соответствии с графиком документооборота.</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5. Средний дневной заработок (</w:t>
      </w:r>
      <w:proofErr w:type="gramStart"/>
      <w:r w:rsidRPr="00563B48">
        <w:rPr>
          <w:szCs w:val="24"/>
        </w:rPr>
        <w:t>З</w:t>
      </w:r>
      <w:proofErr w:type="gramEnd"/>
      <w:r w:rsidRPr="00563B48">
        <w:rPr>
          <w:szCs w:val="24"/>
        </w:rPr>
        <w:t xml:space="preserve"> ср.д.) в целом по учреждению определяется по формуле:</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proofErr w:type="gramStart"/>
      <w:r w:rsidRPr="00563B48">
        <w:rPr>
          <w:b/>
          <w:szCs w:val="24"/>
        </w:rPr>
        <w:t>З</w:t>
      </w:r>
      <w:proofErr w:type="gramEnd"/>
      <w:r w:rsidRPr="00563B48">
        <w:rPr>
          <w:b/>
          <w:szCs w:val="24"/>
        </w:rPr>
        <w:t xml:space="preserve"> ср.д. = ФОТ</w:t>
      </w:r>
      <w:proofErr w:type="gramStart"/>
      <w:r w:rsidRPr="00563B48">
        <w:rPr>
          <w:b/>
          <w:szCs w:val="24"/>
        </w:rPr>
        <w:t xml:space="preserve"> :</w:t>
      </w:r>
      <w:proofErr w:type="gramEnd"/>
      <w:r w:rsidRPr="00563B48">
        <w:rPr>
          <w:b/>
          <w:szCs w:val="24"/>
        </w:rPr>
        <w:t xml:space="preserve"> 12 мес. : Ч : 29,3</w:t>
      </w:r>
      <w:r w:rsidRPr="00563B48">
        <w:rPr>
          <w:szCs w:val="24"/>
        </w:rPr>
        <w:t xml:space="preserve"> </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где:</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ФОТ – фонд оплаты труда в целом по учреждению за 12 месяцев, предшествующих дате расчета резерва;</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Ч – количество штатных единиц по штатному расписанию, действующему на дату расчета резерва;</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29,3 – среднемесячное число календарных дней, установленное статьей 139 Трудового кодекса.</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6. В сумму обязательных страховых взносов для формирования резерва включается:</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1) сумма, рассчитанная по общеустановленной ставке страховых взносов;</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2) сумма, рассчитанная из дополнительных тарифов страховых взносов в Пенсионный фонд.</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Сумма, рассчитанная по общеустановленной ставке страховых взносов, определяется как величина суммы оплаты отпусков сотрудникам на расчетную дату, умноженная на 30,2 процента – суммарную ставку платежей на обязательное страхование и взносов на травматизм.</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Дополнительные тарифы страховых взносов в Пенсионный фонд рассчитываются отдельно по формуле:</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 xml:space="preserve">В = </w:t>
      </w:r>
      <w:proofErr w:type="spellStart"/>
      <w:r w:rsidRPr="00563B48">
        <w:rPr>
          <w:szCs w:val="24"/>
        </w:rPr>
        <w:t>Впр</w:t>
      </w:r>
      <w:proofErr w:type="spellEnd"/>
      <w:proofErr w:type="gramStart"/>
      <w:r w:rsidRPr="00563B48">
        <w:rPr>
          <w:szCs w:val="24"/>
        </w:rPr>
        <w:t xml:space="preserve"> :</w:t>
      </w:r>
      <w:proofErr w:type="gramEnd"/>
      <w:r w:rsidRPr="00563B48">
        <w:rPr>
          <w:szCs w:val="24"/>
        </w:rPr>
        <w:t xml:space="preserve"> ФОТ × 100, где:</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В – дополнительные тарифы страховых взносов в Пенсионный фонд РФ, включаемые в расчет резерва;</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proofErr w:type="spellStart"/>
      <w:r w:rsidRPr="00563B48">
        <w:rPr>
          <w:szCs w:val="24"/>
        </w:rPr>
        <w:t>Впр</w:t>
      </w:r>
      <w:proofErr w:type="spellEnd"/>
      <w:r w:rsidRPr="00563B48">
        <w:rPr>
          <w:szCs w:val="24"/>
        </w:rPr>
        <w:t xml:space="preserve"> – сумма дополнительных тарифов страховых взносов в Пенсионный фонд РФ, рассчитанная за 12 месяцев, предшествующих дате расчета резерва;</w:t>
      </w:r>
    </w:p>
    <w:p w:rsidR="00563B48" w:rsidRPr="00563B48" w:rsidRDefault="00563B48" w:rsidP="00563B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r w:rsidRPr="00563B48">
        <w:rPr>
          <w:szCs w:val="24"/>
        </w:rPr>
        <w:t>ФОТ – фонд оплаты труда в целом по учреждению за 12 месяцев, предшествующих дате расчета резерва.</w:t>
      </w:r>
    </w:p>
    <w:p w:rsidR="00563B48" w:rsidRPr="00563B48" w:rsidRDefault="00563B48" w:rsidP="00563B48">
      <w:pPr>
        <w:spacing w:after="0" w:line="240" w:lineRule="auto"/>
        <w:jc w:val="both"/>
        <w:rPr>
          <w:szCs w:val="24"/>
        </w:rPr>
      </w:pPr>
    </w:p>
    <w:p w:rsidR="006C5A8C" w:rsidRPr="00563B48" w:rsidRDefault="006C5A8C" w:rsidP="00563B48">
      <w:pPr>
        <w:pStyle w:val="ConsPlusNormal"/>
        <w:jc w:val="both"/>
      </w:pPr>
    </w:p>
    <w:p w:rsidR="006C5A8C" w:rsidRPr="00563B48" w:rsidRDefault="006C5A8C" w:rsidP="00563B48">
      <w:pPr>
        <w:pStyle w:val="ConsPlusNormal"/>
        <w:jc w:val="both"/>
      </w:pPr>
    </w:p>
    <w:p w:rsidR="006C5A8C" w:rsidRPr="00563B48" w:rsidRDefault="006C5A8C" w:rsidP="00563B48">
      <w:pPr>
        <w:pStyle w:val="7"/>
        <w:tabs>
          <w:tab w:val="left" w:pos="2268"/>
        </w:tabs>
        <w:spacing w:before="0" w:after="0" w:line="240" w:lineRule="auto"/>
        <w:ind w:firstLine="5529"/>
        <w:jc w:val="both"/>
        <w:rPr>
          <w:rFonts w:ascii="Times New Roman" w:hAnsi="Times New Roman"/>
        </w:rPr>
      </w:pPr>
    </w:p>
    <w:p w:rsidR="006C5A8C" w:rsidRPr="00563B48" w:rsidRDefault="006C5A8C" w:rsidP="00563B48">
      <w:pPr>
        <w:pStyle w:val="7"/>
        <w:tabs>
          <w:tab w:val="left" w:pos="2268"/>
        </w:tabs>
        <w:spacing w:before="0" w:after="0" w:line="240" w:lineRule="auto"/>
        <w:ind w:firstLine="5529"/>
        <w:jc w:val="both"/>
        <w:rPr>
          <w:rFonts w:ascii="Times New Roman" w:hAnsi="Times New Roman"/>
        </w:rPr>
      </w:pPr>
    </w:p>
    <w:p w:rsidR="00F51ABD" w:rsidRPr="00563B48" w:rsidRDefault="00F51ABD" w:rsidP="00563B48">
      <w:pPr>
        <w:pStyle w:val="7"/>
        <w:tabs>
          <w:tab w:val="left" w:pos="2268"/>
        </w:tabs>
        <w:spacing w:before="0" w:after="0" w:line="240" w:lineRule="auto"/>
        <w:ind w:firstLine="5529"/>
        <w:jc w:val="both"/>
        <w:rPr>
          <w:rFonts w:ascii="Times New Roman" w:hAnsi="Times New Roman"/>
        </w:rPr>
      </w:pPr>
    </w:p>
    <w:p w:rsidR="00F51ABD" w:rsidRPr="00563B48" w:rsidRDefault="00F51ABD" w:rsidP="00563B48">
      <w:pPr>
        <w:pStyle w:val="7"/>
        <w:tabs>
          <w:tab w:val="left" w:pos="2268"/>
        </w:tabs>
        <w:spacing w:before="0" w:after="0" w:line="240" w:lineRule="auto"/>
        <w:ind w:firstLine="5529"/>
        <w:jc w:val="both"/>
        <w:rPr>
          <w:rFonts w:ascii="Times New Roman" w:hAnsi="Times New Roman"/>
        </w:rPr>
      </w:pPr>
    </w:p>
    <w:p w:rsidR="00F51ABD" w:rsidRPr="00563B48" w:rsidRDefault="00F51ABD" w:rsidP="00563B48">
      <w:pPr>
        <w:pStyle w:val="7"/>
        <w:tabs>
          <w:tab w:val="left" w:pos="2268"/>
        </w:tabs>
        <w:spacing w:before="0" w:after="0" w:line="240" w:lineRule="auto"/>
        <w:ind w:firstLine="5529"/>
        <w:jc w:val="both"/>
        <w:rPr>
          <w:rFonts w:ascii="Times New Roman" w:hAnsi="Times New Roman"/>
        </w:rPr>
      </w:pPr>
    </w:p>
    <w:p w:rsidR="00F51ABD" w:rsidRDefault="00F51ABD" w:rsidP="00563B48">
      <w:pPr>
        <w:pStyle w:val="7"/>
        <w:tabs>
          <w:tab w:val="left" w:pos="2268"/>
        </w:tabs>
        <w:spacing w:before="0" w:after="0" w:line="240" w:lineRule="auto"/>
        <w:ind w:firstLine="5529"/>
        <w:rPr>
          <w:rFonts w:ascii="Times New Roman" w:hAnsi="Times New Roman"/>
        </w:rPr>
        <w:sectPr w:rsidR="00F51ABD" w:rsidSect="00563B48">
          <w:pgSz w:w="11906" w:h="16838"/>
          <w:pgMar w:top="567" w:right="567" w:bottom="567" w:left="567" w:header="397" w:footer="709" w:gutter="0"/>
          <w:cols w:space="708"/>
          <w:docGrid w:linePitch="360"/>
        </w:sectPr>
      </w:pPr>
    </w:p>
    <w:p w:rsidR="00F51ABD" w:rsidRDefault="00F51ABD" w:rsidP="004C30D6">
      <w:pPr>
        <w:pStyle w:val="7"/>
        <w:tabs>
          <w:tab w:val="left" w:pos="2268"/>
        </w:tabs>
        <w:spacing w:before="0" w:after="0" w:line="240" w:lineRule="auto"/>
        <w:ind w:firstLine="5529"/>
        <w:rPr>
          <w:rFonts w:ascii="Times New Roman" w:hAnsi="Times New Roman"/>
        </w:rPr>
      </w:pPr>
    </w:p>
    <w:p w:rsidR="004C30D6" w:rsidRPr="004C30D6" w:rsidRDefault="004C30D6" w:rsidP="004C30D6">
      <w:pPr>
        <w:pStyle w:val="7"/>
        <w:tabs>
          <w:tab w:val="left" w:pos="2268"/>
        </w:tabs>
        <w:spacing w:before="0" w:after="0" w:line="240" w:lineRule="auto"/>
        <w:ind w:firstLine="5529"/>
        <w:rPr>
          <w:rFonts w:ascii="Times New Roman" w:hAnsi="Times New Roman"/>
        </w:rPr>
      </w:pPr>
      <w:r w:rsidRPr="004C30D6">
        <w:rPr>
          <w:rFonts w:ascii="Times New Roman" w:hAnsi="Times New Roman"/>
        </w:rPr>
        <w:t>Приложение № 2 к распоряжению</w:t>
      </w:r>
    </w:p>
    <w:p w:rsidR="004C30D6" w:rsidRPr="004C30D6" w:rsidRDefault="004C30D6" w:rsidP="004C30D6">
      <w:pPr>
        <w:pStyle w:val="7"/>
        <w:tabs>
          <w:tab w:val="left" w:pos="2268"/>
        </w:tabs>
        <w:spacing w:before="0" w:after="0" w:line="240" w:lineRule="auto"/>
        <w:ind w:left="5529"/>
        <w:rPr>
          <w:rFonts w:ascii="Times New Roman" w:hAnsi="Times New Roman"/>
        </w:rPr>
      </w:pPr>
      <w:r w:rsidRPr="004C30D6">
        <w:rPr>
          <w:rFonts w:ascii="Times New Roman" w:hAnsi="Times New Roman"/>
        </w:rPr>
        <w:t xml:space="preserve">Местной администрации Муниципального образования </w:t>
      </w:r>
    </w:p>
    <w:p w:rsidR="004C30D6" w:rsidRPr="004C30D6" w:rsidRDefault="004C30D6" w:rsidP="004C30D6">
      <w:pPr>
        <w:pStyle w:val="7"/>
        <w:tabs>
          <w:tab w:val="left" w:pos="2268"/>
        </w:tabs>
        <w:spacing w:before="0" w:after="0" w:line="240" w:lineRule="auto"/>
        <w:ind w:firstLine="5529"/>
        <w:rPr>
          <w:rFonts w:ascii="Times New Roman" w:hAnsi="Times New Roman"/>
        </w:rPr>
      </w:pPr>
      <w:r w:rsidRPr="004C30D6">
        <w:rPr>
          <w:rFonts w:ascii="Times New Roman" w:hAnsi="Times New Roman"/>
        </w:rPr>
        <w:t xml:space="preserve">поселок Стрельна </w:t>
      </w:r>
    </w:p>
    <w:p w:rsidR="004C30D6" w:rsidRPr="00DF154F" w:rsidRDefault="004C30D6" w:rsidP="004C30D6">
      <w:pPr>
        <w:ind w:left="5529"/>
        <w:rPr>
          <w:szCs w:val="24"/>
        </w:rPr>
      </w:pPr>
      <w:r w:rsidRPr="00DF154F">
        <w:rPr>
          <w:szCs w:val="24"/>
        </w:rPr>
        <w:t xml:space="preserve">от  « »           2021 г.  № </w:t>
      </w:r>
    </w:p>
    <w:p w:rsidR="004C30D6" w:rsidRPr="00ED52BB" w:rsidRDefault="004C30D6" w:rsidP="004C30D6">
      <w:pPr>
        <w:jc w:val="right"/>
      </w:pPr>
    </w:p>
    <w:p w:rsidR="004C30D6" w:rsidRPr="00A16DEA" w:rsidRDefault="004C30D6" w:rsidP="004C30D6">
      <w:pPr>
        <w:spacing w:after="0" w:line="240" w:lineRule="auto"/>
        <w:jc w:val="center"/>
        <w:rPr>
          <w:b/>
        </w:rPr>
      </w:pPr>
      <w:r w:rsidRPr="005A6047">
        <w:rPr>
          <w:b/>
          <w:szCs w:val="24"/>
        </w:rPr>
        <w:t xml:space="preserve">Учетная политика </w:t>
      </w:r>
      <w:r w:rsidRPr="00A16DEA">
        <w:rPr>
          <w:b/>
        </w:rPr>
        <w:t xml:space="preserve">для целей </w:t>
      </w:r>
      <w:r>
        <w:rPr>
          <w:b/>
        </w:rPr>
        <w:t>налогового</w:t>
      </w:r>
      <w:r w:rsidRPr="00A16DEA">
        <w:rPr>
          <w:b/>
        </w:rPr>
        <w:t xml:space="preserve"> учета</w:t>
      </w:r>
    </w:p>
    <w:p w:rsidR="004C30D6" w:rsidRDefault="004C30D6" w:rsidP="004C30D6">
      <w:pPr>
        <w:spacing w:after="0" w:line="240" w:lineRule="auto"/>
        <w:jc w:val="center"/>
        <w:rPr>
          <w:b/>
          <w:szCs w:val="24"/>
        </w:rPr>
      </w:pPr>
    </w:p>
    <w:p w:rsidR="004C30D6" w:rsidRDefault="004C30D6" w:rsidP="004C30D6">
      <w:pPr>
        <w:pStyle w:val="ConsPlusNormal"/>
        <w:jc w:val="center"/>
      </w:pPr>
      <w:r>
        <w:rPr>
          <w:b/>
        </w:rPr>
        <w:t>1. Организационные положения</w:t>
      </w:r>
    </w:p>
    <w:p w:rsidR="004C30D6" w:rsidRDefault="004C30D6" w:rsidP="004C30D6">
      <w:pPr>
        <w:pStyle w:val="ConsPlusNormal"/>
        <w:jc w:val="both"/>
      </w:pPr>
    </w:p>
    <w:p w:rsidR="004C30D6" w:rsidRPr="00FF488B" w:rsidRDefault="004C30D6" w:rsidP="004C30D6">
      <w:pPr>
        <w:pStyle w:val="a8"/>
        <w:numPr>
          <w:ilvl w:val="1"/>
          <w:numId w:val="11"/>
        </w:numPr>
        <w:jc w:val="both"/>
        <w:rPr>
          <w:sz w:val="24"/>
          <w:szCs w:val="24"/>
        </w:rPr>
      </w:pPr>
      <w:r w:rsidRPr="00FF488B">
        <w:rPr>
          <w:sz w:val="24"/>
          <w:szCs w:val="24"/>
        </w:rPr>
        <w:t>Настоящая Учетная политика является обязательной для Местной администрации Муниципального образования поселок Стрельна и Муниципального Совета Муниципального образования поселок Стрельна, разработана разработанной в соответствии с требованиями Налогового кодекса РФ.</w:t>
      </w:r>
    </w:p>
    <w:p w:rsidR="004C30D6" w:rsidRDefault="004C30D6" w:rsidP="004C30D6">
      <w:pPr>
        <w:pStyle w:val="ConsPlusNormal"/>
        <w:ind w:firstLine="540"/>
        <w:jc w:val="both"/>
      </w:pPr>
      <w:r>
        <w:t>1.2. Учет данных для целей налогообложения ведется финансово-экономическим отделом Местной администрации муниципального образования (далее – ФЭО), возглавляемым Главным бухгалтером – руководителем финансово-экономического отдела</w:t>
      </w:r>
      <w:r w:rsidRPr="005F6B39">
        <w:t xml:space="preserve"> </w:t>
      </w:r>
      <w:r>
        <w:t>М</w:t>
      </w:r>
      <w:r w:rsidRPr="005F6B39">
        <w:t xml:space="preserve">естной администрации </w:t>
      </w:r>
      <w:r>
        <w:t>Муниципального образования поселок Стрельна</w:t>
      </w:r>
      <w:r w:rsidRPr="005F6B39">
        <w:t>.</w:t>
      </w:r>
    </w:p>
    <w:p w:rsidR="004C30D6" w:rsidRDefault="004C30D6" w:rsidP="004C30D6">
      <w:pPr>
        <w:pStyle w:val="ConsPlusNormal"/>
        <w:ind w:firstLine="540"/>
        <w:jc w:val="both"/>
      </w:pPr>
      <w:r>
        <w:t xml:space="preserve">1.3. Форма ведения учета данных для целей налогообложения - автоматизированная с </w:t>
      </w:r>
      <w:r w:rsidRPr="000B37BC">
        <w:t xml:space="preserve">применением компьютерной программы </w:t>
      </w:r>
      <w:r w:rsidR="000B37BC" w:rsidRPr="000B37BC">
        <w:t>1С</w:t>
      </w:r>
      <w:proofErr w:type="gramStart"/>
      <w:r w:rsidR="000B37BC" w:rsidRPr="000B37BC">
        <w:t>:П</w:t>
      </w:r>
      <w:proofErr w:type="gramEnd"/>
      <w:r w:rsidR="000B37BC" w:rsidRPr="000B37BC">
        <w:t>редприятие</w:t>
      </w:r>
      <w:r w:rsidRPr="000B37BC">
        <w:t>.</w:t>
      </w:r>
    </w:p>
    <w:p w:rsidR="004C30D6" w:rsidRPr="00D35A28" w:rsidRDefault="004C30D6" w:rsidP="004C30D6">
      <w:pPr>
        <w:pStyle w:val="ConsPlusNormal"/>
        <w:ind w:firstLine="540"/>
        <w:jc w:val="both"/>
      </w:pPr>
      <w:r w:rsidRPr="00FF488B">
        <w:t>1.4.</w:t>
      </w:r>
      <w:r>
        <w:rPr>
          <w:color w:val="FF0000"/>
        </w:rPr>
        <w:t xml:space="preserve"> </w:t>
      </w:r>
      <w:r>
        <w:t>Основные задачи налогового учета</w:t>
      </w:r>
      <w:r w:rsidRPr="00FF488B">
        <w:t>:</w:t>
      </w:r>
    </w:p>
    <w:p w:rsidR="004C30D6" w:rsidRDefault="004C30D6" w:rsidP="004C30D6">
      <w:pPr>
        <w:pStyle w:val="a8"/>
        <w:ind w:left="0"/>
        <w:jc w:val="both"/>
        <w:rPr>
          <w:sz w:val="24"/>
          <w:szCs w:val="24"/>
        </w:rPr>
      </w:pPr>
      <w:r>
        <w:rPr>
          <w:sz w:val="24"/>
          <w:szCs w:val="24"/>
        </w:rPr>
        <w:t>- ведение в установленном порядке учета своих доходов и расходов и объектов налогообложения,</w:t>
      </w:r>
    </w:p>
    <w:p w:rsidR="004C30D6" w:rsidRDefault="004C30D6" w:rsidP="004C30D6">
      <w:pPr>
        <w:pStyle w:val="a8"/>
        <w:ind w:left="0"/>
        <w:jc w:val="both"/>
        <w:rPr>
          <w:sz w:val="24"/>
          <w:szCs w:val="24"/>
        </w:rPr>
      </w:pPr>
      <w:r>
        <w:rPr>
          <w:sz w:val="24"/>
          <w:szCs w:val="24"/>
        </w:rPr>
        <w:t>-предоставление в налоговый орган по месту учета налоговой отчетности.</w:t>
      </w:r>
    </w:p>
    <w:p w:rsidR="004C30D6" w:rsidRPr="00FF488B" w:rsidRDefault="004C30D6" w:rsidP="004C30D6">
      <w:pPr>
        <w:pStyle w:val="ConsPlusNormal"/>
        <w:jc w:val="both"/>
        <w:rPr>
          <w:color w:val="FF0000"/>
        </w:rPr>
      </w:pPr>
    </w:p>
    <w:p w:rsidR="004C30D6" w:rsidRDefault="004C30D6" w:rsidP="004C30D6">
      <w:pPr>
        <w:spacing w:after="0"/>
        <w:ind w:firstLine="567"/>
      </w:pPr>
    </w:p>
    <w:p w:rsidR="004C30D6" w:rsidRDefault="004C30D6" w:rsidP="004C30D6">
      <w:pPr>
        <w:spacing w:after="0"/>
        <w:ind w:left="86" w:hanging="426"/>
        <w:rPr>
          <w:b/>
          <w:szCs w:val="24"/>
        </w:rPr>
      </w:pPr>
      <w:r w:rsidRPr="00EF3600">
        <w:rPr>
          <w:b/>
          <w:szCs w:val="24"/>
        </w:rPr>
        <w:t xml:space="preserve">                                         </w:t>
      </w:r>
      <w:r w:rsidR="000B37BC">
        <w:rPr>
          <w:b/>
          <w:szCs w:val="24"/>
        </w:rPr>
        <w:t>2</w:t>
      </w:r>
      <w:r w:rsidRPr="00EF3600">
        <w:rPr>
          <w:b/>
          <w:szCs w:val="24"/>
        </w:rPr>
        <w:t>.   Налоговый учёт в рамках налога на прибыль.</w:t>
      </w:r>
    </w:p>
    <w:p w:rsidR="004C30D6" w:rsidRPr="00EF3600" w:rsidRDefault="004C30D6" w:rsidP="004C30D6">
      <w:pPr>
        <w:spacing w:after="0"/>
        <w:ind w:left="86" w:hanging="426"/>
        <w:rPr>
          <w:szCs w:val="24"/>
        </w:rPr>
      </w:pPr>
    </w:p>
    <w:p w:rsidR="000B37BC" w:rsidRDefault="000B37BC" w:rsidP="004C30D6">
      <w:pPr>
        <w:spacing w:after="0" w:line="240" w:lineRule="auto"/>
        <w:jc w:val="both"/>
      </w:pPr>
      <w:r>
        <w:t>2</w:t>
      </w:r>
      <w:r w:rsidR="004C30D6" w:rsidRPr="00EF3600">
        <w:t xml:space="preserve">.1.  Финансирование Местной администрации </w:t>
      </w:r>
      <w:r w:rsidR="004C30D6">
        <w:t>М</w:t>
      </w:r>
      <w:r w:rsidR="004C30D6" w:rsidRPr="00EF3600">
        <w:t xml:space="preserve">униципального образования </w:t>
      </w:r>
      <w:r w:rsidR="004C30D6">
        <w:t xml:space="preserve">поселок Стрельна </w:t>
      </w:r>
      <w:r w:rsidR="004C30D6" w:rsidRPr="00EF3600">
        <w:t xml:space="preserve">осуществляется за счет средств местного бюджета </w:t>
      </w:r>
      <w:r w:rsidR="004C30D6">
        <w:t>Внутригородского муниципального образования Санкт-Петербурга поселок Стрельна</w:t>
      </w:r>
      <w:r w:rsidR="004C30D6" w:rsidRPr="00171CDC">
        <w:t xml:space="preserve">.  </w:t>
      </w:r>
    </w:p>
    <w:p w:rsidR="004C30D6" w:rsidRPr="00171CDC" w:rsidRDefault="004C30D6" w:rsidP="004C30D6">
      <w:pPr>
        <w:spacing w:after="0" w:line="240" w:lineRule="auto"/>
        <w:jc w:val="both"/>
      </w:pPr>
      <w:r w:rsidRPr="00171CDC">
        <w:t xml:space="preserve">        Предпринимательскую деятельность </w:t>
      </w:r>
      <w:r w:rsidR="000B37BC">
        <w:t xml:space="preserve">Местная </w:t>
      </w:r>
      <w:r>
        <w:t>администрация</w:t>
      </w:r>
      <w:r w:rsidRPr="00171CDC">
        <w:t xml:space="preserve"> не осуществляет. Доходов от </w:t>
      </w:r>
      <w:r>
        <w:t>п</w:t>
      </w:r>
      <w:r w:rsidRPr="00171CDC">
        <w:t>редпринимательской деятельности не имеет.</w:t>
      </w:r>
    </w:p>
    <w:p w:rsidR="004C30D6" w:rsidRPr="006A23FE" w:rsidRDefault="004C30D6" w:rsidP="004C30D6">
      <w:pPr>
        <w:pStyle w:val="a8"/>
        <w:ind w:left="0"/>
        <w:rPr>
          <w:b/>
          <w:sz w:val="24"/>
          <w:szCs w:val="24"/>
        </w:rPr>
      </w:pPr>
    </w:p>
    <w:p w:rsidR="004C30D6" w:rsidRPr="00D35A28" w:rsidRDefault="000B37BC" w:rsidP="004C30D6">
      <w:pPr>
        <w:pStyle w:val="a8"/>
        <w:ind w:left="0" w:firstLine="567"/>
        <w:jc w:val="center"/>
        <w:rPr>
          <w:b/>
          <w:sz w:val="24"/>
          <w:szCs w:val="24"/>
        </w:rPr>
      </w:pPr>
      <w:r>
        <w:rPr>
          <w:b/>
          <w:sz w:val="24"/>
          <w:szCs w:val="24"/>
        </w:rPr>
        <w:t>3</w:t>
      </w:r>
      <w:r w:rsidR="004C30D6" w:rsidRPr="00D35A28">
        <w:rPr>
          <w:b/>
          <w:sz w:val="24"/>
          <w:szCs w:val="24"/>
        </w:rPr>
        <w:t>.</w:t>
      </w:r>
      <w:r w:rsidR="00814B34">
        <w:rPr>
          <w:b/>
          <w:sz w:val="24"/>
          <w:szCs w:val="24"/>
        </w:rPr>
        <w:t xml:space="preserve"> </w:t>
      </w:r>
      <w:r w:rsidR="004C30D6" w:rsidRPr="00D35A28">
        <w:rPr>
          <w:b/>
          <w:sz w:val="24"/>
          <w:szCs w:val="24"/>
        </w:rPr>
        <w:t>Налоговый учет в рамках НДФЛ</w:t>
      </w:r>
    </w:p>
    <w:p w:rsidR="004C30D6" w:rsidRPr="00D35A28" w:rsidRDefault="004C30D6" w:rsidP="004C30D6">
      <w:pPr>
        <w:pStyle w:val="a8"/>
        <w:ind w:left="0" w:firstLine="567"/>
        <w:rPr>
          <w:sz w:val="24"/>
          <w:szCs w:val="24"/>
        </w:rPr>
      </w:pPr>
      <w:r w:rsidRPr="00D35A28">
        <w:rPr>
          <w:sz w:val="24"/>
          <w:szCs w:val="24"/>
        </w:rPr>
        <w:t>4.1. Налогоплательщиками налога на доходы физических лиц признаются физические лица, являющиеся налоговым резидентом РФ. Налоговым периодом признается календарный год.</w:t>
      </w:r>
    </w:p>
    <w:p w:rsidR="004C30D6" w:rsidRPr="00D35A28" w:rsidRDefault="004C30D6" w:rsidP="004C30D6">
      <w:pPr>
        <w:pStyle w:val="a8"/>
        <w:ind w:left="0" w:firstLine="567"/>
        <w:rPr>
          <w:sz w:val="24"/>
          <w:szCs w:val="24"/>
        </w:rPr>
      </w:pPr>
      <w:r w:rsidRPr="00D35A28">
        <w:rPr>
          <w:sz w:val="24"/>
          <w:szCs w:val="24"/>
        </w:rPr>
        <w:t>4.2. Исчисление суммы налога производится без учета доходов, полученных налогоплательщиком от других налоговых агентов, и удержанных другими налоговыми агентами сумм налога.</w:t>
      </w:r>
    </w:p>
    <w:p w:rsidR="004C30D6" w:rsidRPr="00D35A28" w:rsidRDefault="004C30D6" w:rsidP="004C30D6">
      <w:pPr>
        <w:pStyle w:val="a8"/>
        <w:ind w:left="0" w:firstLine="567"/>
        <w:rPr>
          <w:sz w:val="24"/>
          <w:szCs w:val="24"/>
        </w:rPr>
      </w:pPr>
      <w:r w:rsidRPr="00D35A28">
        <w:rPr>
          <w:sz w:val="24"/>
          <w:szCs w:val="24"/>
        </w:rPr>
        <w:t>4.3. Объектом налогообложения является сумма начисленной заработной платы, вознаграждений и других выплат физическим лицам.</w:t>
      </w:r>
    </w:p>
    <w:p w:rsidR="004C30D6" w:rsidRPr="00D35A28" w:rsidRDefault="004C30D6" w:rsidP="004C30D6">
      <w:pPr>
        <w:pStyle w:val="a8"/>
        <w:ind w:left="0" w:firstLine="567"/>
        <w:rPr>
          <w:sz w:val="24"/>
          <w:szCs w:val="24"/>
        </w:rPr>
      </w:pPr>
      <w:r w:rsidRPr="00D35A28">
        <w:rPr>
          <w:sz w:val="24"/>
          <w:szCs w:val="24"/>
        </w:rPr>
        <w:t xml:space="preserve">4.4. При выплате доходов физическим лицам </w:t>
      </w:r>
      <w:r w:rsidR="000B37BC">
        <w:rPr>
          <w:sz w:val="24"/>
          <w:szCs w:val="24"/>
        </w:rPr>
        <w:t xml:space="preserve">Местная </w:t>
      </w:r>
      <w:r w:rsidRPr="00D35A28">
        <w:rPr>
          <w:sz w:val="24"/>
          <w:szCs w:val="24"/>
        </w:rPr>
        <w:t>администрация обязана рассчитать, удержать, перечислить в бюджет НДФЛ, выступая в роли налогового агента.</w:t>
      </w:r>
    </w:p>
    <w:p w:rsidR="004C30D6" w:rsidRPr="00D35A28" w:rsidRDefault="004C30D6" w:rsidP="004C30D6">
      <w:pPr>
        <w:pStyle w:val="a8"/>
        <w:ind w:left="0" w:firstLine="567"/>
        <w:rPr>
          <w:sz w:val="24"/>
          <w:szCs w:val="24"/>
        </w:rPr>
      </w:pPr>
      <w:r w:rsidRPr="00D35A28">
        <w:rPr>
          <w:sz w:val="24"/>
          <w:szCs w:val="24"/>
        </w:rPr>
        <w:t xml:space="preserve">4.5. Налог перечисляется не позднее дня выплаты заработной платы. </w:t>
      </w:r>
    </w:p>
    <w:p w:rsidR="004C30D6" w:rsidRPr="00D35A28" w:rsidRDefault="004C30D6" w:rsidP="004C30D6">
      <w:pPr>
        <w:pStyle w:val="a8"/>
        <w:ind w:left="0" w:firstLine="567"/>
        <w:rPr>
          <w:sz w:val="24"/>
          <w:szCs w:val="24"/>
        </w:rPr>
      </w:pPr>
      <w:r w:rsidRPr="00D35A28">
        <w:rPr>
          <w:sz w:val="24"/>
          <w:szCs w:val="24"/>
        </w:rPr>
        <w:t>4.6. Налоговый учёт по НДФЛ ведётся  нарастающим итогом с начала года по итогам каждого месяца.</w:t>
      </w:r>
    </w:p>
    <w:p w:rsidR="004C30D6" w:rsidRPr="00D35A28" w:rsidRDefault="004C30D6" w:rsidP="004C30D6">
      <w:pPr>
        <w:pStyle w:val="a8"/>
        <w:ind w:left="0" w:firstLine="567"/>
        <w:rPr>
          <w:sz w:val="24"/>
          <w:szCs w:val="24"/>
        </w:rPr>
      </w:pPr>
      <w:r w:rsidRPr="00D35A28">
        <w:rPr>
          <w:sz w:val="24"/>
          <w:szCs w:val="24"/>
        </w:rPr>
        <w:t xml:space="preserve">4.7. </w:t>
      </w:r>
      <w:r w:rsidR="000B37BC">
        <w:rPr>
          <w:sz w:val="24"/>
          <w:szCs w:val="24"/>
        </w:rPr>
        <w:t>Местная а</w:t>
      </w:r>
      <w:r w:rsidRPr="00D35A28">
        <w:rPr>
          <w:sz w:val="24"/>
          <w:szCs w:val="24"/>
        </w:rPr>
        <w:t>дминистрация представляет сведения о доходах сотрудников в налоговую инспекцию по итогам года.</w:t>
      </w:r>
    </w:p>
    <w:p w:rsidR="004C30D6" w:rsidRDefault="004C30D6" w:rsidP="004C30D6">
      <w:pPr>
        <w:pStyle w:val="a8"/>
        <w:ind w:left="0" w:firstLine="567"/>
        <w:jc w:val="center"/>
        <w:rPr>
          <w:b/>
          <w:sz w:val="24"/>
          <w:szCs w:val="24"/>
        </w:rPr>
      </w:pPr>
    </w:p>
    <w:p w:rsidR="00095B9F" w:rsidRDefault="00095B9F" w:rsidP="004C30D6">
      <w:pPr>
        <w:pStyle w:val="a8"/>
        <w:ind w:left="0" w:firstLine="567"/>
        <w:jc w:val="center"/>
        <w:rPr>
          <w:b/>
          <w:sz w:val="24"/>
          <w:szCs w:val="24"/>
        </w:rPr>
      </w:pPr>
    </w:p>
    <w:p w:rsidR="00095B9F" w:rsidRDefault="00095B9F" w:rsidP="004C30D6">
      <w:pPr>
        <w:pStyle w:val="a8"/>
        <w:ind w:left="0" w:firstLine="567"/>
        <w:jc w:val="center"/>
        <w:rPr>
          <w:b/>
          <w:sz w:val="24"/>
          <w:szCs w:val="24"/>
        </w:rPr>
      </w:pPr>
    </w:p>
    <w:p w:rsidR="00095B9F" w:rsidRDefault="00095B9F" w:rsidP="004C30D6">
      <w:pPr>
        <w:pStyle w:val="a8"/>
        <w:ind w:left="0" w:firstLine="567"/>
        <w:jc w:val="center"/>
        <w:rPr>
          <w:b/>
          <w:sz w:val="24"/>
          <w:szCs w:val="24"/>
        </w:rPr>
      </w:pPr>
    </w:p>
    <w:p w:rsidR="00095B9F" w:rsidRDefault="00095B9F" w:rsidP="004C30D6">
      <w:pPr>
        <w:pStyle w:val="a8"/>
        <w:ind w:left="0" w:firstLine="567"/>
        <w:jc w:val="center"/>
        <w:rPr>
          <w:b/>
          <w:sz w:val="24"/>
          <w:szCs w:val="24"/>
        </w:rPr>
      </w:pPr>
    </w:p>
    <w:p w:rsidR="004C30D6" w:rsidRDefault="004C30D6" w:rsidP="004C30D6">
      <w:pPr>
        <w:pStyle w:val="a8"/>
        <w:ind w:left="0" w:firstLine="567"/>
        <w:jc w:val="center"/>
        <w:rPr>
          <w:b/>
          <w:sz w:val="24"/>
          <w:szCs w:val="24"/>
        </w:rPr>
      </w:pPr>
      <w:r w:rsidRPr="00D35A28">
        <w:rPr>
          <w:b/>
          <w:sz w:val="24"/>
          <w:szCs w:val="24"/>
        </w:rPr>
        <w:lastRenderedPageBreak/>
        <w:t>5.</w:t>
      </w:r>
      <w:r w:rsidR="00095B9F">
        <w:rPr>
          <w:b/>
          <w:sz w:val="24"/>
          <w:szCs w:val="24"/>
        </w:rPr>
        <w:t xml:space="preserve"> </w:t>
      </w:r>
      <w:r w:rsidRPr="00D35A28">
        <w:rPr>
          <w:b/>
          <w:sz w:val="24"/>
          <w:szCs w:val="24"/>
        </w:rPr>
        <w:t>Налоговый учёт в рамках налога на имущество.</w:t>
      </w:r>
    </w:p>
    <w:p w:rsidR="004C30D6" w:rsidRPr="00D35A28" w:rsidRDefault="004C30D6" w:rsidP="004C30D6">
      <w:pPr>
        <w:pStyle w:val="a8"/>
        <w:ind w:left="0" w:firstLine="567"/>
        <w:jc w:val="center"/>
        <w:rPr>
          <w:b/>
          <w:sz w:val="24"/>
          <w:szCs w:val="24"/>
        </w:rPr>
      </w:pPr>
    </w:p>
    <w:p w:rsidR="004C30D6" w:rsidRPr="00D35A28" w:rsidRDefault="004C30D6" w:rsidP="004C30D6">
      <w:pPr>
        <w:pStyle w:val="a8"/>
        <w:ind w:left="0" w:firstLine="567"/>
        <w:rPr>
          <w:sz w:val="24"/>
          <w:szCs w:val="24"/>
        </w:rPr>
      </w:pPr>
      <w:r w:rsidRPr="00D35A28">
        <w:rPr>
          <w:sz w:val="24"/>
          <w:szCs w:val="24"/>
        </w:rPr>
        <w:t>5.1. Порядок исчисления и уплаты налога на имущество регулируется нормами главы 30 «Налог на имущество организаций» Налогового кодекса РФ и Законом Санкт-Петербурга  «О налоговых льготах» от 14.07.1995 №</w:t>
      </w:r>
      <w:r w:rsidR="001F497F">
        <w:rPr>
          <w:sz w:val="24"/>
          <w:szCs w:val="24"/>
        </w:rPr>
        <w:t xml:space="preserve"> </w:t>
      </w:r>
      <w:r w:rsidRPr="00D35A28">
        <w:rPr>
          <w:sz w:val="24"/>
          <w:szCs w:val="24"/>
        </w:rPr>
        <w:t>81-11.</w:t>
      </w:r>
    </w:p>
    <w:p w:rsidR="004C30D6" w:rsidRDefault="004C30D6" w:rsidP="004C30D6">
      <w:pPr>
        <w:pStyle w:val="a8"/>
        <w:ind w:left="0" w:firstLine="567"/>
        <w:jc w:val="center"/>
        <w:rPr>
          <w:b/>
          <w:sz w:val="24"/>
          <w:szCs w:val="24"/>
        </w:rPr>
      </w:pPr>
    </w:p>
    <w:p w:rsidR="004C30D6" w:rsidRDefault="004C30D6" w:rsidP="004C30D6">
      <w:pPr>
        <w:pStyle w:val="a8"/>
        <w:ind w:left="0" w:firstLine="567"/>
        <w:jc w:val="center"/>
        <w:rPr>
          <w:b/>
          <w:sz w:val="24"/>
          <w:szCs w:val="24"/>
        </w:rPr>
      </w:pPr>
    </w:p>
    <w:p w:rsidR="004C30D6" w:rsidRPr="00D35A28" w:rsidRDefault="004C30D6" w:rsidP="004C30D6">
      <w:pPr>
        <w:pStyle w:val="a8"/>
        <w:ind w:left="0" w:firstLine="567"/>
        <w:jc w:val="center"/>
        <w:rPr>
          <w:b/>
          <w:sz w:val="24"/>
          <w:szCs w:val="24"/>
        </w:rPr>
      </w:pPr>
    </w:p>
    <w:p w:rsidR="004C30D6" w:rsidRDefault="004C30D6" w:rsidP="004C30D6">
      <w:pPr>
        <w:pStyle w:val="a8"/>
        <w:ind w:left="0" w:firstLine="567"/>
        <w:rPr>
          <w:sz w:val="24"/>
          <w:szCs w:val="24"/>
        </w:rPr>
      </w:pPr>
      <w:r w:rsidRPr="00D35A28">
        <w:rPr>
          <w:sz w:val="24"/>
          <w:szCs w:val="24"/>
        </w:rPr>
        <w:t>.</w:t>
      </w:r>
    </w:p>
    <w:tbl>
      <w:tblPr>
        <w:tblW w:w="8490" w:type="dxa"/>
        <w:tblCellMar>
          <w:top w:w="15" w:type="dxa"/>
          <w:left w:w="15" w:type="dxa"/>
          <w:bottom w:w="15" w:type="dxa"/>
          <w:right w:w="15" w:type="dxa"/>
        </w:tblCellMar>
        <w:tblLook w:val="04A0"/>
      </w:tblPr>
      <w:tblGrid>
        <w:gridCol w:w="4171"/>
        <w:gridCol w:w="1559"/>
        <w:gridCol w:w="2760"/>
      </w:tblGrid>
      <w:tr w:rsidR="00FB1749" w:rsidRPr="00B778E8" w:rsidTr="00344C9C">
        <w:tc>
          <w:tcPr>
            <w:tcW w:w="4171" w:type="dxa"/>
            <w:tcMar>
              <w:top w:w="60" w:type="dxa"/>
              <w:left w:w="60" w:type="dxa"/>
              <w:bottom w:w="60" w:type="dxa"/>
              <w:right w:w="60" w:type="dxa"/>
            </w:tcMar>
            <w:vAlign w:val="bottom"/>
            <w:hideMark/>
          </w:tcPr>
          <w:p w:rsidR="00FB1749" w:rsidRPr="00B778E8" w:rsidRDefault="00FB1749" w:rsidP="00344C9C">
            <w:pPr>
              <w:spacing w:after="0" w:line="240" w:lineRule="auto"/>
              <w:jc w:val="both"/>
              <w:rPr>
                <w:szCs w:val="24"/>
              </w:rPr>
            </w:pPr>
            <w:r w:rsidRPr="00B778E8">
              <w:rPr>
                <w:szCs w:val="24"/>
              </w:rPr>
              <w:t>Главный бухгалтер</w:t>
            </w:r>
          </w:p>
        </w:tc>
        <w:tc>
          <w:tcPr>
            <w:tcW w:w="1559" w:type="dxa"/>
            <w:tcBorders>
              <w:bottom w:val="single" w:sz="8" w:space="0" w:color="000000"/>
            </w:tcBorders>
            <w:tcMar>
              <w:top w:w="60" w:type="dxa"/>
              <w:left w:w="60" w:type="dxa"/>
              <w:bottom w:w="60" w:type="dxa"/>
              <w:right w:w="60" w:type="dxa"/>
            </w:tcMar>
            <w:hideMark/>
          </w:tcPr>
          <w:p w:rsidR="00FB1749" w:rsidRPr="00B778E8" w:rsidRDefault="00FB1749" w:rsidP="00344C9C">
            <w:pPr>
              <w:spacing w:after="0" w:line="240" w:lineRule="auto"/>
              <w:jc w:val="both"/>
              <w:rPr>
                <w:szCs w:val="24"/>
              </w:rPr>
            </w:pPr>
            <w:r w:rsidRPr="00B778E8">
              <w:rPr>
                <w:szCs w:val="24"/>
              </w:rPr>
              <w:t> </w:t>
            </w:r>
          </w:p>
        </w:tc>
        <w:tc>
          <w:tcPr>
            <w:tcW w:w="2760" w:type="dxa"/>
            <w:tcMar>
              <w:top w:w="60" w:type="dxa"/>
              <w:left w:w="60" w:type="dxa"/>
              <w:bottom w:w="60" w:type="dxa"/>
              <w:right w:w="60" w:type="dxa"/>
            </w:tcMar>
            <w:vAlign w:val="bottom"/>
            <w:hideMark/>
          </w:tcPr>
          <w:p w:rsidR="00FB1749" w:rsidRPr="00B778E8" w:rsidRDefault="00FB1749" w:rsidP="00344C9C">
            <w:pPr>
              <w:spacing w:after="0" w:line="240" w:lineRule="auto"/>
              <w:jc w:val="both"/>
              <w:rPr>
                <w:szCs w:val="24"/>
              </w:rPr>
            </w:pPr>
            <w:r w:rsidRPr="00B778E8">
              <w:rPr>
                <w:szCs w:val="24"/>
              </w:rPr>
              <w:t xml:space="preserve">Г.Г. </w:t>
            </w:r>
            <w:proofErr w:type="spellStart"/>
            <w:r w:rsidRPr="00B778E8">
              <w:rPr>
                <w:szCs w:val="24"/>
              </w:rPr>
              <w:t>Мокиенко</w:t>
            </w:r>
            <w:proofErr w:type="spellEnd"/>
          </w:p>
        </w:tc>
      </w:tr>
    </w:tbl>
    <w:p w:rsidR="00FB1749" w:rsidRPr="00B778E8" w:rsidRDefault="00FB1749" w:rsidP="00FB17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Cs w:val="24"/>
        </w:rPr>
      </w:pPr>
    </w:p>
    <w:p w:rsidR="00FB1749" w:rsidRPr="00D35A28" w:rsidRDefault="00FB1749" w:rsidP="004C30D6">
      <w:pPr>
        <w:pStyle w:val="a8"/>
        <w:ind w:left="0" w:firstLine="567"/>
        <w:rPr>
          <w:sz w:val="24"/>
          <w:szCs w:val="24"/>
        </w:rPr>
      </w:pPr>
    </w:p>
    <w:p w:rsidR="004C30D6" w:rsidRDefault="004C30D6" w:rsidP="004C30D6">
      <w:pPr>
        <w:pStyle w:val="ConsPlusNormal"/>
        <w:jc w:val="both"/>
      </w:pPr>
    </w:p>
    <w:p w:rsidR="004C30D6" w:rsidRDefault="004C30D6"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pPr>
    </w:p>
    <w:p w:rsidR="00814B34" w:rsidRDefault="00814B34" w:rsidP="004C30D6">
      <w:pPr>
        <w:spacing w:after="0"/>
        <w:rPr>
          <w:szCs w:val="24"/>
        </w:rPr>
        <w:sectPr w:rsidR="00814B34" w:rsidSect="000B37BC">
          <w:pgSz w:w="11906" w:h="16838"/>
          <w:pgMar w:top="567" w:right="567" w:bottom="1276" w:left="567" w:header="397" w:footer="709" w:gutter="0"/>
          <w:cols w:space="708"/>
          <w:docGrid w:linePitch="360"/>
        </w:sectPr>
      </w:pPr>
    </w:p>
    <w:p w:rsidR="006C5A8C" w:rsidRPr="006C5A8C" w:rsidRDefault="006C5A8C" w:rsidP="006C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szCs w:val="24"/>
        </w:rPr>
      </w:pPr>
    </w:p>
    <w:sectPr w:rsidR="006C5A8C" w:rsidRPr="006C5A8C" w:rsidSect="00D66579">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C54BA"/>
    <w:multiLevelType w:val="hybridMultilevel"/>
    <w:tmpl w:val="C9E4B2DA"/>
    <w:lvl w:ilvl="0" w:tplc="7E367C40">
      <w:start w:val="1"/>
      <w:numFmt w:val="bullet"/>
      <w:lvlText w:val=""/>
      <w:lvlJc w:val="left"/>
      <w:pPr>
        <w:tabs>
          <w:tab w:val="num" w:pos="704"/>
        </w:tabs>
        <w:ind w:left="704" w:hanging="363"/>
      </w:pPr>
      <w:rPr>
        <w:rFonts w:ascii="Symbol" w:hAnsi="Symbol" w:hint="default"/>
      </w:rPr>
    </w:lvl>
    <w:lvl w:ilvl="1" w:tplc="EBC2156A">
      <w:start w:val="9"/>
      <w:numFmt w:val="decimal"/>
      <w:lvlText w:val="%2."/>
      <w:lvlJc w:val="left"/>
      <w:pPr>
        <w:tabs>
          <w:tab w:val="num" w:pos="363"/>
        </w:tabs>
        <w:ind w:left="363" w:hanging="363"/>
      </w:pPr>
      <w:rPr>
        <w:rFonts w:hint="default"/>
      </w:rPr>
    </w:lvl>
    <w:lvl w:ilvl="2" w:tplc="04190005" w:tentative="1">
      <w:start w:val="1"/>
      <w:numFmt w:val="bullet"/>
      <w:lvlText w:val=""/>
      <w:lvlJc w:val="left"/>
      <w:pPr>
        <w:tabs>
          <w:tab w:val="num" w:pos="347"/>
        </w:tabs>
        <w:ind w:left="347" w:hanging="360"/>
      </w:pPr>
      <w:rPr>
        <w:rFonts w:ascii="Wingdings" w:hAnsi="Wingdings" w:hint="default"/>
      </w:rPr>
    </w:lvl>
    <w:lvl w:ilvl="3" w:tplc="04190001" w:tentative="1">
      <w:start w:val="1"/>
      <w:numFmt w:val="bullet"/>
      <w:lvlText w:val=""/>
      <w:lvlJc w:val="left"/>
      <w:pPr>
        <w:tabs>
          <w:tab w:val="num" w:pos="1067"/>
        </w:tabs>
        <w:ind w:left="1067" w:hanging="360"/>
      </w:pPr>
      <w:rPr>
        <w:rFonts w:ascii="Symbol" w:hAnsi="Symbol" w:hint="default"/>
      </w:rPr>
    </w:lvl>
    <w:lvl w:ilvl="4" w:tplc="04190003" w:tentative="1">
      <w:start w:val="1"/>
      <w:numFmt w:val="bullet"/>
      <w:lvlText w:val="o"/>
      <w:lvlJc w:val="left"/>
      <w:pPr>
        <w:tabs>
          <w:tab w:val="num" w:pos="1787"/>
        </w:tabs>
        <w:ind w:left="1787" w:hanging="360"/>
      </w:pPr>
      <w:rPr>
        <w:rFonts w:ascii="Courier New" w:hAnsi="Courier New" w:cs="Courier New" w:hint="default"/>
      </w:rPr>
    </w:lvl>
    <w:lvl w:ilvl="5" w:tplc="04190005" w:tentative="1">
      <w:start w:val="1"/>
      <w:numFmt w:val="bullet"/>
      <w:lvlText w:val=""/>
      <w:lvlJc w:val="left"/>
      <w:pPr>
        <w:tabs>
          <w:tab w:val="num" w:pos="2507"/>
        </w:tabs>
        <w:ind w:left="2507" w:hanging="360"/>
      </w:pPr>
      <w:rPr>
        <w:rFonts w:ascii="Wingdings" w:hAnsi="Wingdings" w:hint="default"/>
      </w:rPr>
    </w:lvl>
    <w:lvl w:ilvl="6" w:tplc="04190001" w:tentative="1">
      <w:start w:val="1"/>
      <w:numFmt w:val="bullet"/>
      <w:lvlText w:val=""/>
      <w:lvlJc w:val="left"/>
      <w:pPr>
        <w:tabs>
          <w:tab w:val="num" w:pos="3227"/>
        </w:tabs>
        <w:ind w:left="3227" w:hanging="360"/>
      </w:pPr>
      <w:rPr>
        <w:rFonts w:ascii="Symbol" w:hAnsi="Symbol" w:hint="default"/>
      </w:rPr>
    </w:lvl>
    <w:lvl w:ilvl="7" w:tplc="04190003" w:tentative="1">
      <w:start w:val="1"/>
      <w:numFmt w:val="bullet"/>
      <w:lvlText w:val="o"/>
      <w:lvlJc w:val="left"/>
      <w:pPr>
        <w:tabs>
          <w:tab w:val="num" w:pos="3947"/>
        </w:tabs>
        <w:ind w:left="3947" w:hanging="360"/>
      </w:pPr>
      <w:rPr>
        <w:rFonts w:ascii="Courier New" w:hAnsi="Courier New" w:cs="Courier New" w:hint="default"/>
      </w:rPr>
    </w:lvl>
    <w:lvl w:ilvl="8" w:tplc="04190005" w:tentative="1">
      <w:start w:val="1"/>
      <w:numFmt w:val="bullet"/>
      <w:lvlText w:val=""/>
      <w:lvlJc w:val="left"/>
      <w:pPr>
        <w:tabs>
          <w:tab w:val="num" w:pos="4667"/>
        </w:tabs>
        <w:ind w:left="4667" w:hanging="360"/>
      </w:pPr>
      <w:rPr>
        <w:rFonts w:ascii="Wingdings" w:hAnsi="Wingdings" w:hint="default"/>
      </w:rPr>
    </w:lvl>
  </w:abstractNum>
  <w:abstractNum w:abstractNumId="1">
    <w:nsid w:val="0D424CF5"/>
    <w:multiLevelType w:val="hybridMultilevel"/>
    <w:tmpl w:val="17E2B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0560BE"/>
    <w:multiLevelType w:val="multilevel"/>
    <w:tmpl w:val="4114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8B64D3"/>
    <w:multiLevelType w:val="hybridMultilevel"/>
    <w:tmpl w:val="65F01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DF0A07"/>
    <w:multiLevelType w:val="hybridMultilevel"/>
    <w:tmpl w:val="D1E6E2B4"/>
    <w:lvl w:ilvl="0" w:tplc="0A64FE6E">
      <w:start w:val="1"/>
      <w:numFmt w:val="bullet"/>
      <w:lvlText w:val=""/>
      <w:lvlJc w:val="left"/>
      <w:pPr>
        <w:tabs>
          <w:tab w:val="num" w:pos="744"/>
        </w:tabs>
        <w:ind w:left="744" w:hanging="360"/>
      </w:pPr>
      <w:rPr>
        <w:rFonts w:ascii="Symbol" w:hAnsi="Symbol" w:hint="default"/>
      </w:rPr>
    </w:lvl>
    <w:lvl w:ilvl="1" w:tplc="C88EAB7A">
      <w:start w:val="1"/>
      <w:numFmt w:val="bullet"/>
      <w:lvlText w:val=""/>
      <w:lvlJc w:val="left"/>
      <w:pPr>
        <w:tabs>
          <w:tab w:val="num" w:pos="1464"/>
        </w:tabs>
        <w:ind w:left="1464" w:hanging="360"/>
      </w:pPr>
      <w:rPr>
        <w:rFonts w:ascii="Symbol" w:hAnsi="Symbol" w:hint="default"/>
      </w:rPr>
    </w:lvl>
    <w:lvl w:ilvl="2" w:tplc="0419001B" w:tentative="1">
      <w:start w:val="1"/>
      <w:numFmt w:val="lowerRoman"/>
      <w:lvlText w:val="%3."/>
      <w:lvlJc w:val="right"/>
      <w:pPr>
        <w:tabs>
          <w:tab w:val="num" w:pos="2184"/>
        </w:tabs>
        <w:ind w:left="2184" w:hanging="180"/>
      </w:pPr>
    </w:lvl>
    <w:lvl w:ilvl="3" w:tplc="0419000F" w:tentative="1">
      <w:start w:val="1"/>
      <w:numFmt w:val="decimal"/>
      <w:lvlText w:val="%4."/>
      <w:lvlJc w:val="left"/>
      <w:pPr>
        <w:tabs>
          <w:tab w:val="num" w:pos="2904"/>
        </w:tabs>
        <w:ind w:left="2904" w:hanging="360"/>
      </w:pPr>
    </w:lvl>
    <w:lvl w:ilvl="4" w:tplc="04190019" w:tentative="1">
      <w:start w:val="1"/>
      <w:numFmt w:val="lowerLetter"/>
      <w:lvlText w:val="%5."/>
      <w:lvlJc w:val="left"/>
      <w:pPr>
        <w:tabs>
          <w:tab w:val="num" w:pos="3624"/>
        </w:tabs>
        <w:ind w:left="3624" w:hanging="360"/>
      </w:pPr>
    </w:lvl>
    <w:lvl w:ilvl="5" w:tplc="0419001B" w:tentative="1">
      <w:start w:val="1"/>
      <w:numFmt w:val="lowerRoman"/>
      <w:lvlText w:val="%6."/>
      <w:lvlJc w:val="right"/>
      <w:pPr>
        <w:tabs>
          <w:tab w:val="num" w:pos="4344"/>
        </w:tabs>
        <w:ind w:left="4344" w:hanging="180"/>
      </w:pPr>
    </w:lvl>
    <w:lvl w:ilvl="6" w:tplc="0419000F" w:tentative="1">
      <w:start w:val="1"/>
      <w:numFmt w:val="decimal"/>
      <w:lvlText w:val="%7."/>
      <w:lvlJc w:val="left"/>
      <w:pPr>
        <w:tabs>
          <w:tab w:val="num" w:pos="5064"/>
        </w:tabs>
        <w:ind w:left="5064" w:hanging="360"/>
      </w:pPr>
    </w:lvl>
    <w:lvl w:ilvl="7" w:tplc="04190019" w:tentative="1">
      <w:start w:val="1"/>
      <w:numFmt w:val="lowerLetter"/>
      <w:lvlText w:val="%8."/>
      <w:lvlJc w:val="left"/>
      <w:pPr>
        <w:tabs>
          <w:tab w:val="num" w:pos="5784"/>
        </w:tabs>
        <w:ind w:left="5784" w:hanging="360"/>
      </w:pPr>
    </w:lvl>
    <w:lvl w:ilvl="8" w:tplc="0419001B" w:tentative="1">
      <w:start w:val="1"/>
      <w:numFmt w:val="lowerRoman"/>
      <w:lvlText w:val="%9."/>
      <w:lvlJc w:val="right"/>
      <w:pPr>
        <w:tabs>
          <w:tab w:val="num" w:pos="6504"/>
        </w:tabs>
        <w:ind w:left="6504" w:hanging="180"/>
      </w:pPr>
    </w:lvl>
  </w:abstractNum>
  <w:abstractNum w:abstractNumId="5">
    <w:nsid w:val="18FB0DC3"/>
    <w:multiLevelType w:val="multilevel"/>
    <w:tmpl w:val="6972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CB12A9"/>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7">
    <w:nsid w:val="1C7B4DDF"/>
    <w:multiLevelType w:val="hybridMultilevel"/>
    <w:tmpl w:val="33C0B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FB0E61"/>
    <w:multiLevelType w:val="multilevel"/>
    <w:tmpl w:val="C9B6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3A554F"/>
    <w:multiLevelType w:val="multilevel"/>
    <w:tmpl w:val="E4A05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A57126"/>
    <w:multiLevelType w:val="multilevel"/>
    <w:tmpl w:val="F90C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67142E"/>
    <w:multiLevelType w:val="hybridMultilevel"/>
    <w:tmpl w:val="C9DEC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D65A9F"/>
    <w:multiLevelType w:val="multilevel"/>
    <w:tmpl w:val="7EB6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CE1AEE"/>
    <w:multiLevelType w:val="multilevel"/>
    <w:tmpl w:val="B772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CA4F30"/>
    <w:multiLevelType w:val="multilevel"/>
    <w:tmpl w:val="51C0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966719"/>
    <w:multiLevelType w:val="multilevel"/>
    <w:tmpl w:val="ECECB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C2E09"/>
    <w:multiLevelType w:val="hybridMultilevel"/>
    <w:tmpl w:val="DB029482"/>
    <w:lvl w:ilvl="0" w:tplc="829E762A">
      <w:start w:val="1"/>
      <w:numFmt w:val="bullet"/>
      <w:lvlText w:val=""/>
      <w:lvlJc w:val="left"/>
      <w:pPr>
        <w:tabs>
          <w:tab w:val="num" w:pos="723"/>
        </w:tabs>
        <w:ind w:left="723" w:hanging="363"/>
      </w:pPr>
      <w:rPr>
        <w:rFonts w:ascii="Symbol" w:hAnsi="Symbol" w:hint="default"/>
      </w:rPr>
    </w:lvl>
    <w:lvl w:ilvl="1" w:tplc="5684609E">
      <w:start w:val="1"/>
      <w:numFmt w:val="bullet"/>
      <w:lvlText w:val=""/>
      <w:lvlJc w:val="left"/>
      <w:pPr>
        <w:tabs>
          <w:tab w:val="num" w:pos="363"/>
        </w:tabs>
        <w:ind w:left="363" w:hanging="360"/>
      </w:pPr>
      <w:rPr>
        <w:rFonts w:ascii="Symbol" w:hAnsi="Symbol" w:hint="default"/>
      </w:rPr>
    </w:lvl>
    <w:lvl w:ilvl="2" w:tplc="04190005" w:tentative="1">
      <w:start w:val="1"/>
      <w:numFmt w:val="bullet"/>
      <w:lvlText w:val=""/>
      <w:lvlJc w:val="left"/>
      <w:pPr>
        <w:tabs>
          <w:tab w:val="num" w:pos="1083"/>
        </w:tabs>
        <w:ind w:left="1083" w:hanging="360"/>
      </w:pPr>
      <w:rPr>
        <w:rFonts w:ascii="Wingdings" w:hAnsi="Wingdings" w:hint="default"/>
      </w:rPr>
    </w:lvl>
    <w:lvl w:ilvl="3" w:tplc="04190001" w:tentative="1">
      <w:start w:val="1"/>
      <w:numFmt w:val="bullet"/>
      <w:lvlText w:val=""/>
      <w:lvlJc w:val="left"/>
      <w:pPr>
        <w:tabs>
          <w:tab w:val="num" w:pos="1803"/>
        </w:tabs>
        <w:ind w:left="1803" w:hanging="360"/>
      </w:pPr>
      <w:rPr>
        <w:rFonts w:ascii="Symbol" w:hAnsi="Symbol" w:hint="default"/>
      </w:rPr>
    </w:lvl>
    <w:lvl w:ilvl="4" w:tplc="04190003" w:tentative="1">
      <w:start w:val="1"/>
      <w:numFmt w:val="bullet"/>
      <w:lvlText w:val="o"/>
      <w:lvlJc w:val="left"/>
      <w:pPr>
        <w:tabs>
          <w:tab w:val="num" w:pos="2523"/>
        </w:tabs>
        <w:ind w:left="2523" w:hanging="360"/>
      </w:pPr>
      <w:rPr>
        <w:rFonts w:ascii="Courier New" w:hAnsi="Courier New" w:cs="Courier New" w:hint="default"/>
      </w:rPr>
    </w:lvl>
    <w:lvl w:ilvl="5" w:tplc="04190005" w:tentative="1">
      <w:start w:val="1"/>
      <w:numFmt w:val="bullet"/>
      <w:lvlText w:val=""/>
      <w:lvlJc w:val="left"/>
      <w:pPr>
        <w:tabs>
          <w:tab w:val="num" w:pos="3243"/>
        </w:tabs>
        <w:ind w:left="3243" w:hanging="360"/>
      </w:pPr>
      <w:rPr>
        <w:rFonts w:ascii="Wingdings" w:hAnsi="Wingdings" w:hint="default"/>
      </w:rPr>
    </w:lvl>
    <w:lvl w:ilvl="6" w:tplc="04190001" w:tentative="1">
      <w:start w:val="1"/>
      <w:numFmt w:val="bullet"/>
      <w:lvlText w:val=""/>
      <w:lvlJc w:val="left"/>
      <w:pPr>
        <w:tabs>
          <w:tab w:val="num" w:pos="3963"/>
        </w:tabs>
        <w:ind w:left="3963" w:hanging="360"/>
      </w:pPr>
      <w:rPr>
        <w:rFonts w:ascii="Symbol" w:hAnsi="Symbol" w:hint="default"/>
      </w:rPr>
    </w:lvl>
    <w:lvl w:ilvl="7" w:tplc="04190003" w:tentative="1">
      <w:start w:val="1"/>
      <w:numFmt w:val="bullet"/>
      <w:lvlText w:val="o"/>
      <w:lvlJc w:val="left"/>
      <w:pPr>
        <w:tabs>
          <w:tab w:val="num" w:pos="4683"/>
        </w:tabs>
        <w:ind w:left="4683" w:hanging="360"/>
      </w:pPr>
      <w:rPr>
        <w:rFonts w:ascii="Courier New" w:hAnsi="Courier New" w:cs="Courier New" w:hint="default"/>
      </w:rPr>
    </w:lvl>
    <w:lvl w:ilvl="8" w:tplc="04190005" w:tentative="1">
      <w:start w:val="1"/>
      <w:numFmt w:val="bullet"/>
      <w:lvlText w:val=""/>
      <w:lvlJc w:val="left"/>
      <w:pPr>
        <w:tabs>
          <w:tab w:val="num" w:pos="5403"/>
        </w:tabs>
        <w:ind w:left="5403" w:hanging="360"/>
      </w:pPr>
      <w:rPr>
        <w:rFonts w:ascii="Wingdings" w:hAnsi="Wingdings" w:hint="default"/>
      </w:rPr>
    </w:lvl>
  </w:abstractNum>
  <w:abstractNum w:abstractNumId="17">
    <w:nsid w:val="35997091"/>
    <w:multiLevelType w:val="hybridMultilevel"/>
    <w:tmpl w:val="996A2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0FC4540"/>
    <w:multiLevelType w:val="multilevel"/>
    <w:tmpl w:val="CCAA1D6A"/>
    <w:lvl w:ilvl="0">
      <w:start w:val="1"/>
      <w:numFmt w:val="decimal"/>
      <w:lvlText w:val="%1."/>
      <w:lvlJc w:val="left"/>
      <w:pPr>
        <w:tabs>
          <w:tab w:val="num" w:pos="600"/>
        </w:tabs>
        <w:ind w:left="600" w:hanging="600"/>
      </w:pPr>
      <w:rPr>
        <w:rFonts w:hint="default"/>
      </w:rPr>
    </w:lvl>
    <w:lvl w:ilvl="1">
      <w:start w:val="8"/>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13960B1"/>
    <w:multiLevelType w:val="multilevel"/>
    <w:tmpl w:val="889C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46795779"/>
    <w:multiLevelType w:val="hybridMultilevel"/>
    <w:tmpl w:val="17A0B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7C0E05"/>
    <w:multiLevelType w:val="hybridMultilevel"/>
    <w:tmpl w:val="FB22E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07768D"/>
    <w:multiLevelType w:val="hybridMultilevel"/>
    <w:tmpl w:val="88268270"/>
    <w:lvl w:ilvl="0" w:tplc="5684609E">
      <w:start w:val="1"/>
      <w:numFmt w:val="bullet"/>
      <w:lvlText w:val=""/>
      <w:lvlJc w:val="left"/>
      <w:pPr>
        <w:tabs>
          <w:tab w:val="num" w:pos="744"/>
        </w:tabs>
        <w:ind w:left="744" w:hanging="360"/>
      </w:pPr>
      <w:rPr>
        <w:rFonts w:ascii="Symbol" w:hAnsi="Symbol" w:hint="default"/>
      </w:rPr>
    </w:lvl>
    <w:lvl w:ilvl="1" w:tplc="C88EAB7A">
      <w:start w:val="1"/>
      <w:numFmt w:val="bullet"/>
      <w:lvlText w:val=""/>
      <w:lvlJc w:val="left"/>
      <w:pPr>
        <w:tabs>
          <w:tab w:val="num" w:pos="72"/>
        </w:tabs>
        <w:ind w:left="72" w:hanging="360"/>
      </w:pPr>
      <w:rPr>
        <w:rFonts w:ascii="Symbol" w:hAnsi="Symbol" w:hint="default"/>
      </w:rPr>
    </w:lvl>
    <w:lvl w:ilvl="2" w:tplc="5684609E">
      <w:start w:val="1"/>
      <w:numFmt w:val="bullet"/>
      <w:lvlText w:val=""/>
      <w:lvlJc w:val="left"/>
      <w:pPr>
        <w:tabs>
          <w:tab w:val="num" w:pos="972"/>
        </w:tabs>
        <w:ind w:left="972" w:hanging="360"/>
      </w:pPr>
      <w:rPr>
        <w:rFonts w:ascii="Symbol" w:hAnsi="Symbol" w:hint="default"/>
      </w:rPr>
    </w:lvl>
    <w:lvl w:ilvl="3" w:tplc="0419000F" w:tentative="1">
      <w:start w:val="1"/>
      <w:numFmt w:val="decimal"/>
      <w:lvlText w:val="%4."/>
      <w:lvlJc w:val="left"/>
      <w:pPr>
        <w:tabs>
          <w:tab w:val="num" w:pos="1512"/>
        </w:tabs>
        <w:ind w:left="1512" w:hanging="360"/>
      </w:pPr>
    </w:lvl>
    <w:lvl w:ilvl="4" w:tplc="04190019" w:tentative="1">
      <w:start w:val="1"/>
      <w:numFmt w:val="lowerLetter"/>
      <w:lvlText w:val="%5."/>
      <w:lvlJc w:val="left"/>
      <w:pPr>
        <w:tabs>
          <w:tab w:val="num" w:pos="2232"/>
        </w:tabs>
        <w:ind w:left="2232" w:hanging="360"/>
      </w:pPr>
    </w:lvl>
    <w:lvl w:ilvl="5" w:tplc="0419001B" w:tentative="1">
      <w:start w:val="1"/>
      <w:numFmt w:val="lowerRoman"/>
      <w:lvlText w:val="%6."/>
      <w:lvlJc w:val="right"/>
      <w:pPr>
        <w:tabs>
          <w:tab w:val="num" w:pos="2952"/>
        </w:tabs>
        <w:ind w:left="2952" w:hanging="180"/>
      </w:pPr>
    </w:lvl>
    <w:lvl w:ilvl="6" w:tplc="0419000F" w:tentative="1">
      <w:start w:val="1"/>
      <w:numFmt w:val="decimal"/>
      <w:lvlText w:val="%7."/>
      <w:lvlJc w:val="left"/>
      <w:pPr>
        <w:tabs>
          <w:tab w:val="num" w:pos="3672"/>
        </w:tabs>
        <w:ind w:left="3672" w:hanging="360"/>
      </w:pPr>
    </w:lvl>
    <w:lvl w:ilvl="7" w:tplc="04190019" w:tentative="1">
      <w:start w:val="1"/>
      <w:numFmt w:val="lowerLetter"/>
      <w:lvlText w:val="%8."/>
      <w:lvlJc w:val="left"/>
      <w:pPr>
        <w:tabs>
          <w:tab w:val="num" w:pos="4392"/>
        </w:tabs>
        <w:ind w:left="4392" w:hanging="360"/>
      </w:pPr>
    </w:lvl>
    <w:lvl w:ilvl="8" w:tplc="0419001B" w:tentative="1">
      <w:start w:val="1"/>
      <w:numFmt w:val="lowerRoman"/>
      <w:lvlText w:val="%9."/>
      <w:lvlJc w:val="right"/>
      <w:pPr>
        <w:tabs>
          <w:tab w:val="num" w:pos="5112"/>
        </w:tabs>
        <w:ind w:left="5112" w:hanging="180"/>
      </w:pPr>
    </w:lvl>
  </w:abstractNum>
  <w:abstractNum w:abstractNumId="24">
    <w:nsid w:val="52A420E5"/>
    <w:multiLevelType w:val="multilevel"/>
    <w:tmpl w:val="3228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9B66B1"/>
    <w:multiLevelType w:val="multilevel"/>
    <w:tmpl w:val="C24EADB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57395DEE"/>
    <w:multiLevelType w:val="hybridMultilevel"/>
    <w:tmpl w:val="82C8A47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59AE3972"/>
    <w:multiLevelType w:val="multilevel"/>
    <w:tmpl w:val="08C2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6A0725"/>
    <w:multiLevelType w:val="multilevel"/>
    <w:tmpl w:val="8F50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2D51AF"/>
    <w:multiLevelType w:val="multilevel"/>
    <w:tmpl w:val="BE88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6929AE"/>
    <w:multiLevelType w:val="multilevel"/>
    <w:tmpl w:val="660C4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F526F87"/>
    <w:multiLevelType w:val="multilevel"/>
    <w:tmpl w:val="2BB6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33">
    <w:nsid w:val="74E6787F"/>
    <w:multiLevelType w:val="multilevel"/>
    <w:tmpl w:val="E412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9D3323"/>
    <w:multiLevelType w:val="multilevel"/>
    <w:tmpl w:val="1FA8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D4D3F34"/>
    <w:multiLevelType w:val="multilevel"/>
    <w:tmpl w:val="BE64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EE72E76"/>
    <w:multiLevelType w:val="hybridMultilevel"/>
    <w:tmpl w:val="6764F4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2"/>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0"/>
  </w:num>
  <w:num w:numId="5">
    <w:abstractNumId w:val="26"/>
  </w:num>
  <w:num w:numId="6">
    <w:abstractNumId w:val="23"/>
  </w:num>
  <w:num w:numId="7">
    <w:abstractNumId w:val="4"/>
  </w:num>
  <w:num w:numId="8">
    <w:abstractNumId w:val="16"/>
  </w:num>
  <w:num w:numId="9">
    <w:abstractNumId w:val="0"/>
  </w:num>
  <w:num w:numId="10">
    <w:abstractNumId w:val="18"/>
  </w:num>
  <w:num w:numId="11">
    <w:abstractNumId w:val="25"/>
  </w:num>
  <w:num w:numId="12">
    <w:abstractNumId w:val="9"/>
  </w:num>
  <w:num w:numId="13">
    <w:abstractNumId w:val="14"/>
  </w:num>
  <w:num w:numId="14">
    <w:abstractNumId w:val="11"/>
  </w:num>
  <w:num w:numId="15">
    <w:abstractNumId w:val="17"/>
  </w:num>
  <w:num w:numId="16">
    <w:abstractNumId w:val="22"/>
  </w:num>
  <w:num w:numId="17">
    <w:abstractNumId w:val="1"/>
  </w:num>
  <w:num w:numId="18">
    <w:abstractNumId w:val="21"/>
  </w:num>
  <w:num w:numId="19">
    <w:abstractNumId w:val="13"/>
  </w:num>
  <w:num w:numId="20">
    <w:abstractNumId w:val="31"/>
  </w:num>
  <w:num w:numId="2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
  </w:num>
  <w:num w:numId="24">
    <w:abstractNumId w:val="10"/>
  </w:num>
  <w:num w:numId="25">
    <w:abstractNumId w:val="24"/>
  </w:num>
  <w:num w:numId="26">
    <w:abstractNumId w:val="19"/>
  </w:num>
  <w:num w:numId="27">
    <w:abstractNumId w:val="29"/>
  </w:num>
  <w:num w:numId="28">
    <w:abstractNumId w:val="8"/>
  </w:num>
  <w:num w:numId="29">
    <w:abstractNumId w:val="15"/>
  </w:num>
  <w:num w:numId="30">
    <w:abstractNumId w:val="34"/>
  </w:num>
  <w:num w:numId="31">
    <w:abstractNumId w:val="30"/>
  </w:num>
  <w:num w:numId="32">
    <w:abstractNumId w:val="33"/>
  </w:num>
  <w:num w:numId="33">
    <w:abstractNumId w:val="28"/>
  </w:num>
  <w:num w:numId="34">
    <w:abstractNumId w:val="27"/>
  </w:num>
  <w:num w:numId="35">
    <w:abstractNumId w:val="35"/>
  </w:num>
  <w:num w:numId="36">
    <w:abstractNumId w:val="5"/>
  </w:num>
  <w:num w:numId="37">
    <w:abstractNumId w:val="3"/>
  </w:num>
  <w:num w:numId="3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20"/>
  <w:displayHorizontalDrawingGridEvery w:val="2"/>
  <w:characterSpacingControl w:val="doNotCompress"/>
  <w:compat/>
  <w:rsids>
    <w:rsidRoot w:val="00DF4720"/>
    <w:rsid w:val="00000B6B"/>
    <w:rsid w:val="00001131"/>
    <w:rsid w:val="0001692D"/>
    <w:rsid w:val="0002373D"/>
    <w:rsid w:val="00030316"/>
    <w:rsid w:val="00034E82"/>
    <w:rsid w:val="00036D42"/>
    <w:rsid w:val="00040826"/>
    <w:rsid w:val="0004316A"/>
    <w:rsid w:val="0004558F"/>
    <w:rsid w:val="000457A6"/>
    <w:rsid w:val="000523BF"/>
    <w:rsid w:val="0006520F"/>
    <w:rsid w:val="000728C2"/>
    <w:rsid w:val="00075BE2"/>
    <w:rsid w:val="00076EF7"/>
    <w:rsid w:val="0007779A"/>
    <w:rsid w:val="00081A31"/>
    <w:rsid w:val="0008347C"/>
    <w:rsid w:val="00095B9F"/>
    <w:rsid w:val="000A3762"/>
    <w:rsid w:val="000B0DC9"/>
    <w:rsid w:val="000B37BC"/>
    <w:rsid w:val="000B7AD0"/>
    <w:rsid w:val="000C10C3"/>
    <w:rsid w:val="000C3AFE"/>
    <w:rsid w:val="000D4068"/>
    <w:rsid w:val="000D7C38"/>
    <w:rsid w:val="000E2D6E"/>
    <w:rsid w:val="000F14E4"/>
    <w:rsid w:val="00111B68"/>
    <w:rsid w:val="00117DF5"/>
    <w:rsid w:val="001204C1"/>
    <w:rsid w:val="00122F29"/>
    <w:rsid w:val="00125ED3"/>
    <w:rsid w:val="00130EE6"/>
    <w:rsid w:val="001320F7"/>
    <w:rsid w:val="00143415"/>
    <w:rsid w:val="001435CE"/>
    <w:rsid w:val="00143F02"/>
    <w:rsid w:val="00154E32"/>
    <w:rsid w:val="00183464"/>
    <w:rsid w:val="001839DC"/>
    <w:rsid w:val="00191F38"/>
    <w:rsid w:val="00194686"/>
    <w:rsid w:val="001976AD"/>
    <w:rsid w:val="001B2766"/>
    <w:rsid w:val="001D17A5"/>
    <w:rsid w:val="001E3B4F"/>
    <w:rsid w:val="001E591A"/>
    <w:rsid w:val="001E7605"/>
    <w:rsid w:val="001F0DEB"/>
    <w:rsid w:val="001F497F"/>
    <w:rsid w:val="001F78B0"/>
    <w:rsid w:val="00210A91"/>
    <w:rsid w:val="00211653"/>
    <w:rsid w:val="002159E8"/>
    <w:rsid w:val="002225B2"/>
    <w:rsid w:val="00230061"/>
    <w:rsid w:val="0023022D"/>
    <w:rsid w:val="002311FC"/>
    <w:rsid w:val="002368BC"/>
    <w:rsid w:val="00251A0C"/>
    <w:rsid w:val="00251DDA"/>
    <w:rsid w:val="002557CE"/>
    <w:rsid w:val="00264717"/>
    <w:rsid w:val="002653CD"/>
    <w:rsid w:val="0028157D"/>
    <w:rsid w:val="00281A59"/>
    <w:rsid w:val="00281F57"/>
    <w:rsid w:val="002A0EC2"/>
    <w:rsid w:val="002A490E"/>
    <w:rsid w:val="002B01CC"/>
    <w:rsid w:val="002B2683"/>
    <w:rsid w:val="002B5B94"/>
    <w:rsid w:val="002C0B70"/>
    <w:rsid w:val="002C4FA4"/>
    <w:rsid w:val="002C6B2D"/>
    <w:rsid w:val="002D2B76"/>
    <w:rsid w:val="002D4A59"/>
    <w:rsid w:val="002D77BD"/>
    <w:rsid w:val="00305F38"/>
    <w:rsid w:val="003137CF"/>
    <w:rsid w:val="00340693"/>
    <w:rsid w:val="00344C9C"/>
    <w:rsid w:val="00355358"/>
    <w:rsid w:val="003617FB"/>
    <w:rsid w:val="00364EFC"/>
    <w:rsid w:val="00366B10"/>
    <w:rsid w:val="00380ACC"/>
    <w:rsid w:val="00387B6F"/>
    <w:rsid w:val="00392128"/>
    <w:rsid w:val="00395191"/>
    <w:rsid w:val="003A5545"/>
    <w:rsid w:val="003A60CE"/>
    <w:rsid w:val="003A7FE2"/>
    <w:rsid w:val="003B5424"/>
    <w:rsid w:val="003B5C10"/>
    <w:rsid w:val="003C366D"/>
    <w:rsid w:val="003C58F8"/>
    <w:rsid w:val="003C7D3C"/>
    <w:rsid w:val="003D2152"/>
    <w:rsid w:val="003D6DA8"/>
    <w:rsid w:val="003E229E"/>
    <w:rsid w:val="003F011E"/>
    <w:rsid w:val="003F0126"/>
    <w:rsid w:val="003F0131"/>
    <w:rsid w:val="003F0839"/>
    <w:rsid w:val="003F142F"/>
    <w:rsid w:val="0040379B"/>
    <w:rsid w:val="00407E6E"/>
    <w:rsid w:val="00413754"/>
    <w:rsid w:val="0043016B"/>
    <w:rsid w:val="0045048D"/>
    <w:rsid w:val="004508C6"/>
    <w:rsid w:val="00456240"/>
    <w:rsid w:val="0048204E"/>
    <w:rsid w:val="004A4293"/>
    <w:rsid w:val="004A6372"/>
    <w:rsid w:val="004A6A8F"/>
    <w:rsid w:val="004B7EBD"/>
    <w:rsid w:val="004C26DB"/>
    <w:rsid w:val="004C30D6"/>
    <w:rsid w:val="004C4272"/>
    <w:rsid w:val="004C46B2"/>
    <w:rsid w:val="004C4760"/>
    <w:rsid w:val="004E5B72"/>
    <w:rsid w:val="004E75BE"/>
    <w:rsid w:val="004F3683"/>
    <w:rsid w:val="004F6A44"/>
    <w:rsid w:val="00503D53"/>
    <w:rsid w:val="005157FA"/>
    <w:rsid w:val="00525F05"/>
    <w:rsid w:val="00527477"/>
    <w:rsid w:val="00555C3B"/>
    <w:rsid w:val="00560B7A"/>
    <w:rsid w:val="005620B6"/>
    <w:rsid w:val="00563B48"/>
    <w:rsid w:val="00564FF1"/>
    <w:rsid w:val="00567B8C"/>
    <w:rsid w:val="00580672"/>
    <w:rsid w:val="005839BF"/>
    <w:rsid w:val="00583CB9"/>
    <w:rsid w:val="00594ED9"/>
    <w:rsid w:val="005A6047"/>
    <w:rsid w:val="005B0D8F"/>
    <w:rsid w:val="005B0F90"/>
    <w:rsid w:val="005B1B0D"/>
    <w:rsid w:val="005B1FD3"/>
    <w:rsid w:val="005B4065"/>
    <w:rsid w:val="005B64D3"/>
    <w:rsid w:val="005C5156"/>
    <w:rsid w:val="005C53FD"/>
    <w:rsid w:val="005D3D7D"/>
    <w:rsid w:val="005D622E"/>
    <w:rsid w:val="005E2FFF"/>
    <w:rsid w:val="005E4F43"/>
    <w:rsid w:val="005F0D22"/>
    <w:rsid w:val="005F350C"/>
    <w:rsid w:val="005F6B39"/>
    <w:rsid w:val="00612156"/>
    <w:rsid w:val="006137AD"/>
    <w:rsid w:val="006253CB"/>
    <w:rsid w:val="00630C41"/>
    <w:rsid w:val="00631006"/>
    <w:rsid w:val="00631F02"/>
    <w:rsid w:val="00636614"/>
    <w:rsid w:val="00642664"/>
    <w:rsid w:val="00644478"/>
    <w:rsid w:val="00647A0D"/>
    <w:rsid w:val="00651B5B"/>
    <w:rsid w:val="00663A15"/>
    <w:rsid w:val="00673F44"/>
    <w:rsid w:val="00674560"/>
    <w:rsid w:val="0067476C"/>
    <w:rsid w:val="00680BBE"/>
    <w:rsid w:val="006862C3"/>
    <w:rsid w:val="00687840"/>
    <w:rsid w:val="00691744"/>
    <w:rsid w:val="006936B3"/>
    <w:rsid w:val="006B0DCF"/>
    <w:rsid w:val="006B1184"/>
    <w:rsid w:val="006B2096"/>
    <w:rsid w:val="006B3023"/>
    <w:rsid w:val="006B789C"/>
    <w:rsid w:val="006C5A8C"/>
    <w:rsid w:val="006C7688"/>
    <w:rsid w:val="006D62EE"/>
    <w:rsid w:val="006D7F33"/>
    <w:rsid w:val="006F06E3"/>
    <w:rsid w:val="006F1262"/>
    <w:rsid w:val="006F1B95"/>
    <w:rsid w:val="006F4DE9"/>
    <w:rsid w:val="0070090A"/>
    <w:rsid w:val="00702F66"/>
    <w:rsid w:val="007035CE"/>
    <w:rsid w:val="00706923"/>
    <w:rsid w:val="00710702"/>
    <w:rsid w:val="00723275"/>
    <w:rsid w:val="00723823"/>
    <w:rsid w:val="007279B1"/>
    <w:rsid w:val="0073329D"/>
    <w:rsid w:val="007337FC"/>
    <w:rsid w:val="00733DD1"/>
    <w:rsid w:val="00734619"/>
    <w:rsid w:val="007357E1"/>
    <w:rsid w:val="00740684"/>
    <w:rsid w:val="007470AA"/>
    <w:rsid w:val="00752718"/>
    <w:rsid w:val="00754A16"/>
    <w:rsid w:val="00763A7A"/>
    <w:rsid w:val="00766E8C"/>
    <w:rsid w:val="00770C16"/>
    <w:rsid w:val="00772985"/>
    <w:rsid w:val="00774D39"/>
    <w:rsid w:val="00782DA0"/>
    <w:rsid w:val="00783E24"/>
    <w:rsid w:val="00783F51"/>
    <w:rsid w:val="00786D7D"/>
    <w:rsid w:val="00794AAD"/>
    <w:rsid w:val="007A4BFF"/>
    <w:rsid w:val="007B080D"/>
    <w:rsid w:val="007B6AA9"/>
    <w:rsid w:val="007B6F29"/>
    <w:rsid w:val="007D1043"/>
    <w:rsid w:val="007D6753"/>
    <w:rsid w:val="007D7CD9"/>
    <w:rsid w:val="007E0495"/>
    <w:rsid w:val="007E0E8D"/>
    <w:rsid w:val="007E3F1D"/>
    <w:rsid w:val="00810CDC"/>
    <w:rsid w:val="008128C9"/>
    <w:rsid w:val="0081492F"/>
    <w:rsid w:val="00814B34"/>
    <w:rsid w:val="00823548"/>
    <w:rsid w:val="0082465C"/>
    <w:rsid w:val="00827A59"/>
    <w:rsid w:val="008445AE"/>
    <w:rsid w:val="00850D13"/>
    <w:rsid w:val="008523E1"/>
    <w:rsid w:val="00862BB0"/>
    <w:rsid w:val="00865C67"/>
    <w:rsid w:val="008711F1"/>
    <w:rsid w:val="00871245"/>
    <w:rsid w:val="00873824"/>
    <w:rsid w:val="008817C3"/>
    <w:rsid w:val="00884AA3"/>
    <w:rsid w:val="00886138"/>
    <w:rsid w:val="008938A8"/>
    <w:rsid w:val="00896BED"/>
    <w:rsid w:val="00897274"/>
    <w:rsid w:val="008A2FF4"/>
    <w:rsid w:val="008A57F5"/>
    <w:rsid w:val="008B012C"/>
    <w:rsid w:val="008C7D71"/>
    <w:rsid w:val="008D6256"/>
    <w:rsid w:val="008E271F"/>
    <w:rsid w:val="008E3090"/>
    <w:rsid w:val="008E423C"/>
    <w:rsid w:val="008E4FE7"/>
    <w:rsid w:val="008E7FE4"/>
    <w:rsid w:val="008F13C7"/>
    <w:rsid w:val="008F66E5"/>
    <w:rsid w:val="009174CF"/>
    <w:rsid w:val="0092530E"/>
    <w:rsid w:val="00926DE5"/>
    <w:rsid w:val="00933AFE"/>
    <w:rsid w:val="00940827"/>
    <w:rsid w:val="009563C7"/>
    <w:rsid w:val="00966DCB"/>
    <w:rsid w:val="00971B5A"/>
    <w:rsid w:val="00977D26"/>
    <w:rsid w:val="00990060"/>
    <w:rsid w:val="00992556"/>
    <w:rsid w:val="009A301C"/>
    <w:rsid w:val="009B1205"/>
    <w:rsid w:val="009B1B0E"/>
    <w:rsid w:val="009B4575"/>
    <w:rsid w:val="009B6EEF"/>
    <w:rsid w:val="009C2E18"/>
    <w:rsid w:val="009D10C2"/>
    <w:rsid w:val="009D284F"/>
    <w:rsid w:val="009D6385"/>
    <w:rsid w:val="009E1433"/>
    <w:rsid w:val="009E32CA"/>
    <w:rsid w:val="009F596C"/>
    <w:rsid w:val="009F64AC"/>
    <w:rsid w:val="009F69EA"/>
    <w:rsid w:val="00A00094"/>
    <w:rsid w:val="00A0244F"/>
    <w:rsid w:val="00A06DA7"/>
    <w:rsid w:val="00A07430"/>
    <w:rsid w:val="00A07531"/>
    <w:rsid w:val="00A110DE"/>
    <w:rsid w:val="00A118EF"/>
    <w:rsid w:val="00A16DEA"/>
    <w:rsid w:val="00A16E4E"/>
    <w:rsid w:val="00A316A6"/>
    <w:rsid w:val="00A378BA"/>
    <w:rsid w:val="00A46A91"/>
    <w:rsid w:val="00A53454"/>
    <w:rsid w:val="00A55D84"/>
    <w:rsid w:val="00A607B9"/>
    <w:rsid w:val="00A60879"/>
    <w:rsid w:val="00A60DFB"/>
    <w:rsid w:val="00A70801"/>
    <w:rsid w:val="00A70CB6"/>
    <w:rsid w:val="00A72501"/>
    <w:rsid w:val="00A93239"/>
    <w:rsid w:val="00A956F6"/>
    <w:rsid w:val="00A95746"/>
    <w:rsid w:val="00A958FA"/>
    <w:rsid w:val="00AA246B"/>
    <w:rsid w:val="00AA4FD2"/>
    <w:rsid w:val="00AB0585"/>
    <w:rsid w:val="00AB2538"/>
    <w:rsid w:val="00AB427A"/>
    <w:rsid w:val="00AD2911"/>
    <w:rsid w:val="00AD39A6"/>
    <w:rsid w:val="00AD4297"/>
    <w:rsid w:val="00AD5F40"/>
    <w:rsid w:val="00B02381"/>
    <w:rsid w:val="00B10C24"/>
    <w:rsid w:val="00B12F15"/>
    <w:rsid w:val="00B20653"/>
    <w:rsid w:val="00B20F97"/>
    <w:rsid w:val="00B31017"/>
    <w:rsid w:val="00B37A42"/>
    <w:rsid w:val="00B37F90"/>
    <w:rsid w:val="00B441AE"/>
    <w:rsid w:val="00B47206"/>
    <w:rsid w:val="00B5227A"/>
    <w:rsid w:val="00B535D7"/>
    <w:rsid w:val="00B53DC4"/>
    <w:rsid w:val="00B570E2"/>
    <w:rsid w:val="00B606E6"/>
    <w:rsid w:val="00B60A4D"/>
    <w:rsid w:val="00B64AD4"/>
    <w:rsid w:val="00B71116"/>
    <w:rsid w:val="00B778E8"/>
    <w:rsid w:val="00B8258C"/>
    <w:rsid w:val="00B82DE9"/>
    <w:rsid w:val="00B8743B"/>
    <w:rsid w:val="00B874A2"/>
    <w:rsid w:val="00B91673"/>
    <w:rsid w:val="00B9576A"/>
    <w:rsid w:val="00B96825"/>
    <w:rsid w:val="00BA06F3"/>
    <w:rsid w:val="00BA4773"/>
    <w:rsid w:val="00BB4F61"/>
    <w:rsid w:val="00BB51B4"/>
    <w:rsid w:val="00BC4FFA"/>
    <w:rsid w:val="00BD007F"/>
    <w:rsid w:val="00BD28C4"/>
    <w:rsid w:val="00BD6F2B"/>
    <w:rsid w:val="00BF55EB"/>
    <w:rsid w:val="00C05635"/>
    <w:rsid w:val="00C05C30"/>
    <w:rsid w:val="00C07743"/>
    <w:rsid w:val="00C13CAB"/>
    <w:rsid w:val="00C157C5"/>
    <w:rsid w:val="00C17374"/>
    <w:rsid w:val="00C2639C"/>
    <w:rsid w:val="00C31555"/>
    <w:rsid w:val="00C52BD1"/>
    <w:rsid w:val="00C5643B"/>
    <w:rsid w:val="00C572D3"/>
    <w:rsid w:val="00C60087"/>
    <w:rsid w:val="00C70A73"/>
    <w:rsid w:val="00C73457"/>
    <w:rsid w:val="00C74E9E"/>
    <w:rsid w:val="00C85090"/>
    <w:rsid w:val="00C852A4"/>
    <w:rsid w:val="00C86B7A"/>
    <w:rsid w:val="00C86CF0"/>
    <w:rsid w:val="00C90149"/>
    <w:rsid w:val="00C977CC"/>
    <w:rsid w:val="00CA6617"/>
    <w:rsid w:val="00CA7BC7"/>
    <w:rsid w:val="00CB7133"/>
    <w:rsid w:val="00CE3BB4"/>
    <w:rsid w:val="00CE6902"/>
    <w:rsid w:val="00CF5443"/>
    <w:rsid w:val="00D03020"/>
    <w:rsid w:val="00D175FB"/>
    <w:rsid w:val="00D2137B"/>
    <w:rsid w:val="00D31BCD"/>
    <w:rsid w:val="00D34FC9"/>
    <w:rsid w:val="00D350D8"/>
    <w:rsid w:val="00D35A28"/>
    <w:rsid w:val="00D42100"/>
    <w:rsid w:val="00D5072E"/>
    <w:rsid w:val="00D523C5"/>
    <w:rsid w:val="00D53EE0"/>
    <w:rsid w:val="00D56185"/>
    <w:rsid w:val="00D6246B"/>
    <w:rsid w:val="00D65696"/>
    <w:rsid w:val="00D65BD7"/>
    <w:rsid w:val="00D66579"/>
    <w:rsid w:val="00D70DFD"/>
    <w:rsid w:val="00D71D11"/>
    <w:rsid w:val="00D72142"/>
    <w:rsid w:val="00D761C9"/>
    <w:rsid w:val="00D7674F"/>
    <w:rsid w:val="00D8098D"/>
    <w:rsid w:val="00D81161"/>
    <w:rsid w:val="00D90E5A"/>
    <w:rsid w:val="00D93CB5"/>
    <w:rsid w:val="00D96837"/>
    <w:rsid w:val="00DA1CA3"/>
    <w:rsid w:val="00DB0ED1"/>
    <w:rsid w:val="00DB4A31"/>
    <w:rsid w:val="00DB70A6"/>
    <w:rsid w:val="00DC1F4A"/>
    <w:rsid w:val="00DD2071"/>
    <w:rsid w:val="00DD52E8"/>
    <w:rsid w:val="00DD6FFD"/>
    <w:rsid w:val="00DE7CDB"/>
    <w:rsid w:val="00DF154F"/>
    <w:rsid w:val="00DF3220"/>
    <w:rsid w:val="00DF407A"/>
    <w:rsid w:val="00DF4720"/>
    <w:rsid w:val="00E12670"/>
    <w:rsid w:val="00E2121A"/>
    <w:rsid w:val="00E2447B"/>
    <w:rsid w:val="00E2492C"/>
    <w:rsid w:val="00E24A7E"/>
    <w:rsid w:val="00E24DDA"/>
    <w:rsid w:val="00E3457B"/>
    <w:rsid w:val="00E43C0B"/>
    <w:rsid w:val="00E445C1"/>
    <w:rsid w:val="00E54E5A"/>
    <w:rsid w:val="00E66216"/>
    <w:rsid w:val="00E704CB"/>
    <w:rsid w:val="00E7242F"/>
    <w:rsid w:val="00E72BBA"/>
    <w:rsid w:val="00E758DE"/>
    <w:rsid w:val="00E86C5E"/>
    <w:rsid w:val="00EA0E3A"/>
    <w:rsid w:val="00EA6558"/>
    <w:rsid w:val="00EA79C4"/>
    <w:rsid w:val="00EB06CA"/>
    <w:rsid w:val="00EB1D2F"/>
    <w:rsid w:val="00ED3FC8"/>
    <w:rsid w:val="00ED45EB"/>
    <w:rsid w:val="00ED4A0D"/>
    <w:rsid w:val="00EE2BB0"/>
    <w:rsid w:val="00EE7011"/>
    <w:rsid w:val="00EF39D2"/>
    <w:rsid w:val="00EF43C2"/>
    <w:rsid w:val="00F06295"/>
    <w:rsid w:val="00F06749"/>
    <w:rsid w:val="00F10103"/>
    <w:rsid w:val="00F11D44"/>
    <w:rsid w:val="00F13BE1"/>
    <w:rsid w:val="00F2198E"/>
    <w:rsid w:val="00F21B79"/>
    <w:rsid w:val="00F23110"/>
    <w:rsid w:val="00F2397A"/>
    <w:rsid w:val="00F261A9"/>
    <w:rsid w:val="00F30405"/>
    <w:rsid w:val="00F36633"/>
    <w:rsid w:val="00F3683A"/>
    <w:rsid w:val="00F4465A"/>
    <w:rsid w:val="00F51ABD"/>
    <w:rsid w:val="00F52056"/>
    <w:rsid w:val="00F53D2D"/>
    <w:rsid w:val="00F55703"/>
    <w:rsid w:val="00F569F5"/>
    <w:rsid w:val="00F56E2B"/>
    <w:rsid w:val="00F67933"/>
    <w:rsid w:val="00F73F4C"/>
    <w:rsid w:val="00F754D7"/>
    <w:rsid w:val="00F7702E"/>
    <w:rsid w:val="00F81242"/>
    <w:rsid w:val="00F81528"/>
    <w:rsid w:val="00F82032"/>
    <w:rsid w:val="00F83A56"/>
    <w:rsid w:val="00F85717"/>
    <w:rsid w:val="00F87E7D"/>
    <w:rsid w:val="00F9603D"/>
    <w:rsid w:val="00FA1AF9"/>
    <w:rsid w:val="00FA3D7E"/>
    <w:rsid w:val="00FA3E8E"/>
    <w:rsid w:val="00FA4B05"/>
    <w:rsid w:val="00FA7429"/>
    <w:rsid w:val="00FB1749"/>
    <w:rsid w:val="00FB224C"/>
    <w:rsid w:val="00FC55C9"/>
    <w:rsid w:val="00FC7024"/>
    <w:rsid w:val="00FD53DB"/>
    <w:rsid w:val="00FE3540"/>
    <w:rsid w:val="00FE4725"/>
    <w:rsid w:val="00FF3DB8"/>
    <w:rsid w:val="00FF48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paragraph" w:styleId="1">
    <w:name w:val="heading 1"/>
    <w:basedOn w:val="a"/>
    <w:link w:val="10"/>
    <w:uiPriority w:val="9"/>
    <w:qFormat/>
    <w:rsid w:val="00344C9C"/>
    <w:pPr>
      <w:spacing w:before="100" w:beforeAutospacing="1" w:after="100" w:afterAutospacing="1" w:line="240" w:lineRule="auto"/>
      <w:outlineLvl w:val="0"/>
    </w:pPr>
    <w:rPr>
      <w:rFonts w:eastAsiaTheme="minorEastAsia"/>
      <w:b/>
      <w:bCs/>
      <w:kern w:val="36"/>
      <w:sz w:val="48"/>
      <w:szCs w:val="48"/>
      <w:lang w:eastAsia="ru-RU"/>
    </w:rPr>
  </w:style>
  <w:style w:type="paragraph" w:styleId="2">
    <w:name w:val="heading 2"/>
    <w:basedOn w:val="a"/>
    <w:link w:val="20"/>
    <w:uiPriority w:val="9"/>
    <w:qFormat/>
    <w:rsid w:val="00344C9C"/>
    <w:pPr>
      <w:spacing w:before="100" w:beforeAutospacing="1" w:after="100" w:afterAutospacing="1" w:line="240" w:lineRule="auto"/>
      <w:outlineLvl w:val="1"/>
    </w:pPr>
    <w:rPr>
      <w:rFonts w:eastAsiaTheme="minorEastAsia"/>
      <w:b/>
      <w:bCs/>
      <w:sz w:val="36"/>
      <w:szCs w:val="36"/>
      <w:lang w:eastAsia="ru-RU"/>
    </w:rPr>
  </w:style>
  <w:style w:type="paragraph" w:styleId="4">
    <w:name w:val="heading 4"/>
    <w:basedOn w:val="a"/>
    <w:next w:val="a"/>
    <w:link w:val="40"/>
    <w:qFormat/>
    <w:rsid w:val="0006520F"/>
    <w:pPr>
      <w:keepNext/>
      <w:keepLines/>
      <w:spacing w:before="200" w:after="0" w:line="240" w:lineRule="auto"/>
      <w:outlineLvl w:val="3"/>
    </w:pPr>
    <w:rPr>
      <w:rFonts w:ascii="Cambria" w:eastAsia="Times New Roman" w:hAnsi="Cambria"/>
      <w:b/>
      <w:bCs/>
      <w:i/>
      <w:iCs/>
      <w:color w:val="4F81BD"/>
      <w:szCs w:val="24"/>
      <w:lang w:eastAsia="ru-RU"/>
    </w:rPr>
  </w:style>
  <w:style w:type="paragraph" w:styleId="6">
    <w:name w:val="heading 6"/>
    <w:basedOn w:val="a"/>
    <w:next w:val="a"/>
    <w:link w:val="60"/>
    <w:uiPriority w:val="9"/>
    <w:unhideWhenUsed/>
    <w:qFormat/>
    <w:rsid w:val="005A6047"/>
    <w:pPr>
      <w:spacing w:before="240" w:after="60"/>
      <w:outlineLvl w:val="5"/>
    </w:pPr>
    <w:rPr>
      <w:rFonts w:ascii="Calibri" w:eastAsia="Times New Roman" w:hAnsi="Calibri"/>
      <w:b/>
      <w:bCs/>
      <w:sz w:val="22"/>
    </w:rPr>
  </w:style>
  <w:style w:type="paragraph" w:styleId="7">
    <w:name w:val="heading 7"/>
    <w:basedOn w:val="a"/>
    <w:next w:val="a"/>
    <w:link w:val="70"/>
    <w:uiPriority w:val="9"/>
    <w:unhideWhenUsed/>
    <w:qFormat/>
    <w:rsid w:val="001E3B4F"/>
    <w:pPr>
      <w:spacing w:before="240" w:after="60"/>
      <w:outlineLvl w:val="6"/>
    </w:pPr>
    <w:rPr>
      <w:rFonts w:ascii="Calibri" w:eastAsia="Times New Roman" w:hAnsi="Calibri"/>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6520F"/>
    <w:rPr>
      <w:rFonts w:ascii="Cambria" w:eastAsia="Times New Roman" w:hAnsi="Cambria"/>
      <w:b/>
      <w:bCs/>
      <w:i/>
      <w:iCs/>
      <w:color w:val="4F81BD"/>
      <w:sz w:val="24"/>
      <w:szCs w:val="24"/>
    </w:rPr>
  </w:style>
  <w:style w:type="character" w:customStyle="1" w:styleId="60">
    <w:name w:val="Заголовок 6 Знак"/>
    <w:basedOn w:val="a0"/>
    <w:link w:val="6"/>
    <w:uiPriority w:val="9"/>
    <w:rsid w:val="005A6047"/>
    <w:rPr>
      <w:rFonts w:ascii="Calibri" w:eastAsia="Times New Roman" w:hAnsi="Calibri" w:cs="Times New Roman"/>
      <w:b/>
      <w:bCs/>
      <w:sz w:val="22"/>
      <w:szCs w:val="22"/>
      <w:lang w:eastAsia="en-US"/>
    </w:rPr>
  </w:style>
  <w:style w:type="character" w:customStyle="1" w:styleId="70">
    <w:name w:val="Заголовок 7 Знак"/>
    <w:basedOn w:val="a0"/>
    <w:link w:val="7"/>
    <w:uiPriority w:val="9"/>
    <w:rsid w:val="001E3B4F"/>
    <w:rPr>
      <w:rFonts w:ascii="Calibri" w:eastAsia="Times New Roman" w:hAnsi="Calibri" w:cs="Times New Roman"/>
      <w:sz w:val="24"/>
      <w:szCs w:val="24"/>
      <w:lang w:eastAsia="en-US"/>
    </w:rPr>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character" w:styleId="a6">
    <w:name w:val="Hyperlink"/>
    <w:basedOn w:val="a0"/>
    <w:uiPriority w:val="99"/>
    <w:rsid w:val="00264717"/>
    <w:rPr>
      <w:color w:val="0000FF"/>
      <w:u w:val="single"/>
    </w:rPr>
  </w:style>
  <w:style w:type="paragraph" w:styleId="a7">
    <w:name w:val="Normal (Web)"/>
    <w:basedOn w:val="a"/>
    <w:uiPriority w:val="99"/>
    <w:unhideWhenUsed/>
    <w:rsid w:val="005A6047"/>
    <w:pPr>
      <w:spacing w:before="100" w:beforeAutospacing="1" w:after="100" w:afterAutospacing="1" w:line="240" w:lineRule="auto"/>
    </w:pPr>
    <w:rPr>
      <w:rFonts w:eastAsia="Times New Roman"/>
      <w:sz w:val="22"/>
      <w:lang w:eastAsia="ru-RU"/>
    </w:rPr>
  </w:style>
  <w:style w:type="paragraph" w:styleId="a8">
    <w:name w:val="List Paragraph"/>
    <w:basedOn w:val="a"/>
    <w:uiPriority w:val="99"/>
    <w:qFormat/>
    <w:rsid w:val="005A6047"/>
    <w:pPr>
      <w:spacing w:after="0" w:line="240" w:lineRule="auto"/>
      <w:ind w:left="720"/>
      <w:contextualSpacing/>
    </w:pPr>
    <w:rPr>
      <w:rFonts w:eastAsia="Times New Roman"/>
      <w:sz w:val="20"/>
      <w:szCs w:val="20"/>
      <w:lang w:eastAsia="ru-RU"/>
    </w:rPr>
  </w:style>
  <w:style w:type="paragraph" w:customStyle="1" w:styleId="ConsPlusNormal">
    <w:name w:val="ConsPlusNormal"/>
    <w:rsid w:val="00DD6FFD"/>
    <w:pPr>
      <w:widowControl w:val="0"/>
      <w:autoSpaceDE w:val="0"/>
      <w:autoSpaceDN w:val="0"/>
      <w:adjustRightInd w:val="0"/>
    </w:pPr>
    <w:rPr>
      <w:rFonts w:ascii="Times New Roman" w:eastAsia="Times New Roman" w:hAnsi="Times New Roman"/>
      <w:sz w:val="24"/>
      <w:szCs w:val="24"/>
    </w:rPr>
  </w:style>
  <w:style w:type="paragraph" w:customStyle="1" w:styleId="western">
    <w:name w:val="western"/>
    <w:basedOn w:val="a"/>
    <w:rsid w:val="00723275"/>
    <w:pPr>
      <w:spacing w:before="100" w:beforeAutospacing="1" w:after="100" w:afterAutospacing="1" w:line="240" w:lineRule="auto"/>
    </w:pPr>
    <w:rPr>
      <w:rFonts w:eastAsia="Times New Roman"/>
      <w:szCs w:val="24"/>
      <w:lang w:eastAsia="ru-RU"/>
    </w:rPr>
  </w:style>
  <w:style w:type="paragraph" w:customStyle="1" w:styleId="ConsPlusNonformat">
    <w:name w:val="ConsPlusNonformat"/>
    <w:uiPriority w:val="99"/>
    <w:rsid w:val="00A378BA"/>
    <w:pPr>
      <w:widowControl w:val="0"/>
      <w:autoSpaceDE w:val="0"/>
      <w:autoSpaceDN w:val="0"/>
    </w:pPr>
    <w:rPr>
      <w:rFonts w:ascii="Courier New" w:eastAsia="Times New Roman" w:hAnsi="Courier New" w:cs="Courier New"/>
    </w:rPr>
  </w:style>
  <w:style w:type="character" w:styleId="a9">
    <w:name w:val="Strong"/>
    <w:basedOn w:val="a0"/>
    <w:uiPriority w:val="22"/>
    <w:qFormat/>
    <w:rsid w:val="00DA1CA3"/>
    <w:rPr>
      <w:b/>
      <w:bCs/>
    </w:rPr>
  </w:style>
  <w:style w:type="character" w:customStyle="1" w:styleId="FontStyle29">
    <w:name w:val="Font Style29"/>
    <w:basedOn w:val="a0"/>
    <w:rsid w:val="00C157C5"/>
    <w:rPr>
      <w:rFonts w:ascii="Times New Roman" w:hAnsi="Times New Roman" w:cs="Times New Roman"/>
      <w:sz w:val="22"/>
      <w:szCs w:val="22"/>
    </w:rPr>
  </w:style>
  <w:style w:type="character" w:customStyle="1" w:styleId="aa">
    <w:name w:val="Основной текст_"/>
    <w:basedOn w:val="a0"/>
    <w:link w:val="11"/>
    <w:rsid w:val="00036D42"/>
    <w:rPr>
      <w:rFonts w:ascii="Arial" w:eastAsia="Arial" w:hAnsi="Arial" w:cs="Arial"/>
      <w:sz w:val="16"/>
      <w:szCs w:val="16"/>
      <w:shd w:val="clear" w:color="auto" w:fill="FFFFFF"/>
    </w:rPr>
  </w:style>
  <w:style w:type="paragraph" w:customStyle="1" w:styleId="11">
    <w:name w:val="Основной текст1"/>
    <w:basedOn w:val="a"/>
    <w:link w:val="aa"/>
    <w:rsid w:val="00036D42"/>
    <w:pPr>
      <w:widowControl w:val="0"/>
      <w:shd w:val="clear" w:color="auto" w:fill="FFFFFF"/>
      <w:spacing w:after="0" w:line="204" w:lineRule="exact"/>
      <w:ind w:hanging="460"/>
      <w:jc w:val="both"/>
    </w:pPr>
    <w:rPr>
      <w:rFonts w:ascii="Arial" w:eastAsia="Arial" w:hAnsi="Arial" w:cs="Arial"/>
      <w:sz w:val="16"/>
      <w:szCs w:val="16"/>
      <w:lang w:eastAsia="ru-RU"/>
    </w:rPr>
  </w:style>
  <w:style w:type="character" w:customStyle="1" w:styleId="matches">
    <w:name w:val="matches"/>
    <w:basedOn w:val="a0"/>
    <w:rsid w:val="00036D42"/>
  </w:style>
  <w:style w:type="character" w:customStyle="1" w:styleId="apple-converted-space">
    <w:name w:val="apple-converted-space"/>
    <w:basedOn w:val="a0"/>
    <w:rsid w:val="00036D42"/>
  </w:style>
  <w:style w:type="paragraph" w:customStyle="1" w:styleId="ConsNormal">
    <w:name w:val="ConsNormal"/>
    <w:rsid w:val="004C30D6"/>
    <w:pPr>
      <w:autoSpaceDE w:val="0"/>
      <w:autoSpaceDN w:val="0"/>
      <w:adjustRightInd w:val="0"/>
      <w:jc w:val="both"/>
    </w:pPr>
    <w:rPr>
      <w:rFonts w:ascii="Courier New" w:eastAsia="Times New Roman" w:hAnsi="Courier New" w:cs="Courier New"/>
    </w:rPr>
  </w:style>
  <w:style w:type="paragraph" w:customStyle="1" w:styleId="ConsNonformat">
    <w:name w:val="ConsNonformat"/>
    <w:uiPriority w:val="99"/>
    <w:rsid w:val="004C30D6"/>
    <w:pPr>
      <w:autoSpaceDE w:val="0"/>
      <w:autoSpaceDN w:val="0"/>
      <w:adjustRightInd w:val="0"/>
      <w:jc w:val="both"/>
    </w:pPr>
    <w:rPr>
      <w:rFonts w:ascii="Courier New" w:eastAsia="Times New Roman" w:hAnsi="Courier New" w:cs="Courier New"/>
    </w:rPr>
  </w:style>
  <w:style w:type="paragraph" w:customStyle="1" w:styleId="ConsDTNormal">
    <w:name w:val="ConsDTNormal"/>
    <w:uiPriority w:val="99"/>
    <w:rsid w:val="004C30D6"/>
    <w:pPr>
      <w:autoSpaceDE w:val="0"/>
      <w:autoSpaceDN w:val="0"/>
      <w:adjustRightInd w:val="0"/>
      <w:jc w:val="both"/>
    </w:pPr>
    <w:rPr>
      <w:rFonts w:ascii="Times New Roman" w:eastAsia="Times New Roman" w:hAnsi="Times New Roman"/>
      <w:sz w:val="24"/>
      <w:szCs w:val="24"/>
    </w:rPr>
  </w:style>
  <w:style w:type="paragraph" w:customStyle="1" w:styleId="ConsDTNonformat">
    <w:name w:val="ConsDTNonformat"/>
    <w:uiPriority w:val="99"/>
    <w:rsid w:val="004C30D6"/>
    <w:pPr>
      <w:autoSpaceDE w:val="0"/>
      <w:autoSpaceDN w:val="0"/>
      <w:adjustRightInd w:val="0"/>
      <w:jc w:val="both"/>
    </w:pPr>
    <w:rPr>
      <w:rFonts w:ascii="Courier New" w:eastAsia="Times New Roman" w:hAnsi="Courier New" w:cs="Courier New"/>
      <w:sz w:val="22"/>
      <w:szCs w:val="22"/>
    </w:rPr>
  </w:style>
  <w:style w:type="paragraph" w:styleId="ab">
    <w:name w:val="header"/>
    <w:basedOn w:val="a"/>
    <w:link w:val="ac"/>
    <w:uiPriority w:val="99"/>
    <w:unhideWhenUsed/>
    <w:rsid w:val="004C30D6"/>
    <w:pPr>
      <w:tabs>
        <w:tab w:val="center" w:pos="4677"/>
        <w:tab w:val="right" w:pos="9355"/>
      </w:tabs>
    </w:pPr>
    <w:rPr>
      <w:rFonts w:ascii="Calibri" w:eastAsia="Times New Roman" w:hAnsi="Calibri"/>
      <w:sz w:val="22"/>
    </w:rPr>
  </w:style>
  <w:style w:type="character" w:customStyle="1" w:styleId="ac">
    <w:name w:val="Верхний колонтитул Знак"/>
    <w:basedOn w:val="a0"/>
    <w:link w:val="ab"/>
    <w:uiPriority w:val="99"/>
    <w:rsid w:val="004C30D6"/>
    <w:rPr>
      <w:rFonts w:eastAsia="Times New Roman"/>
      <w:sz w:val="22"/>
      <w:szCs w:val="22"/>
      <w:lang w:eastAsia="en-US"/>
    </w:rPr>
  </w:style>
  <w:style w:type="paragraph" w:styleId="ad">
    <w:name w:val="footer"/>
    <w:basedOn w:val="a"/>
    <w:link w:val="ae"/>
    <w:uiPriority w:val="99"/>
    <w:unhideWhenUsed/>
    <w:rsid w:val="004C30D6"/>
    <w:pPr>
      <w:tabs>
        <w:tab w:val="center" w:pos="4677"/>
        <w:tab w:val="right" w:pos="9355"/>
      </w:tabs>
    </w:pPr>
    <w:rPr>
      <w:rFonts w:ascii="Calibri" w:eastAsia="Times New Roman" w:hAnsi="Calibri"/>
      <w:sz w:val="22"/>
    </w:rPr>
  </w:style>
  <w:style w:type="character" w:customStyle="1" w:styleId="ae">
    <w:name w:val="Нижний колонтитул Знак"/>
    <w:basedOn w:val="a0"/>
    <w:link w:val="ad"/>
    <w:uiPriority w:val="99"/>
    <w:rsid w:val="004C30D6"/>
    <w:rPr>
      <w:rFonts w:eastAsia="Times New Roman"/>
      <w:sz w:val="22"/>
      <w:szCs w:val="22"/>
      <w:lang w:eastAsia="en-US"/>
    </w:rPr>
  </w:style>
  <w:style w:type="character" w:customStyle="1" w:styleId="fill">
    <w:name w:val="fill"/>
    <w:basedOn w:val="a0"/>
    <w:rsid w:val="00344C9C"/>
    <w:rPr>
      <w:b/>
      <w:bCs/>
      <w:i/>
      <w:iCs/>
      <w:color w:val="FF0000"/>
    </w:rPr>
  </w:style>
  <w:style w:type="character" w:customStyle="1" w:styleId="10">
    <w:name w:val="Заголовок 1 Знак"/>
    <w:basedOn w:val="a0"/>
    <w:link w:val="1"/>
    <w:uiPriority w:val="9"/>
    <w:rsid w:val="00344C9C"/>
    <w:rPr>
      <w:rFonts w:ascii="Times New Roman" w:eastAsiaTheme="minorEastAsia" w:hAnsi="Times New Roman"/>
      <w:b/>
      <w:bCs/>
      <w:kern w:val="36"/>
      <w:sz w:val="48"/>
      <w:szCs w:val="48"/>
    </w:rPr>
  </w:style>
  <w:style w:type="character" w:customStyle="1" w:styleId="20">
    <w:name w:val="Заголовок 2 Знак"/>
    <w:basedOn w:val="a0"/>
    <w:link w:val="2"/>
    <w:uiPriority w:val="9"/>
    <w:rsid w:val="00344C9C"/>
    <w:rPr>
      <w:rFonts w:ascii="Times New Roman" w:eastAsiaTheme="minorEastAsia" w:hAnsi="Times New Roman"/>
      <w:b/>
      <w:bCs/>
      <w:sz w:val="36"/>
      <w:szCs w:val="36"/>
    </w:rPr>
  </w:style>
  <w:style w:type="character" w:customStyle="1" w:styleId="HTML">
    <w:name w:val="Стандартный HTML Знак"/>
    <w:basedOn w:val="a0"/>
    <w:link w:val="HTML0"/>
    <w:uiPriority w:val="99"/>
    <w:semiHidden/>
    <w:rsid w:val="00344C9C"/>
    <w:rPr>
      <w:rFonts w:ascii="Arial" w:eastAsiaTheme="minorEastAsia" w:hAnsi="Arial" w:cs="Arial"/>
    </w:rPr>
  </w:style>
  <w:style w:type="paragraph" w:styleId="HTML0">
    <w:name w:val="HTML Preformatted"/>
    <w:basedOn w:val="a"/>
    <w:link w:val="HTML"/>
    <w:uiPriority w:val="99"/>
    <w:semiHidden/>
    <w:unhideWhenUsed/>
    <w:rsid w:val="00344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paragraph" w:customStyle="1" w:styleId="align-center">
    <w:name w:val="align-center"/>
    <w:basedOn w:val="a"/>
    <w:rsid w:val="00344C9C"/>
    <w:pPr>
      <w:spacing w:after="223" w:line="240" w:lineRule="auto"/>
      <w:jc w:val="center"/>
    </w:pPr>
    <w:rPr>
      <w:rFonts w:eastAsiaTheme="minorEastAsia"/>
      <w:szCs w:val="24"/>
      <w:lang w:eastAsia="ru-RU"/>
    </w:rPr>
  </w:style>
  <w:style w:type="paragraph" w:customStyle="1" w:styleId="formattext">
    <w:name w:val="formattext"/>
    <w:basedOn w:val="a"/>
    <w:rsid w:val="00344C9C"/>
    <w:pPr>
      <w:spacing w:after="223" w:line="240" w:lineRule="auto"/>
      <w:jc w:val="both"/>
    </w:pPr>
    <w:rPr>
      <w:rFonts w:eastAsiaTheme="minorEastAsia"/>
      <w:szCs w:val="24"/>
      <w:lang w:eastAsia="ru-RU"/>
    </w:rPr>
  </w:style>
  <w:style w:type="character" w:customStyle="1" w:styleId="docuntyped-name">
    <w:name w:val="doc__untyped-name"/>
    <w:basedOn w:val="a0"/>
    <w:rsid w:val="00344C9C"/>
  </w:style>
</w:styles>
</file>

<file path=word/webSettings.xml><?xml version="1.0" encoding="utf-8"?>
<w:webSettings xmlns:r="http://schemas.openxmlformats.org/officeDocument/2006/relationships" xmlns:w="http://schemas.openxmlformats.org/wordprocessingml/2006/main">
  <w:divs>
    <w:div w:id="500437912">
      <w:bodyDiv w:val="1"/>
      <w:marLeft w:val="0"/>
      <w:marRight w:val="0"/>
      <w:marTop w:val="0"/>
      <w:marBottom w:val="0"/>
      <w:divBdr>
        <w:top w:val="none" w:sz="0" w:space="0" w:color="auto"/>
        <w:left w:val="none" w:sz="0" w:space="0" w:color="auto"/>
        <w:bottom w:val="none" w:sz="0" w:space="0" w:color="auto"/>
        <w:right w:val="none" w:sz="0" w:space="0" w:color="auto"/>
      </w:divBdr>
    </w:div>
    <w:div w:id="633171960">
      <w:bodyDiv w:val="1"/>
      <w:marLeft w:val="0"/>
      <w:marRight w:val="0"/>
      <w:marTop w:val="0"/>
      <w:marBottom w:val="0"/>
      <w:divBdr>
        <w:top w:val="none" w:sz="0" w:space="0" w:color="auto"/>
        <w:left w:val="none" w:sz="0" w:space="0" w:color="auto"/>
        <w:bottom w:val="none" w:sz="0" w:space="0" w:color="auto"/>
        <w:right w:val="none" w:sz="0" w:space="0" w:color="auto"/>
      </w:divBdr>
    </w:div>
    <w:div w:id="208957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316088" TargetMode="External"/><Relationship Id="rId13" Type="http://schemas.openxmlformats.org/officeDocument/2006/relationships/hyperlink" Target="consultantplus://offline/ref=4C3E9595A15EA22D5A0D3894DFB0FF07B9DECC82796604FEA10F617FCF0128AC2453EF0670AB2EF73CB6B7564DFDFCD9B23A90446C7A03DDM" TargetMode="External"/><Relationship Id="rId18" Type="http://schemas.openxmlformats.org/officeDocument/2006/relationships/hyperlink" Target="consultantplus://offline/ref=4C3E9595A15EA22D5A0D3894DFB0FF07B9DEC481766404FEA10F617FCF0128AC2453EF0577A525A839A3A60E42FBE6C7B1278C466E07D9M" TargetMode="External"/><Relationship Id="rId3" Type="http://schemas.openxmlformats.org/officeDocument/2006/relationships/styles" Target="styles.xml"/><Relationship Id="rId21" Type="http://schemas.openxmlformats.org/officeDocument/2006/relationships/hyperlink" Target="consultantplus://offline/ref=FEA44FC441FD4580E0AAB627B6B3F01B82D18ACA01A4FB0657AB9F5B3010A4AC8659415B380E73E3074E3B60C9AC4B2E21967E6EC70B92DC34J1M" TargetMode="External"/><Relationship Id="rId7" Type="http://schemas.openxmlformats.org/officeDocument/2006/relationships/hyperlink" Target="https://mo-strelna.ru/upload_files/docs/mobudget/control/budjet_22.pdf" TargetMode="External"/><Relationship Id="rId12" Type="http://schemas.openxmlformats.org/officeDocument/2006/relationships/hyperlink" Target="consultantplus://offline/ref=4C3E9595A15EA22D5A0D3894DFB0FF07B9DECC82796604FEA10F617FCF0128AC2453EF0670AB2EF73CB6B7564DFDFCD9B23A90446C7A03DDM" TargetMode="External"/><Relationship Id="rId17" Type="http://schemas.openxmlformats.org/officeDocument/2006/relationships/hyperlink" Target="consultantplus://offline/ref=4C3E9595A15EA22D5A0D3894DFB0FF07BBDCCC87796204FEA10F617FCF0128AC2453EF0670AD2EF96AECA75204AAF5C5B6278E45727A3C0106D5M" TargetMode="External"/><Relationship Id="rId2" Type="http://schemas.openxmlformats.org/officeDocument/2006/relationships/numbering" Target="numbering.xml"/><Relationship Id="rId16" Type="http://schemas.openxmlformats.org/officeDocument/2006/relationships/hyperlink" Target="consultantplus://offline/ref=4C3E9595A15EA22D5A0D3894DFB0FF07B9DECC82796604FEA10F617FCF0128AC2453EF0670AC28F86CECA75204AAF5C5B6278E45727A3C0106D5M" TargetMode="External"/><Relationship Id="rId20" Type="http://schemas.openxmlformats.org/officeDocument/2006/relationships/hyperlink" Target="consultantplus://offline/ref=4C3E9595A15EA22D5A0D3894DFB0FF07B9DECC82796604FEA10F617FCF0128AC2453EF0670AC2CFF6CECA75204AAF5C5B6278E45727A3C0106D5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4C3E9595A15EA22D5A0D3894DFB0FF07B9DECC82796604FEA10F617FCF0128AC2453EF0670AC28F96EECA75204AAF5C5B6278E45727A3C0106D5M" TargetMode="External"/><Relationship Id="rId5" Type="http://schemas.openxmlformats.org/officeDocument/2006/relationships/webSettings" Target="webSettings.xml"/><Relationship Id="rId15" Type="http://schemas.openxmlformats.org/officeDocument/2006/relationships/hyperlink" Target="consultantplus://offline/ref=4C3E9595A15EA22D5A0D3894DFB0FF07B9DECC82796604FEA10F617FCF0128AC2453EF0670AB2FF73CB6B7564DFDFCD9B23A90446C7A03DDM" TargetMode="External"/><Relationship Id="rId23" Type="http://schemas.openxmlformats.org/officeDocument/2006/relationships/theme" Target="theme/theme1.xml"/><Relationship Id="rId10" Type="http://schemas.openxmlformats.org/officeDocument/2006/relationships/hyperlink" Target="consultantplus://offline/ref=4C3E9595A15EA22D5A0D3894DFB0FF07B9DECC82796604FEA10F617FCF0128AC2453EF0670AC28FF68ECA75204AAF5C5B6278E45727A3C0106D5M" TargetMode="External"/><Relationship Id="rId19" Type="http://schemas.openxmlformats.org/officeDocument/2006/relationships/hyperlink" Target="consultantplus://offline/ref=4C3E9595A15EA22D5A0D3894DFB0FF07B9DECC8D7C6304FEA10F617FCF0128AC2453EF0670AF26FB69ECA75204AAF5C5B6278E45727A3C0106D5M" TargetMode="External"/><Relationship Id="rId4" Type="http://schemas.openxmlformats.org/officeDocument/2006/relationships/settings" Target="settings.xml"/><Relationship Id="rId9" Type="http://schemas.openxmlformats.org/officeDocument/2006/relationships/hyperlink" Target="https://docs.cntd.ru/document/901714433" TargetMode="External"/><Relationship Id="rId14" Type="http://schemas.openxmlformats.org/officeDocument/2006/relationships/hyperlink" Target="consultantplus://offline/ref=4C3E9595A15EA22D5A0D3894DFB0FF07B9DECC82796604FEA10F617FCF0128AC2453EF0670AB2EF73CB6B7564DFDFCD9B23A90446C7A03DD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4595F4-4CAF-4C58-A2A5-666291408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94</Pages>
  <Words>25663</Words>
  <Characters>146281</Characters>
  <Application>Microsoft Office Word</Application>
  <DocSecurity>0</DocSecurity>
  <Lines>1219</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171601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cp:lastModifiedBy>
  <cp:revision>2</cp:revision>
  <cp:lastPrinted>2017-12-21T11:31:00Z</cp:lastPrinted>
  <dcterms:created xsi:type="dcterms:W3CDTF">2021-03-30T10:42:00Z</dcterms:created>
  <dcterms:modified xsi:type="dcterms:W3CDTF">2021-03-30T10:42:00Z</dcterms:modified>
</cp:coreProperties>
</file>