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08" w:rsidRPr="002008DA" w:rsidRDefault="00F6638F" w:rsidP="00A50008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008" w:rsidRPr="006B789C" w:rsidRDefault="00A50008" w:rsidP="00A50008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A50008" w:rsidRPr="006B789C" w:rsidRDefault="00A50008" w:rsidP="00A50008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A50008" w:rsidRDefault="00A50008" w:rsidP="00A50008">
      <w:pPr>
        <w:jc w:val="center"/>
        <w:rPr>
          <w:b/>
          <w:sz w:val="28"/>
          <w:szCs w:val="28"/>
        </w:rPr>
      </w:pPr>
    </w:p>
    <w:p w:rsidR="00A50008" w:rsidRPr="009C729E" w:rsidRDefault="00A50008" w:rsidP="00A50008">
      <w:pPr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223814">
        <w:rPr>
          <w:b/>
          <w:sz w:val="28"/>
          <w:szCs w:val="28"/>
        </w:rPr>
        <w:t xml:space="preserve"> </w:t>
      </w:r>
    </w:p>
    <w:p w:rsidR="00A50008" w:rsidRPr="006B789C" w:rsidRDefault="00A50008" w:rsidP="00A50008">
      <w:pPr>
        <w:jc w:val="center"/>
        <w:rPr>
          <w:b/>
        </w:rPr>
      </w:pPr>
    </w:p>
    <w:tbl>
      <w:tblPr>
        <w:tblW w:w="10417" w:type="dxa"/>
        <w:tblLook w:val="04A0"/>
      </w:tblPr>
      <w:tblGrid>
        <w:gridCol w:w="3794"/>
        <w:gridCol w:w="3176"/>
        <w:gridCol w:w="3447"/>
      </w:tblGrid>
      <w:tr w:rsidR="00A50008" w:rsidRPr="00C05635" w:rsidTr="008B194A">
        <w:tc>
          <w:tcPr>
            <w:tcW w:w="3794" w:type="dxa"/>
          </w:tcPr>
          <w:p w:rsidR="00A50008" w:rsidRPr="000B7E38" w:rsidRDefault="000B7E38" w:rsidP="000B7E38">
            <w:pPr>
              <w:tabs>
                <w:tab w:val="left" w:pos="1575"/>
                <w:tab w:val="center" w:pos="5066"/>
              </w:tabs>
              <w:ind w:right="-6555"/>
            </w:pPr>
            <w:r>
              <w:t xml:space="preserve">             </w:t>
            </w:r>
            <w:r w:rsidRPr="000B7E38">
              <w:t>30</w:t>
            </w:r>
            <w:r w:rsidR="00A50008" w:rsidRPr="000B7E38">
              <w:t>.0</w:t>
            </w:r>
            <w:r w:rsidRPr="000B7E38">
              <w:t>3</w:t>
            </w:r>
            <w:r w:rsidR="00A50008" w:rsidRPr="000B7E38">
              <w:t>.2021</w:t>
            </w:r>
          </w:p>
        </w:tc>
        <w:tc>
          <w:tcPr>
            <w:tcW w:w="3176" w:type="dxa"/>
          </w:tcPr>
          <w:p w:rsidR="00A50008" w:rsidRDefault="00A50008" w:rsidP="00A50008">
            <w:r w:rsidRPr="00C05635">
              <w:t>поселок Стрельна</w:t>
            </w:r>
          </w:p>
          <w:p w:rsidR="00A50008" w:rsidRPr="00C05635" w:rsidRDefault="00A50008" w:rsidP="00A50008"/>
          <w:p w:rsidR="00A50008" w:rsidRPr="00C05635" w:rsidRDefault="00A50008" w:rsidP="008B194A">
            <w:pPr>
              <w:jc w:val="center"/>
            </w:pPr>
          </w:p>
        </w:tc>
        <w:tc>
          <w:tcPr>
            <w:tcW w:w="3447" w:type="dxa"/>
          </w:tcPr>
          <w:p w:rsidR="00A50008" w:rsidRPr="00C05635" w:rsidRDefault="005817B9" w:rsidP="008B194A">
            <w:pPr>
              <w:jc w:val="center"/>
            </w:pPr>
            <w:r>
              <w:t>№ 48</w:t>
            </w:r>
          </w:p>
        </w:tc>
      </w:tr>
    </w:tbl>
    <w:p w:rsidR="00A50008" w:rsidRPr="00A50008" w:rsidRDefault="00A50008" w:rsidP="00A50008">
      <w:pPr>
        <w:jc w:val="center"/>
        <w:rPr>
          <w:b/>
          <w:color w:val="000000"/>
        </w:rPr>
      </w:pPr>
      <w:r w:rsidRPr="00A50008">
        <w:rPr>
          <w:b/>
        </w:rPr>
        <w:t xml:space="preserve">Об утверждении </w:t>
      </w:r>
      <w:r w:rsidRPr="00A50008">
        <w:rPr>
          <w:b/>
          <w:bCs/>
          <w:color w:val="000000"/>
        </w:rPr>
        <w:t xml:space="preserve">Порядка </w:t>
      </w:r>
    </w:p>
    <w:p w:rsidR="00A50008" w:rsidRPr="00A50008" w:rsidRDefault="00A50008" w:rsidP="00A50008">
      <w:pPr>
        <w:jc w:val="center"/>
        <w:rPr>
          <w:b/>
          <w:bCs/>
          <w:color w:val="000000"/>
        </w:rPr>
      </w:pPr>
      <w:r w:rsidRPr="00A50008">
        <w:rPr>
          <w:b/>
          <w:bCs/>
          <w:color w:val="000000"/>
        </w:rPr>
        <w:t xml:space="preserve">завершения операций по исполнению бюджета </w:t>
      </w:r>
      <w:r w:rsidRPr="00A50008">
        <w:rPr>
          <w:b/>
        </w:rPr>
        <w:t>Внутригородского муниципального образования Санкт-Петербурга поселок Стрельна</w:t>
      </w:r>
    </w:p>
    <w:p w:rsidR="00A50008" w:rsidRPr="00822B6C" w:rsidRDefault="00A50008" w:rsidP="00A50008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A50008">
        <w:rPr>
          <w:rFonts w:ascii="Times New Roman" w:hAnsi="Times New Roman"/>
          <w:bCs w:val="0"/>
          <w:color w:val="000000"/>
          <w:sz w:val="24"/>
          <w:szCs w:val="24"/>
        </w:rPr>
        <w:t>в текущем финансовом году</w:t>
      </w:r>
      <w:r w:rsidRPr="00A50008">
        <w:rPr>
          <w:rFonts w:ascii="Times New Roman" w:hAnsi="Times New Roman"/>
          <w:sz w:val="24"/>
          <w:szCs w:val="24"/>
        </w:rPr>
        <w:t xml:space="preserve"> </w:t>
      </w:r>
    </w:p>
    <w:p w:rsidR="00A50008" w:rsidRDefault="00A50008" w:rsidP="00A50008">
      <w:pPr>
        <w:pStyle w:val="ad"/>
        <w:tabs>
          <w:tab w:val="left" w:pos="284"/>
        </w:tabs>
        <w:ind w:right="139"/>
        <w:jc w:val="both"/>
      </w:pPr>
    </w:p>
    <w:p w:rsidR="00A50008" w:rsidRDefault="00A50008" w:rsidP="00A50008">
      <w:pPr>
        <w:pStyle w:val="ad"/>
        <w:tabs>
          <w:tab w:val="left" w:pos="284"/>
        </w:tabs>
        <w:ind w:right="139" w:firstLine="567"/>
        <w:jc w:val="both"/>
        <w:rPr>
          <w:bCs/>
          <w:color w:val="000000"/>
        </w:rPr>
      </w:pPr>
      <w:r w:rsidRPr="00A50008">
        <w:t xml:space="preserve">В соответствии с Бюджетным кодексом Российской Федерации, </w:t>
      </w:r>
      <w:r w:rsidRPr="00A50008">
        <w:rPr>
          <w:rStyle w:val="fontstyle21"/>
          <w:color w:val="000000"/>
          <w:sz w:val="24"/>
          <w:szCs w:val="24"/>
        </w:rPr>
        <w:t>Положением «</w:t>
      </w:r>
      <w:r w:rsidRPr="00A50008">
        <w:rPr>
          <w:bCs/>
          <w:color w:val="000000"/>
        </w:rPr>
        <w:t>О бюджетном процессе в Муниципальном образовании поселок Стрельна», утвержденным решением  Муниципального совета Муниципального образования поселок</w:t>
      </w:r>
      <w:r>
        <w:rPr>
          <w:bCs/>
          <w:color w:val="000000"/>
        </w:rPr>
        <w:t xml:space="preserve"> Стрельна  от 19.03.2015 № 10 «Об утверждении Положения «О бюджетном процессе в Муниципальном образовании поселок Стрельна»</w:t>
      </w:r>
    </w:p>
    <w:p w:rsidR="00A50008" w:rsidRDefault="00A50008" w:rsidP="00A50008"/>
    <w:p w:rsidR="00A50008" w:rsidRPr="00830DAF" w:rsidRDefault="00A50008" w:rsidP="00A50008">
      <w:pPr>
        <w:ind w:left="360"/>
        <w:rPr>
          <w:b/>
        </w:rPr>
      </w:pPr>
      <w:r w:rsidRPr="00830DAF">
        <w:rPr>
          <w:b/>
        </w:rPr>
        <w:t xml:space="preserve">           ПОСТАНОВЛЯЮ:</w:t>
      </w:r>
    </w:p>
    <w:p w:rsidR="00830DAF" w:rsidRPr="0044264F" w:rsidRDefault="00830DAF" w:rsidP="00A50008">
      <w:pPr>
        <w:ind w:left="360"/>
      </w:pPr>
    </w:p>
    <w:p w:rsidR="00A50008" w:rsidRPr="00F6638F" w:rsidRDefault="00A50008" w:rsidP="00F6638F">
      <w:pPr>
        <w:ind w:firstLine="567"/>
        <w:jc w:val="both"/>
        <w:rPr>
          <w:color w:val="000000"/>
          <w:sz w:val="22"/>
          <w:szCs w:val="22"/>
        </w:rPr>
      </w:pPr>
      <w:r w:rsidRPr="00F6638F">
        <w:t xml:space="preserve">1. Утвердить </w:t>
      </w:r>
      <w:r w:rsidR="00F6638F" w:rsidRPr="00F6638F">
        <w:rPr>
          <w:bCs/>
          <w:color w:val="000000"/>
          <w:sz w:val="22"/>
          <w:szCs w:val="22"/>
        </w:rPr>
        <w:t xml:space="preserve">Порядок завершения операций по исполнению бюджета </w:t>
      </w:r>
      <w:r w:rsidR="00F6638F">
        <w:rPr>
          <w:bCs/>
          <w:color w:val="000000"/>
          <w:sz w:val="22"/>
          <w:szCs w:val="22"/>
        </w:rPr>
        <w:t>В</w:t>
      </w:r>
      <w:r w:rsidR="00F6638F" w:rsidRPr="00F6638F">
        <w:rPr>
          <w:bCs/>
          <w:color w:val="000000"/>
          <w:sz w:val="22"/>
          <w:szCs w:val="22"/>
        </w:rPr>
        <w:t xml:space="preserve">нутригородского муниципального образования Санкт-Петербурга </w:t>
      </w:r>
      <w:r w:rsidR="00F6638F" w:rsidRPr="00822B6C">
        <w:t>поселок Стрельна</w:t>
      </w:r>
      <w:r w:rsidR="00F6638F" w:rsidRPr="00F6638F">
        <w:rPr>
          <w:bCs/>
          <w:color w:val="000000"/>
          <w:sz w:val="22"/>
          <w:szCs w:val="22"/>
        </w:rPr>
        <w:t xml:space="preserve"> в текущем финансовом году</w:t>
      </w:r>
      <w:r w:rsidR="00F6638F">
        <w:rPr>
          <w:bCs/>
          <w:color w:val="000000"/>
          <w:sz w:val="22"/>
          <w:szCs w:val="22"/>
        </w:rPr>
        <w:t xml:space="preserve"> </w:t>
      </w:r>
      <w:r w:rsidRPr="00822B6C">
        <w:t>согласно приложению  к настоящему постановлению.</w:t>
      </w:r>
    </w:p>
    <w:p w:rsidR="00A50008" w:rsidRDefault="00A50008" w:rsidP="00A50008">
      <w:pPr>
        <w:ind w:firstLine="567"/>
        <w:rPr>
          <w:rFonts w:eastAsia="Calibri"/>
        </w:rPr>
      </w:pPr>
      <w:r w:rsidRPr="00822B6C">
        <w:t xml:space="preserve">2. </w:t>
      </w:r>
      <w:r>
        <w:t>Признать утратившим силу:</w:t>
      </w:r>
    </w:p>
    <w:p w:rsidR="00F6638F" w:rsidRDefault="00A50008" w:rsidP="00F6638F">
      <w:pPr>
        <w:ind w:firstLine="567"/>
        <w:rPr>
          <w:shd w:val="clear" w:color="auto" w:fill="FFFFFF"/>
        </w:rPr>
      </w:pPr>
      <w:r>
        <w:t xml:space="preserve">2.1. </w:t>
      </w:r>
      <w:r w:rsidRPr="00CC5A0B">
        <w:t xml:space="preserve">Пункт </w:t>
      </w:r>
      <w:r w:rsidR="00F6638F">
        <w:t>3</w:t>
      </w:r>
      <w:r>
        <w:t xml:space="preserve"> </w:t>
      </w:r>
      <w:r>
        <w:rPr>
          <w:shd w:val="clear" w:color="auto" w:fill="FFFFFF"/>
        </w:rPr>
        <w:t>постановления Местной администрации Муниципального образования поселок Стрельна от 25.12.2015 № 120 «Об утверждении Порядков».</w:t>
      </w:r>
    </w:p>
    <w:p w:rsidR="00A50008" w:rsidRPr="00F6638F" w:rsidRDefault="00A50008" w:rsidP="00F6638F">
      <w:pPr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2.2. </w:t>
      </w:r>
      <w:r w:rsidRPr="00822B6C">
        <w:t xml:space="preserve">Порядок </w:t>
      </w:r>
      <w:r w:rsidR="00F6638F" w:rsidRPr="00F6638F">
        <w:rPr>
          <w:bCs/>
          <w:color w:val="000000"/>
          <w:sz w:val="22"/>
          <w:szCs w:val="22"/>
        </w:rPr>
        <w:t>завершения операций по исполнению бюджета</w:t>
      </w:r>
      <w:r w:rsidR="00F6638F">
        <w:rPr>
          <w:bCs/>
          <w:color w:val="000000"/>
          <w:sz w:val="22"/>
          <w:szCs w:val="22"/>
        </w:rPr>
        <w:t xml:space="preserve"> в текущем финансовом году</w:t>
      </w:r>
      <w:r w:rsidR="00F6638F" w:rsidRPr="00F6638F">
        <w:rPr>
          <w:bCs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(Приложение </w:t>
      </w:r>
      <w:r w:rsidR="00F6638F">
        <w:rPr>
          <w:color w:val="000000"/>
        </w:rPr>
        <w:t>3</w:t>
      </w:r>
      <w:r>
        <w:rPr>
          <w:color w:val="000000"/>
        </w:rPr>
        <w:t>)</w:t>
      </w:r>
      <w:r w:rsidRPr="00822B6C">
        <w:rPr>
          <w:color w:val="000000"/>
        </w:rPr>
        <w:t>, утвержденн</w:t>
      </w:r>
      <w:r>
        <w:rPr>
          <w:color w:val="000000"/>
        </w:rPr>
        <w:t>ый</w:t>
      </w:r>
      <w:r w:rsidRPr="00822B6C">
        <w:t xml:space="preserve"> поста</w:t>
      </w:r>
      <w:r w:rsidR="00F6638F">
        <w:t>новлением Местной администрации М</w:t>
      </w:r>
      <w:r w:rsidRPr="00822B6C">
        <w:t>униципального образования поселок Стрельна от 25.12.2015 № 120 «Об утверждении Порядков»</w:t>
      </w:r>
      <w:r>
        <w:t>.</w:t>
      </w:r>
    </w:p>
    <w:p w:rsidR="00A50008" w:rsidRDefault="00A50008" w:rsidP="00A50008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50008" w:rsidRDefault="00A50008" w:rsidP="00A50008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4.  Настоящее постановление вступает в силу с момента его принятия.</w:t>
      </w:r>
    </w:p>
    <w:p w:rsidR="00A50008" w:rsidRDefault="00A50008" w:rsidP="00A50008"/>
    <w:p w:rsidR="00A50008" w:rsidRDefault="00A50008" w:rsidP="00A50008">
      <w:r>
        <w:t xml:space="preserve">Глава местной администрации                                                             И.А. </w:t>
      </w:r>
      <w:proofErr w:type="spellStart"/>
      <w:r>
        <w:t>Климачева</w:t>
      </w:r>
      <w:proofErr w:type="spellEnd"/>
    </w:p>
    <w:p w:rsidR="00A50008" w:rsidRDefault="00A50008" w:rsidP="00A50008">
      <w:r>
        <w:tab/>
        <w:t xml:space="preserve">                                                     </w:t>
      </w:r>
    </w:p>
    <w:p w:rsidR="00A50008" w:rsidRDefault="00A50008" w:rsidP="00A50008"/>
    <w:p w:rsidR="00A50008" w:rsidRDefault="00A50008" w:rsidP="00A50008"/>
    <w:p w:rsidR="00A50008" w:rsidRDefault="00A50008" w:rsidP="00A50008"/>
    <w:p w:rsidR="00A50008" w:rsidRDefault="00A50008" w:rsidP="00A50008"/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223814" w:rsidRDefault="00223814" w:rsidP="00A50008">
      <w:pPr>
        <w:shd w:val="clear" w:color="auto" w:fill="FFFFFF"/>
        <w:ind w:firstLine="567"/>
      </w:pPr>
    </w:p>
    <w:p w:rsidR="00A50008" w:rsidRDefault="00A50008" w:rsidP="00A50008">
      <w:pPr>
        <w:shd w:val="clear" w:color="auto" w:fill="FFFFFF"/>
        <w:ind w:firstLine="567"/>
      </w:pPr>
      <w:r>
        <w:lastRenderedPageBreak/>
        <w:t>Подготовлено:</w:t>
      </w:r>
    </w:p>
    <w:p w:rsidR="00A50008" w:rsidRDefault="00A50008" w:rsidP="00A50008">
      <w:pPr>
        <w:shd w:val="clear" w:color="auto" w:fill="FFFFFF"/>
        <w:ind w:firstLine="567"/>
      </w:pPr>
    </w:p>
    <w:p w:rsidR="00A50008" w:rsidRDefault="00A50008" w:rsidP="00A50008">
      <w:pPr>
        <w:shd w:val="clear" w:color="auto" w:fill="FFFFFF"/>
        <w:ind w:firstLine="567"/>
      </w:pPr>
      <w:r>
        <w:t xml:space="preserve">Главный специалист-юрисконсульт                                                Т.Б. </w:t>
      </w:r>
      <w:proofErr w:type="spellStart"/>
      <w:r>
        <w:t>Трухачева</w:t>
      </w:r>
      <w:proofErr w:type="spellEnd"/>
    </w:p>
    <w:p w:rsidR="00A50008" w:rsidRDefault="00A50008" w:rsidP="00A50008">
      <w:pPr>
        <w:shd w:val="clear" w:color="auto" w:fill="FFFFFF"/>
        <w:ind w:firstLine="567"/>
      </w:pPr>
    </w:p>
    <w:p w:rsidR="00A50008" w:rsidRDefault="00A50008" w:rsidP="00A50008">
      <w:pPr>
        <w:shd w:val="clear" w:color="auto" w:fill="FFFFFF"/>
        <w:ind w:firstLine="567"/>
      </w:pPr>
      <w:r>
        <w:t>Согласовано:</w:t>
      </w:r>
    </w:p>
    <w:p w:rsidR="00A50008" w:rsidRDefault="00A50008" w:rsidP="00A50008">
      <w:pPr>
        <w:shd w:val="clear" w:color="auto" w:fill="FFFFFF"/>
        <w:ind w:firstLine="567"/>
      </w:pPr>
      <w:r>
        <w:t xml:space="preserve">Главный бухгалтер                                              </w:t>
      </w:r>
      <w:r w:rsidR="005817B9">
        <w:t xml:space="preserve">                               </w:t>
      </w:r>
      <w:r>
        <w:t xml:space="preserve">Г.Г. </w:t>
      </w:r>
      <w:proofErr w:type="spellStart"/>
      <w:r>
        <w:t>Мокиенко</w:t>
      </w:r>
      <w:proofErr w:type="spellEnd"/>
    </w:p>
    <w:p w:rsidR="00A50008" w:rsidRDefault="00A50008" w:rsidP="00A50008">
      <w:pPr>
        <w:shd w:val="clear" w:color="auto" w:fill="FFFFFF"/>
        <w:ind w:firstLine="567"/>
      </w:pPr>
    </w:p>
    <w:p w:rsidR="00A50008" w:rsidRPr="00AD36AE" w:rsidRDefault="00A50008" w:rsidP="00A50008">
      <w:pPr>
        <w:shd w:val="clear" w:color="auto" w:fill="FFFFFF"/>
        <w:ind w:firstLine="567"/>
        <w:rPr>
          <w:rFonts w:ascii="yandex-sans" w:hAnsi="yandex-sans"/>
          <w:color w:val="FF0000"/>
        </w:rPr>
      </w:pPr>
      <w:r>
        <w:t xml:space="preserve">Главный специалист-экономист ФЭО                       </w:t>
      </w:r>
      <w:r w:rsidR="00F6638F">
        <w:t xml:space="preserve">                   </w:t>
      </w:r>
      <w:r>
        <w:t xml:space="preserve">  Н.Е. Гаврилова</w:t>
      </w:r>
    </w:p>
    <w:p w:rsidR="00A50008" w:rsidRPr="005C762E" w:rsidRDefault="00A50008" w:rsidP="00A50008">
      <w:pPr>
        <w:shd w:val="clear" w:color="auto" w:fill="FFFFFF"/>
        <w:rPr>
          <w:rFonts w:ascii="yandex-sans" w:hAnsi="yandex-sans"/>
          <w:color w:val="FF0000"/>
          <w:sz w:val="25"/>
          <w:szCs w:val="25"/>
        </w:rPr>
      </w:pPr>
    </w:p>
    <w:p w:rsidR="00A50008" w:rsidRDefault="00A50008" w:rsidP="00A50008"/>
    <w:p w:rsidR="002D0754" w:rsidRPr="007A6164" w:rsidRDefault="002D0754" w:rsidP="00C95380">
      <w:pPr>
        <w:jc w:val="both"/>
        <w:rPr>
          <w:sz w:val="22"/>
          <w:szCs w:val="22"/>
        </w:rPr>
      </w:pPr>
    </w:p>
    <w:p w:rsid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5812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223814" w:rsidRDefault="00223814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</w:p>
    <w:p w:rsid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283" w:firstLine="4820"/>
        <w:rPr>
          <w:rFonts w:eastAsia="Calibri"/>
          <w:b w:val="0"/>
        </w:rPr>
      </w:pPr>
      <w:r w:rsidRPr="00830DAF">
        <w:rPr>
          <w:rFonts w:eastAsia="Calibri"/>
          <w:b w:val="0"/>
        </w:rPr>
        <w:lastRenderedPageBreak/>
        <w:t xml:space="preserve">Приложение </w:t>
      </w:r>
    </w:p>
    <w:p w:rsidR="00830DAF" w:rsidRDefault="00830DAF" w:rsidP="00830DAF">
      <w:pPr>
        <w:pStyle w:val="40"/>
        <w:shd w:val="clear" w:color="auto" w:fill="auto"/>
        <w:tabs>
          <w:tab w:val="left" w:pos="5103"/>
          <w:tab w:val="left" w:pos="5529"/>
          <w:tab w:val="left" w:pos="8931"/>
          <w:tab w:val="left" w:leader="underscore" w:pos="9618"/>
        </w:tabs>
        <w:spacing w:before="0" w:after="0" w:line="240" w:lineRule="auto"/>
        <w:ind w:left="4820" w:right="283" w:firstLine="0"/>
        <w:rPr>
          <w:rFonts w:eastAsia="Calibri"/>
          <w:b w:val="0"/>
        </w:rPr>
      </w:pPr>
      <w:r>
        <w:rPr>
          <w:rFonts w:eastAsia="Calibri"/>
          <w:b w:val="0"/>
        </w:rPr>
        <w:t xml:space="preserve"> к постановлению Местной  </w:t>
      </w:r>
      <w:r w:rsidRPr="00830DAF">
        <w:rPr>
          <w:rFonts w:eastAsia="Calibri"/>
          <w:b w:val="0"/>
        </w:rPr>
        <w:t>администрации</w:t>
      </w:r>
      <w:r>
        <w:rPr>
          <w:rFonts w:eastAsia="Calibri"/>
          <w:b w:val="0"/>
        </w:rPr>
        <w:t xml:space="preserve"> </w:t>
      </w:r>
    </w:p>
    <w:p w:rsid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4820" w:right="283" w:firstLine="0"/>
        <w:rPr>
          <w:rFonts w:eastAsia="Calibri"/>
          <w:b w:val="0"/>
        </w:rPr>
      </w:pPr>
      <w:r w:rsidRPr="00830DAF">
        <w:rPr>
          <w:rFonts w:eastAsia="Calibri"/>
          <w:b w:val="0"/>
        </w:rPr>
        <w:t>Муниципального образования поселок Стрельна</w:t>
      </w:r>
    </w:p>
    <w:p w:rsidR="00830DAF" w:rsidRPr="00830DAF" w:rsidRDefault="00830DAF" w:rsidP="00830DAF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4820" w:right="283" w:firstLine="0"/>
        <w:rPr>
          <w:rFonts w:eastAsia="Calibri"/>
          <w:b w:val="0"/>
        </w:rPr>
      </w:pPr>
      <w:r>
        <w:rPr>
          <w:rFonts w:eastAsia="Calibri"/>
          <w:b w:val="0"/>
        </w:rPr>
        <w:t>от</w:t>
      </w:r>
      <w:r w:rsidR="005817B9">
        <w:rPr>
          <w:rFonts w:eastAsia="Calibri"/>
          <w:b w:val="0"/>
        </w:rPr>
        <w:t xml:space="preserve"> 30.03.2021 № 48</w:t>
      </w:r>
    </w:p>
    <w:p w:rsidR="00830DAF" w:rsidRPr="00830DAF" w:rsidRDefault="00830DAF" w:rsidP="00830DAF">
      <w:pPr>
        <w:pStyle w:val="40"/>
        <w:shd w:val="clear" w:color="auto" w:fill="auto"/>
        <w:tabs>
          <w:tab w:val="center" w:pos="4749"/>
          <w:tab w:val="left" w:pos="8931"/>
          <w:tab w:val="left" w:leader="underscore" w:pos="9618"/>
        </w:tabs>
        <w:spacing w:before="0" w:after="0" w:line="240" w:lineRule="auto"/>
        <w:ind w:right="283" w:firstLine="0"/>
        <w:rPr>
          <w:rFonts w:eastAsia="Calibri"/>
          <w:b w:val="0"/>
        </w:rPr>
      </w:pPr>
    </w:p>
    <w:p w:rsidR="00830DAF" w:rsidRDefault="00830DAF" w:rsidP="00830DAF">
      <w:pPr>
        <w:pStyle w:val="40"/>
        <w:shd w:val="clear" w:color="auto" w:fill="auto"/>
        <w:tabs>
          <w:tab w:val="left" w:pos="5529"/>
          <w:tab w:val="left" w:pos="8937"/>
          <w:tab w:val="left" w:leader="underscore" w:pos="9618"/>
        </w:tabs>
        <w:spacing w:before="0" w:after="0" w:line="240" w:lineRule="auto"/>
        <w:ind w:left="5103" w:right="283" w:firstLine="0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            </w:t>
      </w:r>
    </w:p>
    <w:p w:rsidR="00460607" w:rsidRPr="00914177" w:rsidRDefault="00460607" w:rsidP="00460607">
      <w:pPr>
        <w:jc w:val="center"/>
        <w:rPr>
          <w:color w:val="000000"/>
          <w:sz w:val="22"/>
          <w:szCs w:val="22"/>
        </w:rPr>
      </w:pPr>
      <w:r w:rsidRPr="00914177">
        <w:rPr>
          <w:b/>
          <w:bCs/>
          <w:color w:val="000000"/>
          <w:sz w:val="22"/>
          <w:szCs w:val="22"/>
        </w:rPr>
        <w:t xml:space="preserve">Порядок </w:t>
      </w:r>
    </w:p>
    <w:p w:rsidR="00460607" w:rsidRPr="00914177" w:rsidRDefault="00460607" w:rsidP="00460607">
      <w:pPr>
        <w:jc w:val="center"/>
        <w:rPr>
          <w:b/>
          <w:bCs/>
          <w:color w:val="000000"/>
          <w:sz w:val="22"/>
          <w:szCs w:val="22"/>
        </w:rPr>
      </w:pPr>
      <w:r w:rsidRPr="00914177">
        <w:rPr>
          <w:b/>
          <w:bCs/>
          <w:color w:val="000000"/>
          <w:sz w:val="22"/>
          <w:szCs w:val="22"/>
        </w:rPr>
        <w:t xml:space="preserve">завершения операций по исполнению бюджета </w:t>
      </w:r>
      <w:r w:rsidR="00F6638F">
        <w:rPr>
          <w:b/>
          <w:bCs/>
          <w:color w:val="000000"/>
          <w:sz w:val="22"/>
          <w:szCs w:val="22"/>
        </w:rPr>
        <w:t>В</w:t>
      </w:r>
      <w:r w:rsidRPr="00914177">
        <w:rPr>
          <w:b/>
          <w:bCs/>
          <w:color w:val="000000"/>
          <w:sz w:val="22"/>
          <w:szCs w:val="22"/>
        </w:rPr>
        <w:t xml:space="preserve">нутригородского муниципального образования Санкт-Петербурга </w:t>
      </w:r>
      <w:r w:rsidR="00F6638F">
        <w:rPr>
          <w:b/>
          <w:bCs/>
          <w:color w:val="000000"/>
          <w:sz w:val="22"/>
          <w:szCs w:val="22"/>
        </w:rPr>
        <w:t>поселок Стрельна</w:t>
      </w:r>
      <w:r w:rsidRPr="00914177">
        <w:rPr>
          <w:b/>
          <w:bCs/>
          <w:color w:val="000000"/>
          <w:sz w:val="22"/>
          <w:szCs w:val="22"/>
        </w:rPr>
        <w:t xml:space="preserve"> </w:t>
      </w:r>
    </w:p>
    <w:p w:rsidR="00460607" w:rsidRPr="00914177" w:rsidRDefault="00460607" w:rsidP="00460607">
      <w:pPr>
        <w:jc w:val="center"/>
        <w:rPr>
          <w:b/>
          <w:bCs/>
          <w:color w:val="000000"/>
          <w:sz w:val="22"/>
          <w:szCs w:val="22"/>
        </w:rPr>
      </w:pPr>
      <w:r w:rsidRPr="00914177">
        <w:rPr>
          <w:b/>
          <w:bCs/>
          <w:color w:val="000000"/>
          <w:sz w:val="22"/>
          <w:szCs w:val="22"/>
        </w:rPr>
        <w:t>в текущем финансовом году</w:t>
      </w:r>
    </w:p>
    <w:p w:rsidR="00460607" w:rsidRPr="00914177" w:rsidRDefault="00460607" w:rsidP="00460607">
      <w:pPr>
        <w:jc w:val="center"/>
        <w:rPr>
          <w:color w:val="000000"/>
          <w:sz w:val="22"/>
          <w:szCs w:val="22"/>
        </w:rPr>
      </w:pPr>
    </w:p>
    <w:p w:rsidR="006E4A29" w:rsidRPr="00A50008" w:rsidRDefault="006E4A29" w:rsidP="00A500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color w:val="000000"/>
          <w:sz w:val="22"/>
          <w:szCs w:val="22"/>
        </w:rPr>
        <w:t>1.</w:t>
      </w:r>
      <w:r w:rsidRPr="00A50008">
        <w:rPr>
          <w:color w:val="000000"/>
        </w:rPr>
        <w:t>Настоящий Порядок разработан в</w:t>
      </w:r>
      <w:r w:rsidR="00914177" w:rsidRPr="00A50008">
        <w:rPr>
          <w:color w:val="000000"/>
        </w:rPr>
        <w:t xml:space="preserve"> соответствии </w:t>
      </w:r>
      <w:r w:rsidR="00460607" w:rsidRPr="00A50008">
        <w:rPr>
          <w:color w:val="000000"/>
        </w:rPr>
        <w:t xml:space="preserve">с Бюджетным кодексом </w:t>
      </w:r>
      <w:r w:rsidR="00A50008">
        <w:rPr>
          <w:color w:val="000000"/>
        </w:rPr>
        <w:t xml:space="preserve">Российской </w:t>
      </w:r>
      <w:r w:rsidR="00460607" w:rsidRPr="00A50008">
        <w:rPr>
          <w:color w:val="000000"/>
        </w:rPr>
        <w:t>Федерации</w:t>
      </w:r>
      <w:r w:rsidR="00914177" w:rsidRPr="00A50008">
        <w:rPr>
          <w:color w:val="000000"/>
        </w:rPr>
        <w:t>,</w:t>
      </w:r>
      <w:r w:rsidR="00A50008">
        <w:rPr>
          <w:color w:val="000000"/>
        </w:rPr>
        <w:t xml:space="preserve"> Положением «О бюджетном процессе в Муниципальном образовании поселок Стрельна»</w:t>
      </w:r>
      <w:r w:rsidR="00A50008" w:rsidRPr="00A50008">
        <w:rPr>
          <w:bCs/>
          <w:color w:val="000000"/>
        </w:rPr>
        <w:t>, утвержденным решением  Муниципального совета Муниципального образования поселок Стрельна  от 19.03.2015 № 10 «Об утверждении Положения «О бюджетном процессе в Муниципальном образовании поселок Стрельна»</w:t>
      </w:r>
      <w:r w:rsidRPr="00A50008">
        <w:rPr>
          <w:rFonts w:eastAsia="Calibri"/>
          <w:lang w:eastAsia="en-US"/>
        </w:rPr>
        <w:t>.</w:t>
      </w:r>
    </w:p>
    <w:p w:rsidR="00914177" w:rsidRPr="00B8375E" w:rsidRDefault="006E4A29" w:rsidP="00A50008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2. И</w:t>
      </w:r>
      <w:r w:rsidR="00914177" w:rsidRPr="00B8375E">
        <w:rPr>
          <w:rFonts w:eastAsia="Calibri"/>
          <w:sz w:val="22"/>
          <w:szCs w:val="22"/>
          <w:lang w:eastAsia="en-US"/>
        </w:rPr>
        <w:t>сполнение бюджета</w:t>
      </w:r>
      <w:r w:rsidR="00914177" w:rsidRPr="00914177">
        <w:rPr>
          <w:bCs/>
          <w:color w:val="000000"/>
          <w:sz w:val="22"/>
          <w:szCs w:val="22"/>
        </w:rPr>
        <w:t xml:space="preserve"> </w:t>
      </w:r>
      <w:r w:rsidR="00A50008">
        <w:rPr>
          <w:bCs/>
          <w:color w:val="000000"/>
          <w:sz w:val="22"/>
          <w:szCs w:val="22"/>
        </w:rPr>
        <w:t>В</w:t>
      </w:r>
      <w:r w:rsidR="00914177" w:rsidRPr="00914177">
        <w:rPr>
          <w:bCs/>
          <w:color w:val="000000"/>
          <w:sz w:val="22"/>
          <w:szCs w:val="22"/>
        </w:rPr>
        <w:t xml:space="preserve">нутригородского муниципального образования Санкт-Петербурга </w:t>
      </w:r>
      <w:r w:rsidR="00A50008">
        <w:rPr>
          <w:bCs/>
          <w:color w:val="000000"/>
          <w:sz w:val="22"/>
          <w:szCs w:val="22"/>
        </w:rPr>
        <w:t>поселок Стрельна</w:t>
      </w:r>
      <w:r w:rsidR="00914177" w:rsidRPr="00914177">
        <w:rPr>
          <w:bCs/>
          <w:color w:val="000000"/>
          <w:sz w:val="22"/>
          <w:szCs w:val="22"/>
        </w:rPr>
        <w:t xml:space="preserve"> (далее </w:t>
      </w:r>
      <w:r w:rsidR="00914177">
        <w:rPr>
          <w:bCs/>
          <w:color w:val="000000"/>
          <w:sz w:val="22"/>
          <w:szCs w:val="22"/>
        </w:rPr>
        <w:t>местный бюджет</w:t>
      </w:r>
      <w:r w:rsidR="00914177" w:rsidRPr="00914177">
        <w:rPr>
          <w:bCs/>
          <w:color w:val="000000"/>
          <w:sz w:val="22"/>
          <w:szCs w:val="22"/>
        </w:rPr>
        <w:t>)</w:t>
      </w:r>
      <w:r w:rsidR="00914177" w:rsidRPr="00B8375E">
        <w:rPr>
          <w:rFonts w:eastAsia="Calibri"/>
          <w:sz w:val="22"/>
          <w:szCs w:val="22"/>
          <w:lang w:eastAsia="en-US"/>
        </w:rPr>
        <w:t xml:space="preserve"> завершается в части:</w:t>
      </w:r>
    </w:p>
    <w:p w:rsidR="00914177" w:rsidRPr="00B8375E" w:rsidRDefault="00914177" w:rsidP="0091417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B8375E">
        <w:rPr>
          <w:rFonts w:eastAsia="Calibri"/>
          <w:sz w:val="22"/>
          <w:szCs w:val="22"/>
          <w:lang w:eastAsia="en-US"/>
        </w:rPr>
        <w:t>кассовых операций по расходам и источникам финансирования дефицита местного бюджета - 31 декабря текущего финансового года;</w:t>
      </w:r>
      <w:proofErr w:type="gramEnd"/>
    </w:p>
    <w:p w:rsidR="006E4A29" w:rsidRPr="00B8375E" w:rsidRDefault="00914177" w:rsidP="00294DA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 xml:space="preserve">         </w:t>
      </w:r>
      <w:r w:rsidR="00460607" w:rsidRPr="00914177">
        <w:rPr>
          <w:color w:val="000000"/>
          <w:sz w:val="22"/>
          <w:szCs w:val="22"/>
        </w:rPr>
        <w:t>зачисления в местный бюджет поступлений завершенного финансового года, распределенных в установленном порядке Управлением Федерального казначейства по Санкт-Петербургу (далее - Управление) между бюджетами бюджетной системы Российской Федерации, и их отражения в отчетности об исполнении местного бюджета - в первые пять рабочих дней очередного финансового года.</w:t>
      </w:r>
      <w:r w:rsidR="006E4A29">
        <w:rPr>
          <w:color w:val="000000"/>
          <w:sz w:val="22"/>
          <w:szCs w:val="22"/>
        </w:rPr>
        <w:t xml:space="preserve"> </w:t>
      </w:r>
      <w:r w:rsidR="006E4A29" w:rsidRPr="00B8375E">
        <w:rPr>
          <w:rFonts w:eastAsia="Calibri"/>
          <w:sz w:val="22"/>
          <w:szCs w:val="22"/>
          <w:lang w:eastAsia="en-US"/>
        </w:rPr>
        <w:t>Указанные операции отражаются в отчетности об исполнении местного бюджета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 отчетного финансового года.</w:t>
      </w:r>
    </w:p>
    <w:p w:rsidR="009507D6" w:rsidRPr="00B8375E" w:rsidRDefault="00294DA2" w:rsidP="00294DA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          </w:t>
      </w:r>
      <w:r w:rsidR="00081729" w:rsidRPr="00B8375E">
        <w:rPr>
          <w:rFonts w:eastAsia="Calibri"/>
          <w:sz w:val="22"/>
          <w:szCs w:val="22"/>
          <w:lang w:eastAsia="en-US"/>
        </w:rPr>
        <w:t>3</w:t>
      </w:r>
      <w:r w:rsidRPr="00B8375E">
        <w:rPr>
          <w:rFonts w:eastAsia="Calibri"/>
          <w:sz w:val="22"/>
          <w:szCs w:val="22"/>
          <w:lang w:eastAsia="en-US"/>
        </w:rPr>
        <w:t xml:space="preserve">. </w:t>
      </w:r>
      <w:r w:rsidR="009507D6" w:rsidRPr="00B8375E">
        <w:rPr>
          <w:rFonts w:eastAsia="Calibri"/>
          <w:sz w:val="22"/>
          <w:szCs w:val="22"/>
          <w:lang w:eastAsia="en-US"/>
        </w:rPr>
        <w:t>Установить, что:</w:t>
      </w:r>
    </w:p>
    <w:p w:rsidR="007A0D5C" w:rsidRPr="00B8375E" w:rsidRDefault="00943C3A" w:rsidP="007A0D5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3.1. </w:t>
      </w:r>
      <w:r w:rsidR="007A0D5C" w:rsidRPr="00B8375E">
        <w:rPr>
          <w:rFonts w:eastAsia="Calibri"/>
          <w:sz w:val="22"/>
          <w:szCs w:val="22"/>
          <w:lang w:eastAsia="en-US"/>
        </w:rPr>
        <w:t xml:space="preserve">Главные распорядители бюджетных средств бюджета, получатели бюджетных средств, главный администратор доходов бюджета, главный администратор источников финансирования дефицита бюджета вносят </w:t>
      </w:r>
      <w:r w:rsidR="00946E07" w:rsidRPr="00B8375E">
        <w:rPr>
          <w:rFonts w:eastAsia="Calibri"/>
          <w:sz w:val="22"/>
          <w:szCs w:val="22"/>
          <w:lang w:eastAsia="en-US"/>
        </w:rPr>
        <w:t xml:space="preserve">последние </w:t>
      </w:r>
      <w:r w:rsidR="007A0D5C" w:rsidRPr="00B8375E">
        <w:rPr>
          <w:rFonts w:eastAsia="Calibri"/>
          <w:sz w:val="22"/>
          <w:szCs w:val="22"/>
          <w:lang w:eastAsia="en-US"/>
        </w:rPr>
        <w:t>предложения по изменению бюджетных ассигнований</w:t>
      </w:r>
      <w:r w:rsidR="003A4D6A" w:rsidRPr="00B8375E">
        <w:rPr>
          <w:rFonts w:eastAsia="Calibri"/>
          <w:sz w:val="22"/>
          <w:szCs w:val="22"/>
          <w:lang w:eastAsia="en-US"/>
        </w:rPr>
        <w:t xml:space="preserve"> до 15 </w:t>
      </w:r>
      <w:r w:rsidR="007A0D5C" w:rsidRPr="00B8375E">
        <w:rPr>
          <w:rFonts w:eastAsia="Calibri"/>
          <w:sz w:val="22"/>
          <w:szCs w:val="22"/>
          <w:lang w:eastAsia="en-US"/>
        </w:rPr>
        <w:t>декабря текущего финансового года.</w:t>
      </w:r>
    </w:p>
    <w:p w:rsidR="009507D6" w:rsidRPr="00B8375E" w:rsidRDefault="00943C3A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3.2. 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После </w:t>
      </w:r>
      <w:r w:rsidR="00294DA2" w:rsidRPr="00B8375E">
        <w:rPr>
          <w:rFonts w:eastAsia="Calibri"/>
          <w:sz w:val="22"/>
          <w:szCs w:val="22"/>
          <w:lang w:eastAsia="en-US"/>
        </w:rPr>
        <w:t>2</w:t>
      </w:r>
      <w:r w:rsidR="004346F8">
        <w:rPr>
          <w:rFonts w:eastAsia="Calibri"/>
          <w:sz w:val="22"/>
          <w:szCs w:val="22"/>
          <w:lang w:eastAsia="en-US"/>
        </w:rPr>
        <w:t>9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 декабря </w:t>
      </w:r>
      <w:r w:rsidR="00294DA2" w:rsidRPr="00B8375E">
        <w:rPr>
          <w:rFonts w:eastAsia="Calibri"/>
          <w:sz w:val="22"/>
          <w:szCs w:val="22"/>
          <w:lang w:eastAsia="en-US"/>
        </w:rPr>
        <w:t>текущего финансового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 года 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финансовым органом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 не вносятся изменения в сводную бюджетную роспись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 на текущий финансовый год</w:t>
      </w:r>
      <w:r w:rsidR="009507D6" w:rsidRPr="00B8375E">
        <w:rPr>
          <w:rFonts w:eastAsia="Calibri"/>
          <w:sz w:val="22"/>
          <w:szCs w:val="22"/>
          <w:lang w:eastAsia="en-US"/>
        </w:rPr>
        <w:t xml:space="preserve">, за исключением случаев, связанных </w:t>
      </w:r>
      <w:proofErr w:type="gramStart"/>
      <w:r w:rsidR="009507D6" w:rsidRPr="00B8375E">
        <w:rPr>
          <w:rFonts w:eastAsia="Calibri"/>
          <w:sz w:val="22"/>
          <w:szCs w:val="22"/>
          <w:lang w:eastAsia="en-US"/>
        </w:rPr>
        <w:t>с</w:t>
      </w:r>
      <w:proofErr w:type="gramEnd"/>
      <w:r w:rsidR="009507D6" w:rsidRPr="00B8375E">
        <w:rPr>
          <w:rFonts w:eastAsia="Calibri"/>
          <w:sz w:val="22"/>
          <w:szCs w:val="22"/>
          <w:lang w:eastAsia="en-US"/>
        </w:rPr>
        <w:t>: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распределением средств резервного фонда </w:t>
      </w:r>
      <w:r w:rsidR="00294DA2" w:rsidRPr="00B8375E">
        <w:rPr>
          <w:rFonts w:eastAsia="Calibri"/>
          <w:sz w:val="22"/>
          <w:szCs w:val="22"/>
          <w:lang w:eastAsia="en-US"/>
        </w:rPr>
        <w:t xml:space="preserve">Местной </w:t>
      </w:r>
      <w:r w:rsidR="00A50008">
        <w:rPr>
          <w:rFonts w:eastAsia="Calibri"/>
          <w:sz w:val="22"/>
          <w:szCs w:val="22"/>
          <w:lang w:eastAsia="en-US"/>
        </w:rPr>
        <w:t>а</w:t>
      </w:r>
      <w:r w:rsidR="00294DA2" w:rsidRPr="00B8375E">
        <w:rPr>
          <w:rFonts w:eastAsia="Calibri"/>
          <w:sz w:val="22"/>
          <w:szCs w:val="22"/>
          <w:lang w:eastAsia="en-US"/>
        </w:rPr>
        <w:t>дминистрации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 </w:t>
      </w:r>
      <w:r w:rsidR="00A50008">
        <w:rPr>
          <w:rFonts w:eastAsia="Calibri"/>
          <w:sz w:val="22"/>
          <w:szCs w:val="22"/>
          <w:lang w:eastAsia="en-US"/>
        </w:rPr>
        <w:t>Муниципального образования поселок Стрельна</w:t>
      </w:r>
      <w:r w:rsidRPr="00B8375E">
        <w:rPr>
          <w:rFonts w:eastAsia="Calibri"/>
          <w:sz w:val="22"/>
          <w:szCs w:val="22"/>
          <w:lang w:eastAsia="en-US"/>
        </w:rPr>
        <w:t>;</w:t>
      </w:r>
    </w:p>
    <w:p w:rsidR="009507D6" w:rsidRPr="00B8375E" w:rsidRDefault="009507D6" w:rsidP="00495F54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перераспределением бюджетных ассигнований, предусмотренных для исполнения публ</w:t>
      </w:r>
      <w:r w:rsidR="00495F54" w:rsidRPr="00B8375E">
        <w:rPr>
          <w:rFonts w:eastAsia="Calibri"/>
          <w:sz w:val="22"/>
          <w:szCs w:val="22"/>
          <w:lang w:eastAsia="en-US"/>
        </w:rPr>
        <w:t>ичных нормативных обязательств;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перераспределением средств между кодами классификации операций сектора государственно</w:t>
      </w:r>
      <w:r w:rsidR="00943C3A" w:rsidRPr="00B8375E">
        <w:rPr>
          <w:rFonts w:eastAsia="Calibri"/>
          <w:sz w:val="22"/>
          <w:szCs w:val="22"/>
          <w:lang w:eastAsia="en-US"/>
        </w:rPr>
        <w:t xml:space="preserve">го управления, видами расходов </w:t>
      </w:r>
      <w:r w:rsidRPr="00B8375E">
        <w:rPr>
          <w:rFonts w:eastAsia="Calibri"/>
          <w:sz w:val="22"/>
          <w:szCs w:val="22"/>
          <w:lang w:eastAsia="en-US"/>
        </w:rPr>
        <w:t>в пределах целевой статьи расходов;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исполнением судебных актов по обращению взыскания на средства бюджета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495F54" w:rsidRPr="00B8375E">
        <w:rPr>
          <w:rFonts w:eastAsia="Calibri"/>
          <w:sz w:val="22"/>
          <w:szCs w:val="22"/>
          <w:lang w:eastAsia="en-US"/>
        </w:rPr>
        <w:t>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перераспределением бюджетных ассигнований между видами </w:t>
      </w:r>
      <w:proofErr w:type="gramStart"/>
      <w:r w:rsidRPr="00B8375E">
        <w:rPr>
          <w:rFonts w:eastAsia="Calibri"/>
          <w:sz w:val="22"/>
          <w:szCs w:val="22"/>
          <w:lang w:eastAsia="en-US"/>
        </w:rPr>
        <w:t xml:space="preserve">источников финансирования дефицита бюджета </w:t>
      </w:r>
      <w:r w:rsidR="00495F54" w:rsidRPr="00B8375E">
        <w:rPr>
          <w:rFonts w:eastAsia="Calibri"/>
          <w:sz w:val="22"/>
          <w:szCs w:val="22"/>
          <w:lang w:eastAsia="en-US"/>
        </w:rPr>
        <w:t>местного бюджета</w:t>
      </w:r>
      <w:proofErr w:type="gramEnd"/>
      <w:r w:rsidRPr="00B8375E">
        <w:rPr>
          <w:rFonts w:eastAsia="Calibri"/>
          <w:sz w:val="22"/>
          <w:szCs w:val="22"/>
          <w:lang w:eastAsia="en-US"/>
        </w:rPr>
        <w:t xml:space="preserve"> в пределах общего объема бюджетных ассигнований по источникам финансирования дефицита </w:t>
      </w:r>
      <w:r w:rsidR="00495F54" w:rsidRPr="00B8375E">
        <w:rPr>
          <w:rFonts w:eastAsia="Calibri"/>
          <w:sz w:val="22"/>
          <w:szCs w:val="22"/>
          <w:lang w:eastAsia="en-US"/>
        </w:rPr>
        <w:t>местного бюджета</w:t>
      </w:r>
      <w:r w:rsidRPr="00B8375E">
        <w:rPr>
          <w:rFonts w:eastAsia="Calibri"/>
          <w:sz w:val="22"/>
          <w:szCs w:val="22"/>
          <w:lang w:eastAsia="en-US"/>
        </w:rPr>
        <w:t>, предусмотренных в текущем финансовом году;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перераспределением бюджетных ассигнований по источникам финансирования дефицита </w:t>
      </w:r>
      <w:r w:rsidR="00495F54" w:rsidRPr="00B8375E">
        <w:rPr>
          <w:rFonts w:eastAsia="Calibri"/>
          <w:sz w:val="22"/>
          <w:szCs w:val="22"/>
          <w:lang w:eastAsia="en-US"/>
        </w:rPr>
        <w:t>местного бюджета</w:t>
      </w:r>
      <w:r w:rsidRPr="00B8375E">
        <w:rPr>
          <w:rFonts w:eastAsia="Calibri"/>
          <w:sz w:val="22"/>
          <w:szCs w:val="22"/>
          <w:lang w:eastAsia="en-US"/>
        </w:rPr>
        <w:t xml:space="preserve"> в случае осуществления выплат, сокращающих долговые обязательства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Pr="00B8375E">
        <w:rPr>
          <w:rFonts w:eastAsia="Calibri"/>
          <w:sz w:val="22"/>
          <w:szCs w:val="22"/>
          <w:lang w:eastAsia="en-US"/>
        </w:rPr>
        <w:t>;</w:t>
      </w:r>
    </w:p>
    <w:p w:rsidR="009507D6" w:rsidRPr="00B8375E" w:rsidRDefault="009507D6" w:rsidP="00294DA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увеличением объемов операций по управлению остатками средств на счете </w:t>
      </w:r>
      <w:r w:rsidR="00943C3A" w:rsidRPr="00B8375E">
        <w:rPr>
          <w:rFonts w:eastAsia="Calibri"/>
          <w:sz w:val="22"/>
          <w:szCs w:val="22"/>
          <w:lang w:eastAsia="en-US"/>
        </w:rPr>
        <w:t xml:space="preserve">местного </w:t>
      </w:r>
      <w:r w:rsidRPr="00B8375E">
        <w:rPr>
          <w:rFonts w:eastAsia="Calibri"/>
          <w:sz w:val="22"/>
          <w:szCs w:val="22"/>
          <w:lang w:eastAsia="en-US"/>
        </w:rPr>
        <w:t>бюджета;</w:t>
      </w:r>
    </w:p>
    <w:p w:rsidR="00294DA2" w:rsidRPr="00B8375E" w:rsidRDefault="009507D6" w:rsidP="007A0D5C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перераспределением бюджетных ассигнований в с</w:t>
      </w:r>
      <w:r w:rsidR="00495F54" w:rsidRPr="00B8375E">
        <w:rPr>
          <w:rFonts w:eastAsia="Calibri"/>
          <w:sz w:val="22"/>
          <w:szCs w:val="22"/>
          <w:lang w:eastAsia="en-US"/>
        </w:rPr>
        <w:t>вязи с чрезвычайными ситуациями.</w:t>
      </w:r>
    </w:p>
    <w:p w:rsidR="00495F54" w:rsidRPr="00B8375E" w:rsidRDefault="00495F54" w:rsidP="00315292">
      <w:pPr>
        <w:autoSpaceDE w:val="0"/>
        <w:autoSpaceDN w:val="0"/>
        <w:adjustRightInd w:val="0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  </w:t>
      </w:r>
      <w:r w:rsidR="009A07B5" w:rsidRPr="00B8375E">
        <w:rPr>
          <w:rFonts w:eastAsia="Calibri"/>
          <w:sz w:val="22"/>
          <w:szCs w:val="22"/>
          <w:lang w:eastAsia="en-US"/>
        </w:rPr>
        <w:t>4</w:t>
      </w:r>
      <w:r w:rsidR="00315292" w:rsidRPr="00B8375E">
        <w:rPr>
          <w:rFonts w:eastAsia="Calibri"/>
          <w:sz w:val="22"/>
          <w:szCs w:val="22"/>
          <w:lang w:eastAsia="en-US"/>
        </w:rPr>
        <w:t>. Главные администраторы</w:t>
      </w:r>
      <w:r w:rsidRPr="00B8375E">
        <w:rPr>
          <w:rFonts w:eastAsia="Calibri"/>
          <w:sz w:val="22"/>
          <w:szCs w:val="22"/>
          <w:lang w:eastAsia="en-US"/>
        </w:rPr>
        <w:t xml:space="preserve"> д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оходов бюджета </w:t>
      </w:r>
      <w:r w:rsidR="00A50008">
        <w:rPr>
          <w:rFonts w:eastAsia="Calibri"/>
          <w:sz w:val="22"/>
          <w:szCs w:val="22"/>
          <w:lang w:eastAsia="en-US"/>
        </w:rPr>
        <w:t>МО пос. Стрельна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 </w:t>
      </w:r>
      <w:r w:rsidRPr="00B8375E">
        <w:rPr>
          <w:rFonts w:eastAsia="Calibri"/>
          <w:sz w:val="22"/>
          <w:szCs w:val="22"/>
          <w:lang w:eastAsia="en-US"/>
        </w:rPr>
        <w:t>не поз</w:t>
      </w:r>
      <w:r w:rsidR="00110591" w:rsidRPr="00B8375E">
        <w:rPr>
          <w:rFonts w:eastAsia="Calibri"/>
          <w:sz w:val="22"/>
          <w:szCs w:val="22"/>
          <w:lang w:eastAsia="en-US"/>
        </w:rPr>
        <w:t>днее 25</w:t>
      </w:r>
      <w:r w:rsidRPr="00B8375E">
        <w:rPr>
          <w:rFonts w:eastAsia="Calibri"/>
          <w:sz w:val="22"/>
          <w:szCs w:val="22"/>
          <w:lang w:eastAsia="en-US"/>
        </w:rPr>
        <w:t xml:space="preserve"> декабря </w:t>
      </w:r>
      <w:r w:rsidR="00110591" w:rsidRPr="00B8375E">
        <w:rPr>
          <w:rFonts w:eastAsia="Calibri"/>
          <w:sz w:val="22"/>
          <w:szCs w:val="22"/>
          <w:lang w:eastAsia="en-US"/>
        </w:rPr>
        <w:t>текущего финансового</w:t>
      </w:r>
      <w:r w:rsidR="00315292" w:rsidRPr="00B8375E">
        <w:rPr>
          <w:rFonts w:eastAsia="Calibri"/>
          <w:sz w:val="22"/>
          <w:szCs w:val="22"/>
          <w:lang w:eastAsia="en-US"/>
        </w:rPr>
        <w:t xml:space="preserve"> года осуществляют</w:t>
      </w:r>
      <w:r w:rsidRPr="00B8375E">
        <w:rPr>
          <w:rFonts w:eastAsia="Calibri"/>
          <w:sz w:val="22"/>
          <w:szCs w:val="22"/>
          <w:lang w:eastAsia="en-US"/>
        </w:rPr>
        <w:t xml:space="preserve"> возврат:</w:t>
      </w:r>
    </w:p>
    <w:p w:rsidR="00F6638F" w:rsidRDefault="00495F54" w:rsidP="00F6638F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>- кассовых расходов прошлых лет, восстановленных в текущем году, осуществленных за счет межбюджетных трансфер</w:t>
      </w:r>
      <w:r w:rsidR="00946E07" w:rsidRPr="00B8375E">
        <w:rPr>
          <w:rFonts w:eastAsia="Calibri"/>
          <w:sz w:val="22"/>
          <w:szCs w:val="22"/>
          <w:lang w:eastAsia="en-US"/>
        </w:rPr>
        <w:t>тов (дебиторской задолженности);</w:t>
      </w:r>
    </w:p>
    <w:p w:rsidR="00495F54" w:rsidRPr="00B8375E" w:rsidRDefault="00F6638F" w:rsidP="00F6638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lastRenderedPageBreak/>
        <w:t xml:space="preserve"> </w:t>
      </w:r>
      <w:r w:rsidR="00495F54" w:rsidRPr="00B8375E">
        <w:rPr>
          <w:rFonts w:eastAsia="Calibri"/>
          <w:sz w:val="22"/>
          <w:szCs w:val="22"/>
          <w:lang w:eastAsia="en-US"/>
        </w:rPr>
        <w:t xml:space="preserve">- неиспользованного остатка </w:t>
      </w:r>
      <w:r w:rsidR="00256A35" w:rsidRPr="00B8375E">
        <w:rPr>
          <w:rFonts w:eastAsia="Calibri"/>
          <w:sz w:val="22"/>
          <w:szCs w:val="22"/>
          <w:lang w:eastAsia="en-US"/>
        </w:rPr>
        <w:t>межбюджетных трансфертов</w:t>
      </w:r>
      <w:r w:rsidR="00495F54" w:rsidRPr="00B8375E">
        <w:rPr>
          <w:rFonts w:eastAsia="Calibri"/>
          <w:sz w:val="22"/>
          <w:szCs w:val="22"/>
          <w:lang w:eastAsia="en-US"/>
        </w:rPr>
        <w:t>,</w:t>
      </w:r>
      <w:r w:rsidR="00D115FA" w:rsidRPr="00B8375E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D115FA" w:rsidRPr="00B8375E">
        <w:rPr>
          <w:rFonts w:eastAsia="Calibri"/>
          <w:sz w:val="22"/>
          <w:szCs w:val="22"/>
          <w:lang w:eastAsia="en-US"/>
        </w:rPr>
        <w:t>полученные</w:t>
      </w:r>
      <w:proofErr w:type="gramEnd"/>
      <w:r w:rsidR="00D115FA" w:rsidRPr="00B8375E">
        <w:rPr>
          <w:rFonts w:eastAsia="Calibri"/>
          <w:sz w:val="22"/>
          <w:szCs w:val="22"/>
          <w:lang w:eastAsia="en-US"/>
        </w:rPr>
        <w:t xml:space="preserve"> в форме субвенций, субсидий и иных межбюджетных </w:t>
      </w:r>
      <w:proofErr w:type="spellStart"/>
      <w:r w:rsidR="00D115FA" w:rsidRPr="00B8375E">
        <w:rPr>
          <w:rFonts w:eastAsia="Calibri"/>
          <w:sz w:val="22"/>
          <w:szCs w:val="22"/>
          <w:lang w:eastAsia="en-US"/>
        </w:rPr>
        <w:t>трансферов</w:t>
      </w:r>
      <w:proofErr w:type="spellEnd"/>
      <w:r w:rsidR="00D115FA" w:rsidRPr="00B8375E">
        <w:rPr>
          <w:rFonts w:eastAsia="Calibri"/>
          <w:sz w:val="22"/>
          <w:szCs w:val="22"/>
          <w:lang w:eastAsia="en-US"/>
        </w:rPr>
        <w:t>,</w:t>
      </w:r>
      <w:r w:rsidR="00495F54" w:rsidRPr="00B8375E">
        <w:rPr>
          <w:rFonts w:eastAsia="Calibri"/>
          <w:sz w:val="22"/>
          <w:szCs w:val="22"/>
          <w:lang w:eastAsia="en-US"/>
        </w:rPr>
        <w:t xml:space="preserve"> </w:t>
      </w:r>
      <w:r w:rsidR="00081729" w:rsidRPr="00B8375E">
        <w:rPr>
          <w:rFonts w:eastAsia="Calibri"/>
          <w:sz w:val="22"/>
          <w:szCs w:val="22"/>
          <w:lang w:eastAsia="en-US"/>
        </w:rPr>
        <w:t xml:space="preserve">имеющих целевое назначение и </w:t>
      </w:r>
      <w:r w:rsidR="00495F54" w:rsidRPr="00B8375E">
        <w:rPr>
          <w:rFonts w:eastAsia="Calibri"/>
          <w:sz w:val="22"/>
          <w:szCs w:val="22"/>
          <w:lang w:eastAsia="en-US"/>
        </w:rPr>
        <w:t xml:space="preserve">поступивших в текущем финансовом году </w:t>
      </w:r>
      <w:r w:rsidR="00110591" w:rsidRPr="00B8375E">
        <w:rPr>
          <w:rFonts w:eastAsia="Calibri"/>
          <w:sz w:val="22"/>
          <w:szCs w:val="22"/>
          <w:lang w:eastAsia="en-US"/>
        </w:rPr>
        <w:t>в местный бюджет</w:t>
      </w:r>
      <w:r w:rsidR="00360CC1" w:rsidRPr="00B8375E">
        <w:rPr>
          <w:rFonts w:eastAsia="Calibri"/>
          <w:sz w:val="22"/>
          <w:szCs w:val="22"/>
          <w:lang w:eastAsia="en-US"/>
        </w:rPr>
        <w:t xml:space="preserve">. </w:t>
      </w:r>
    </w:p>
    <w:p w:rsidR="00F6638F" w:rsidRDefault="009A07B5" w:rsidP="00F6638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8375E">
        <w:rPr>
          <w:rFonts w:eastAsia="Calibri"/>
          <w:sz w:val="22"/>
          <w:szCs w:val="22"/>
          <w:lang w:eastAsia="en-US"/>
        </w:rPr>
        <w:t xml:space="preserve">      </w:t>
      </w:r>
      <w:r w:rsidR="00294E6A" w:rsidRPr="00B8375E">
        <w:rPr>
          <w:rFonts w:eastAsia="Calibri"/>
          <w:sz w:val="22"/>
          <w:szCs w:val="22"/>
          <w:lang w:eastAsia="en-US"/>
        </w:rPr>
        <w:t xml:space="preserve"> </w:t>
      </w:r>
      <w:r w:rsidRPr="00B8375E">
        <w:rPr>
          <w:rFonts w:eastAsia="Calibri"/>
          <w:sz w:val="22"/>
          <w:szCs w:val="22"/>
          <w:lang w:eastAsia="en-US"/>
        </w:rPr>
        <w:t>5</w:t>
      </w:r>
      <w:r w:rsidR="00110591" w:rsidRPr="00B8375E">
        <w:rPr>
          <w:rFonts w:eastAsia="Calibri"/>
          <w:sz w:val="22"/>
          <w:szCs w:val="22"/>
          <w:lang w:eastAsia="en-US"/>
        </w:rPr>
        <w:t>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D115FA" w:rsidRPr="00F6638F" w:rsidRDefault="009A07B5" w:rsidP="00F6638F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8375E">
        <w:t>6</w:t>
      </w:r>
      <w:r w:rsidR="00D115FA" w:rsidRPr="00B8375E">
        <w:t xml:space="preserve">. </w:t>
      </w:r>
      <w:r w:rsidR="00D115FA" w:rsidRPr="00081729">
        <w:t>Выплата заработной платы за декабрь</w:t>
      </w:r>
      <w:r w:rsidR="00D115FA" w:rsidRPr="00D115FA">
        <w:t xml:space="preserve"> текущего финансового года производится не позднее трех рабочих дней до окончания текущего финансового года.</w:t>
      </w:r>
    </w:p>
    <w:p w:rsidR="00294DA2" w:rsidRPr="00D115FA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Pr="00D115FA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294DA2" w:rsidRDefault="00294DA2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9507D6" w:rsidRDefault="009507D6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6E4A29" w:rsidRDefault="006E4A29" w:rsidP="00460607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</w:p>
    <w:p w:rsidR="00C50417" w:rsidRPr="007A6164" w:rsidRDefault="001C2DB2" w:rsidP="009A585C">
      <w:pPr>
        <w:ind w:right="283" w:firstLine="3828"/>
        <w:jc w:val="center"/>
        <w:rPr>
          <w:sz w:val="22"/>
          <w:szCs w:val="22"/>
        </w:rPr>
      </w:pPr>
      <w:r w:rsidRPr="007A6164">
        <w:rPr>
          <w:color w:val="2C2C2C"/>
          <w:sz w:val="22"/>
          <w:szCs w:val="22"/>
          <w:shd w:val="clear" w:color="auto" w:fill="FFFFFF"/>
        </w:rPr>
        <w:t> </w:t>
      </w:r>
    </w:p>
    <w:sectPr w:rsidR="00C50417" w:rsidRPr="007A6164" w:rsidSect="00830DAF">
      <w:footerReference w:type="default" r:id="rId9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A5D" w:rsidRDefault="00DB0A5D" w:rsidP="008E692E">
      <w:r>
        <w:separator/>
      </w:r>
    </w:p>
  </w:endnote>
  <w:endnote w:type="continuationSeparator" w:id="0">
    <w:p w:rsidR="00DB0A5D" w:rsidRDefault="00DB0A5D" w:rsidP="008E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44" w:rsidRDefault="0006668A">
    <w:pPr>
      <w:pStyle w:val="a7"/>
      <w:jc w:val="right"/>
    </w:pPr>
    <w:fldSimple w:instr="PAGE   \* MERGEFORMAT">
      <w:r w:rsidR="000B7E38">
        <w:rPr>
          <w:noProof/>
        </w:rPr>
        <w:t>4</w:t>
      </w:r>
    </w:fldSimple>
  </w:p>
  <w:p w:rsidR="00566244" w:rsidRDefault="005662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A5D" w:rsidRDefault="00DB0A5D" w:rsidP="008E692E">
      <w:r>
        <w:separator/>
      </w:r>
    </w:p>
  </w:footnote>
  <w:footnote w:type="continuationSeparator" w:id="0">
    <w:p w:rsidR="00DB0A5D" w:rsidRDefault="00DB0A5D" w:rsidP="008E6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72D"/>
    <w:multiLevelType w:val="hybridMultilevel"/>
    <w:tmpl w:val="163C461E"/>
    <w:lvl w:ilvl="0" w:tplc="E6DADD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A4D0F26"/>
    <w:multiLevelType w:val="hybridMultilevel"/>
    <w:tmpl w:val="48740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86B31"/>
    <w:multiLevelType w:val="hybridMultilevel"/>
    <w:tmpl w:val="FC28215C"/>
    <w:lvl w:ilvl="0" w:tplc="CE145E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B6C20"/>
    <w:multiLevelType w:val="hybridMultilevel"/>
    <w:tmpl w:val="AD94B632"/>
    <w:lvl w:ilvl="0" w:tplc="F4AC24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DBC"/>
    <w:rsid w:val="0001361E"/>
    <w:rsid w:val="0001492B"/>
    <w:rsid w:val="0001746C"/>
    <w:rsid w:val="00054AA5"/>
    <w:rsid w:val="00057263"/>
    <w:rsid w:val="0006668A"/>
    <w:rsid w:val="00074920"/>
    <w:rsid w:val="00081729"/>
    <w:rsid w:val="00096DEF"/>
    <w:rsid w:val="000A4051"/>
    <w:rsid w:val="000A73FE"/>
    <w:rsid w:val="000B01FD"/>
    <w:rsid w:val="000B17F2"/>
    <w:rsid w:val="000B7E38"/>
    <w:rsid w:val="001053F0"/>
    <w:rsid w:val="00110591"/>
    <w:rsid w:val="001175EF"/>
    <w:rsid w:val="00135862"/>
    <w:rsid w:val="00136905"/>
    <w:rsid w:val="00147475"/>
    <w:rsid w:val="00153188"/>
    <w:rsid w:val="00161FC3"/>
    <w:rsid w:val="001662C7"/>
    <w:rsid w:val="001679D3"/>
    <w:rsid w:val="0019594E"/>
    <w:rsid w:val="001B0926"/>
    <w:rsid w:val="001B0F6D"/>
    <w:rsid w:val="001B1195"/>
    <w:rsid w:val="001C2DB2"/>
    <w:rsid w:val="001D0B10"/>
    <w:rsid w:val="001D1EC8"/>
    <w:rsid w:val="001E75C5"/>
    <w:rsid w:val="00223814"/>
    <w:rsid w:val="00256A35"/>
    <w:rsid w:val="0026535D"/>
    <w:rsid w:val="00272EB5"/>
    <w:rsid w:val="00280C1D"/>
    <w:rsid w:val="00281DBC"/>
    <w:rsid w:val="00294DA2"/>
    <w:rsid w:val="00294E6A"/>
    <w:rsid w:val="002A2A52"/>
    <w:rsid w:val="002B1C9D"/>
    <w:rsid w:val="002D0754"/>
    <w:rsid w:val="002F32C6"/>
    <w:rsid w:val="002F427F"/>
    <w:rsid w:val="00315292"/>
    <w:rsid w:val="0034055A"/>
    <w:rsid w:val="00360CC1"/>
    <w:rsid w:val="00373E51"/>
    <w:rsid w:val="003A4D6A"/>
    <w:rsid w:val="003B0366"/>
    <w:rsid w:val="003F3390"/>
    <w:rsid w:val="004346F8"/>
    <w:rsid w:val="004350D3"/>
    <w:rsid w:val="0044662C"/>
    <w:rsid w:val="00455AC0"/>
    <w:rsid w:val="00460607"/>
    <w:rsid w:val="00462653"/>
    <w:rsid w:val="00487866"/>
    <w:rsid w:val="00495F54"/>
    <w:rsid w:val="004D3E9C"/>
    <w:rsid w:val="004F30F9"/>
    <w:rsid w:val="004F5E54"/>
    <w:rsid w:val="00504471"/>
    <w:rsid w:val="00506175"/>
    <w:rsid w:val="00517E66"/>
    <w:rsid w:val="00522AD4"/>
    <w:rsid w:val="00566244"/>
    <w:rsid w:val="005817B9"/>
    <w:rsid w:val="005B5C14"/>
    <w:rsid w:val="005E0DA0"/>
    <w:rsid w:val="005E26AD"/>
    <w:rsid w:val="0060775F"/>
    <w:rsid w:val="00614B5F"/>
    <w:rsid w:val="006229D8"/>
    <w:rsid w:val="00634470"/>
    <w:rsid w:val="00637DA0"/>
    <w:rsid w:val="00654DBA"/>
    <w:rsid w:val="006578A0"/>
    <w:rsid w:val="006D3831"/>
    <w:rsid w:val="006D3BE5"/>
    <w:rsid w:val="006E4A29"/>
    <w:rsid w:val="00707DF4"/>
    <w:rsid w:val="007149AF"/>
    <w:rsid w:val="00741907"/>
    <w:rsid w:val="00765E9A"/>
    <w:rsid w:val="00782608"/>
    <w:rsid w:val="00792079"/>
    <w:rsid w:val="0079454E"/>
    <w:rsid w:val="007A0D5C"/>
    <w:rsid w:val="007A6164"/>
    <w:rsid w:val="007B508C"/>
    <w:rsid w:val="007D16FB"/>
    <w:rsid w:val="007E3EC5"/>
    <w:rsid w:val="007F23F9"/>
    <w:rsid w:val="00800BFF"/>
    <w:rsid w:val="00813AA5"/>
    <w:rsid w:val="00830DAF"/>
    <w:rsid w:val="00842854"/>
    <w:rsid w:val="00863B25"/>
    <w:rsid w:val="00870BF2"/>
    <w:rsid w:val="00881E18"/>
    <w:rsid w:val="008C3626"/>
    <w:rsid w:val="008E692E"/>
    <w:rsid w:val="00914177"/>
    <w:rsid w:val="00926C86"/>
    <w:rsid w:val="00943C3A"/>
    <w:rsid w:val="00946E07"/>
    <w:rsid w:val="009507D6"/>
    <w:rsid w:val="00970A5D"/>
    <w:rsid w:val="00973491"/>
    <w:rsid w:val="00974AF5"/>
    <w:rsid w:val="00977C9A"/>
    <w:rsid w:val="009932AF"/>
    <w:rsid w:val="009A07B5"/>
    <w:rsid w:val="009A585C"/>
    <w:rsid w:val="009B0884"/>
    <w:rsid w:val="00A304E8"/>
    <w:rsid w:val="00A50008"/>
    <w:rsid w:val="00A6230E"/>
    <w:rsid w:val="00A67E25"/>
    <w:rsid w:val="00A93ABF"/>
    <w:rsid w:val="00AB0927"/>
    <w:rsid w:val="00AB37B9"/>
    <w:rsid w:val="00AC08F8"/>
    <w:rsid w:val="00AC6C37"/>
    <w:rsid w:val="00AF1D2A"/>
    <w:rsid w:val="00AF7A7C"/>
    <w:rsid w:val="00B2183B"/>
    <w:rsid w:val="00B30837"/>
    <w:rsid w:val="00B7197C"/>
    <w:rsid w:val="00B8375E"/>
    <w:rsid w:val="00B84A58"/>
    <w:rsid w:val="00BA7228"/>
    <w:rsid w:val="00BD3A70"/>
    <w:rsid w:val="00BE1EBE"/>
    <w:rsid w:val="00BE5206"/>
    <w:rsid w:val="00C10008"/>
    <w:rsid w:val="00C24DEA"/>
    <w:rsid w:val="00C31B5C"/>
    <w:rsid w:val="00C50417"/>
    <w:rsid w:val="00C66348"/>
    <w:rsid w:val="00C76793"/>
    <w:rsid w:val="00C95380"/>
    <w:rsid w:val="00CA47D7"/>
    <w:rsid w:val="00CB30B7"/>
    <w:rsid w:val="00CB763E"/>
    <w:rsid w:val="00D115FA"/>
    <w:rsid w:val="00D121DC"/>
    <w:rsid w:val="00D40D8D"/>
    <w:rsid w:val="00D831F2"/>
    <w:rsid w:val="00DA4D06"/>
    <w:rsid w:val="00DB0538"/>
    <w:rsid w:val="00DB0A5D"/>
    <w:rsid w:val="00DC3FAB"/>
    <w:rsid w:val="00E33376"/>
    <w:rsid w:val="00E65CAC"/>
    <w:rsid w:val="00E83F14"/>
    <w:rsid w:val="00ED30F8"/>
    <w:rsid w:val="00ED3FD1"/>
    <w:rsid w:val="00ED4408"/>
    <w:rsid w:val="00EE6666"/>
    <w:rsid w:val="00F11F05"/>
    <w:rsid w:val="00F4122E"/>
    <w:rsid w:val="00F56E57"/>
    <w:rsid w:val="00F6638F"/>
    <w:rsid w:val="00FA296A"/>
    <w:rsid w:val="00FB69EB"/>
    <w:rsid w:val="00FC125F"/>
    <w:rsid w:val="00FE53B6"/>
    <w:rsid w:val="00FF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1D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1D1EC8"/>
    <w:pPr>
      <w:widowControl w:val="0"/>
      <w:suppressAutoHyphens/>
      <w:autoSpaceDN w:val="0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8E69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9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E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16FB"/>
    <w:pPr>
      <w:ind w:left="720"/>
      <w:contextualSpacing/>
    </w:pPr>
  </w:style>
  <w:style w:type="paragraph" w:customStyle="1" w:styleId="Default">
    <w:name w:val="Default"/>
    <w:rsid w:val="00614B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FC12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125F"/>
    <w:pPr>
      <w:widowControl w:val="0"/>
      <w:shd w:val="clear" w:color="auto" w:fill="FFFFFF"/>
      <w:spacing w:before="240" w:after="300" w:line="0" w:lineRule="atLeast"/>
      <w:ind w:hanging="1080"/>
    </w:pPr>
    <w:rPr>
      <w:b/>
      <w:bCs/>
      <w:sz w:val="22"/>
      <w:szCs w:val="22"/>
      <w:lang w:eastAsia="en-US"/>
    </w:rPr>
  </w:style>
  <w:style w:type="character" w:customStyle="1" w:styleId="aa">
    <w:name w:val="Основной текст_"/>
    <w:link w:val="1"/>
    <w:rsid w:val="008C36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8C3626"/>
    <w:pPr>
      <w:widowControl w:val="0"/>
      <w:shd w:val="clear" w:color="auto" w:fill="FFFFFF"/>
      <w:spacing w:before="480" w:after="240" w:line="274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2D0754"/>
    <w:pPr>
      <w:autoSpaceDE w:val="0"/>
      <w:autoSpaceDN w:val="0"/>
      <w:adjustRightInd w:val="0"/>
    </w:pPr>
    <w:rPr>
      <w:rFonts w:ascii="Times New Roman" w:eastAsia="Courier New" w:hAnsi="Times New Roman"/>
      <w:sz w:val="24"/>
      <w:szCs w:val="24"/>
    </w:rPr>
  </w:style>
  <w:style w:type="table" w:styleId="ab">
    <w:name w:val="Table Grid"/>
    <w:basedOn w:val="a1"/>
    <w:uiPriority w:val="59"/>
    <w:rsid w:val="001B1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115FA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A50008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0008"/>
    <w:pPr>
      <w:widowControl w:val="0"/>
      <w:shd w:val="clear" w:color="auto" w:fill="FFFFFF"/>
      <w:spacing w:after="780" w:line="274" w:lineRule="exact"/>
    </w:pPr>
    <w:rPr>
      <w:rFonts w:ascii="Calibri" w:eastAsia="Calibri" w:hAnsi="Calibri"/>
      <w:b/>
      <w:bCs/>
      <w:sz w:val="23"/>
      <w:szCs w:val="23"/>
    </w:rPr>
  </w:style>
  <w:style w:type="paragraph" w:styleId="ad">
    <w:name w:val="Normal (Web)"/>
    <w:basedOn w:val="a"/>
    <w:uiPriority w:val="99"/>
    <w:unhideWhenUsed/>
    <w:rsid w:val="00A50008"/>
  </w:style>
  <w:style w:type="character" w:customStyle="1" w:styleId="fontstyle21">
    <w:name w:val="fontstyle21"/>
    <w:basedOn w:val="a0"/>
    <w:rsid w:val="00A5000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unhideWhenUsed/>
    <w:rsid w:val="00A50008"/>
    <w:rPr>
      <w:color w:val="0000FF"/>
      <w:u w:val="single"/>
    </w:rPr>
  </w:style>
  <w:style w:type="paragraph" w:customStyle="1" w:styleId="Style8">
    <w:name w:val="Style8"/>
    <w:basedOn w:val="a"/>
    <w:rsid w:val="00A50008"/>
    <w:pPr>
      <w:widowControl w:val="0"/>
      <w:autoSpaceDE w:val="0"/>
      <w:autoSpaceDN w:val="0"/>
      <w:adjustRightInd w:val="0"/>
      <w:spacing w:line="276" w:lineRule="exact"/>
      <w:ind w:firstLine="571"/>
      <w:jc w:val="both"/>
    </w:pPr>
  </w:style>
  <w:style w:type="character" w:styleId="af">
    <w:name w:val="FollowedHyperlink"/>
    <w:basedOn w:val="a0"/>
    <w:uiPriority w:val="99"/>
    <w:semiHidden/>
    <w:unhideWhenUsed/>
    <w:rsid w:val="00A500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E496-6519-4F2A-82AF-5CC552E1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zelenkowa</dc:creator>
  <cp:lastModifiedBy>2</cp:lastModifiedBy>
  <cp:revision>2</cp:revision>
  <cp:lastPrinted>2021-03-30T07:26:00Z</cp:lastPrinted>
  <dcterms:created xsi:type="dcterms:W3CDTF">2021-03-30T10:32:00Z</dcterms:created>
  <dcterms:modified xsi:type="dcterms:W3CDTF">2021-03-30T10:32:00Z</dcterms:modified>
</cp:coreProperties>
</file>