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36"/>
        </w:tabs>
        <w:rPr>
          <w:b/>
        </w:rPr>
      </w:pPr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/>
        <w:br w:type="textWrapping" w:clear="all"/>
      </w:r>
    </w:p>
    <w:p>
      <w:pPr>
        <w:jc w:val="center"/>
        <w:rPr>
          <w:b/>
        </w:rPr>
      </w:pPr>
      <w:r>
        <w:rPr>
          <w:b/>
        </w:rPr>
        <w:t>МЕСТНАЯ АДМИНИСТРАЦИЯ</w:t>
      </w:r>
    </w:p>
    <w:p>
      <w:pPr>
        <w:pBdr>
          <w:bottom w:val="single" w:color="auto" w:sz="12" w:space="1"/>
        </w:pBdr>
        <w:jc w:val="center"/>
        <w:rPr>
          <w:b/>
        </w:rPr>
      </w:pPr>
      <w:r>
        <w:rPr>
          <w:b/>
        </w:rPr>
        <w:t>МУНИЦИПАЛЬНОГО ОБРАЗОВАНИЯ ПОСЕЛОК СТРЕЛЬНА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3"/>
        <w:gridCol w:w="3251"/>
        <w:gridCol w:w="3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</w:tcPr>
          <w:p>
            <w:pPr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 xml:space="preserve"> </w:t>
            </w:r>
            <w:r>
              <w:rPr>
                <w:lang w:val="ru-RU"/>
              </w:rPr>
              <w:t>мая</w:t>
            </w:r>
            <w:r>
              <w:t xml:space="preserve"> 2021</w:t>
            </w:r>
          </w:p>
        </w:tc>
        <w:tc>
          <w:tcPr>
            <w:tcW w:w="3474" w:type="dxa"/>
          </w:tcPr>
          <w:p>
            <w:pPr>
              <w:jc w:val="center"/>
            </w:pPr>
            <w:r>
              <w:t>поселок Стрельна</w:t>
            </w:r>
          </w:p>
          <w:p>
            <w:pPr>
              <w:jc w:val="center"/>
            </w:pPr>
          </w:p>
        </w:tc>
        <w:tc>
          <w:tcPr>
            <w:tcW w:w="3474" w:type="dxa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t>№7</w:t>
            </w:r>
            <w:r>
              <w:rPr>
                <w:rFonts w:hint="default"/>
                <w:lang w:val="ru-RU"/>
              </w:rPr>
              <w:t>8</w:t>
            </w:r>
            <w:bookmarkStart w:id="0" w:name="_GoBack"/>
            <w:bookmarkEnd w:id="0"/>
          </w:p>
        </w:tc>
      </w:tr>
    </w:tbl>
    <w:p>
      <w:pPr>
        <w:jc w:val="center"/>
        <w:rPr>
          <w:b/>
          <w:color w:val="FF0000"/>
        </w:rPr>
      </w:pPr>
    </w:p>
    <w:p>
      <w:pPr>
        <w:jc w:val="center"/>
        <w:rPr>
          <w:b/>
        </w:rPr>
      </w:pPr>
      <w:r>
        <w:rPr>
          <w:b/>
        </w:rPr>
        <w:t xml:space="preserve">О внесении изменений в ведомственные целевые программы на 2021 год  </w:t>
      </w:r>
    </w:p>
    <w:p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 xml:space="preserve">В соответствии с </w:t>
      </w:r>
      <w:r>
        <w:rPr>
          <w:rStyle w:val="42"/>
          <w:sz w:val="24"/>
          <w:szCs w:val="24"/>
        </w:rPr>
        <w:t>Положением «</w:t>
      </w:r>
      <w:r>
        <w:t>О бюджетном процессе в Муниципальном образовании поселок Стрельна», утвержденным решением Муниципального Совета Муниципального образования поселок Стрельна от 19.03.2015 №10</w:t>
      </w:r>
    </w:p>
    <w:p>
      <w:pPr>
        <w:autoSpaceDE w:val="0"/>
        <w:autoSpaceDN w:val="0"/>
        <w:adjustRightInd w:val="0"/>
        <w:spacing w:line="276" w:lineRule="auto"/>
        <w:ind w:firstLine="540"/>
        <w:jc w:val="both"/>
      </w:pPr>
    </w:p>
    <w:p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/>
        </w:rPr>
        <w:t>ПОСТАНОВЛЯЮ:</w:t>
      </w:r>
    </w:p>
    <w:p>
      <w:pPr>
        <w:pStyle w:val="20"/>
        <w:tabs>
          <w:tab w:val="left" w:pos="1134"/>
        </w:tabs>
        <w:ind w:left="426"/>
        <w:jc w:val="both"/>
      </w:pPr>
    </w:p>
    <w:p>
      <w:pPr>
        <w:pStyle w:val="20"/>
        <w:numPr>
          <w:ilvl w:val="-1"/>
          <w:numId w:val="1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>
        <w:t xml:space="preserve">Внести изменения в ведомственную целевую программу </w:t>
      </w:r>
      <w:r>
        <w:rPr>
          <w:b/>
          <w:lang w:eastAsia="ru-RU"/>
        </w:rPr>
        <w:t>«</w:t>
      </w:r>
      <w:r>
        <w:rPr>
          <w:bCs/>
          <w:lang w:eastAsia="ru-RU"/>
        </w:rPr>
        <w:t>Б</w:t>
      </w:r>
      <w:r>
        <w:rPr>
          <w:bCs/>
        </w:rPr>
        <w:t>лагоустройство территории муниципального образования», утвержденную</w:t>
      </w:r>
      <w:r>
        <w:rPr>
          <w:b/>
        </w:rPr>
        <w:t xml:space="preserve"> </w:t>
      </w:r>
      <w:r>
        <w:rPr>
          <w:bCs/>
        </w:rPr>
        <w:t xml:space="preserve">постановлением Местной администрации Муниципального образования поселок Стрельна </w:t>
      </w:r>
      <w:r>
        <w:t xml:space="preserve">от 26.10.2020 №96 с изменениями, внесенными постановлением Местной администрации Муниципального образования поселок Стрельна от 25.01.2021 №10, от 05.02.2021 №16, от 17.02.2021 №25, от 01.03.2021 №35, от 30.03.2021 №51, от </w:t>
      </w:r>
      <w:r>
        <w:rPr>
          <w:rFonts w:hint="default"/>
          <w:lang w:val="ru-RU"/>
        </w:rPr>
        <w:t>0</w:t>
      </w:r>
      <w:r>
        <w:t>5.04.2021 №63</w:t>
      </w:r>
      <w:r>
        <w:rPr>
          <w:rFonts w:hint="default"/>
          <w:lang w:val="ru-RU"/>
        </w:rPr>
        <w:t>, от 15.04.2021 №71</w:t>
      </w:r>
      <w:r>
        <w:t xml:space="preserve"> ):</w:t>
      </w:r>
    </w:p>
    <w:p>
      <w:pPr>
        <w:pStyle w:val="20"/>
        <w:numPr>
          <w:ilvl w:val="0"/>
          <w:numId w:val="1"/>
        </w:numPr>
        <w:tabs>
          <w:tab w:val="left" w:pos="709"/>
          <w:tab w:val="left" w:pos="1134"/>
        </w:tabs>
        <w:ind w:left="0" w:leftChars="0" w:firstLine="567"/>
        <w:jc w:val="both"/>
      </w:pPr>
      <w:r>
        <w:t>В перечне программных мероприятий ведомственной целевой программы «</w:t>
      </w:r>
      <w:r>
        <w:rPr>
          <w:rFonts w:eastAsia="Times New Roman"/>
          <w:b w:val="0"/>
          <w:bCs/>
          <w:lang w:eastAsia="ru-RU"/>
        </w:rPr>
        <w:t>Проектирование благоустройства при размещении элементов благоустройства</w:t>
      </w:r>
      <w:r>
        <w:rPr>
          <w:b w:val="0"/>
          <w:bCs/>
        </w:rPr>
        <w:t>»:</w:t>
      </w:r>
    </w:p>
    <w:p>
      <w:pPr>
        <w:pStyle w:val="20"/>
        <w:numPr>
          <w:ilvl w:val="0"/>
          <w:numId w:val="0"/>
        </w:numPr>
        <w:tabs>
          <w:tab w:val="left" w:pos="709"/>
          <w:tab w:val="left" w:pos="1134"/>
        </w:tabs>
        <w:ind w:left="567" w:leftChars="0"/>
        <w:jc w:val="both"/>
      </w:pPr>
      <w:r>
        <w:t>п.1 столбец 3 читать «961,0»</w:t>
      </w:r>
    </w:p>
    <w:p>
      <w:pPr>
        <w:pStyle w:val="20"/>
        <w:numPr>
          <w:ilvl w:val="0"/>
          <w:numId w:val="0"/>
        </w:numPr>
        <w:tabs>
          <w:tab w:val="left" w:pos="709"/>
          <w:tab w:val="left" w:pos="1134"/>
        </w:tabs>
        <w:ind w:left="567" w:leftChars="0"/>
        <w:jc w:val="both"/>
      </w:pPr>
      <w:r>
        <w:t>подпункт 1.1 столбец 6 читать «961,0»</w:t>
      </w:r>
    </w:p>
    <w:p>
      <w:pPr>
        <w:pStyle w:val="20"/>
        <w:numPr>
          <w:ilvl w:val="0"/>
          <w:numId w:val="0"/>
        </w:numPr>
        <w:tabs>
          <w:tab w:val="left" w:pos="709"/>
          <w:tab w:val="left" w:pos="1134"/>
        </w:tabs>
        <w:ind w:left="567" w:leftChars="0"/>
        <w:jc w:val="both"/>
      </w:pPr>
      <w:r>
        <w:t>п.3 столбец 3 читать «2182,0»</w:t>
      </w:r>
    </w:p>
    <w:p>
      <w:pPr>
        <w:pStyle w:val="20"/>
        <w:numPr>
          <w:ilvl w:val="0"/>
          <w:numId w:val="0"/>
        </w:numPr>
        <w:tabs>
          <w:tab w:val="left" w:pos="709"/>
          <w:tab w:val="left" w:pos="1134"/>
        </w:tabs>
        <w:ind w:left="567" w:leftChars="0"/>
        <w:jc w:val="both"/>
      </w:pPr>
      <w:r>
        <w:t>подпункт 3.2 столбец 6 читать «181,5»</w:t>
      </w:r>
    </w:p>
    <w:p>
      <w:pPr>
        <w:pStyle w:val="20"/>
        <w:numPr>
          <w:ilvl w:val="0"/>
          <w:numId w:val="0"/>
        </w:numPr>
        <w:tabs>
          <w:tab w:val="left" w:pos="709"/>
          <w:tab w:val="left" w:pos="1134"/>
        </w:tabs>
        <w:ind w:left="567" w:leftChars="0"/>
        <w:jc w:val="both"/>
      </w:pPr>
      <w:r>
        <w:t>добавить подпункт 3.3, столбец 2 изложить «Замена покрытия на спортивной площадке», столбец 3 изложить «м2», столбец 4 изложить «1100», столбец 5 изложить «</w:t>
      </w:r>
      <w:r>
        <w:rPr>
          <w:lang w:val="en-US"/>
        </w:rPr>
        <w:t>II</w:t>
      </w:r>
      <w:r>
        <w:t>-</w:t>
      </w:r>
      <w:r>
        <w:rPr>
          <w:lang w:val="en-US"/>
        </w:rPr>
        <w:t>III</w:t>
      </w:r>
      <w:r>
        <w:t xml:space="preserve"> квартал», столбец 6 изложить «1556,0»</w:t>
      </w:r>
    </w:p>
    <w:p>
      <w:pPr>
        <w:pStyle w:val="20"/>
        <w:numPr>
          <w:ilvl w:val="0"/>
          <w:numId w:val="0"/>
        </w:numPr>
        <w:tabs>
          <w:tab w:val="left" w:pos="709"/>
          <w:tab w:val="left" w:pos="1134"/>
        </w:tabs>
        <w:ind w:left="567" w:leftChars="0"/>
        <w:jc w:val="both"/>
      </w:pPr>
      <w:r>
        <w:t>п.5 столбец 3 читать «20760,1»</w:t>
      </w:r>
    </w:p>
    <w:p>
      <w:pPr>
        <w:pStyle w:val="20"/>
        <w:numPr>
          <w:ilvl w:val="0"/>
          <w:numId w:val="0"/>
        </w:numPr>
        <w:tabs>
          <w:tab w:val="left" w:pos="709"/>
          <w:tab w:val="left" w:pos="1134"/>
        </w:tabs>
        <w:ind w:left="567" w:leftChars="0"/>
        <w:jc w:val="both"/>
      </w:pPr>
      <w:r>
        <w:t>подпункт 5.1. столбец 6 читать «20469,0»</w:t>
      </w:r>
    </w:p>
    <w:p>
      <w:pPr>
        <w:pStyle w:val="20"/>
        <w:numPr>
          <w:ilvl w:val="0"/>
          <w:numId w:val="0"/>
        </w:numPr>
        <w:tabs>
          <w:tab w:val="left" w:pos="709"/>
          <w:tab w:val="left" w:pos="1134"/>
        </w:tabs>
        <w:ind w:left="567" w:leftChars="0"/>
        <w:jc w:val="both"/>
      </w:pPr>
      <w:r>
        <w:t>подпункт 5.2. столбец 4 читать «3», столбец 6 читать «222,1»</w:t>
      </w:r>
    </w:p>
    <w:p>
      <w:pPr>
        <w:pStyle w:val="20"/>
        <w:numPr>
          <w:ilvl w:val="0"/>
          <w:numId w:val="0"/>
        </w:numPr>
        <w:tabs>
          <w:tab w:val="left" w:pos="709"/>
          <w:tab w:val="left" w:pos="1134"/>
        </w:tabs>
        <w:ind w:left="567" w:leftChars="0"/>
        <w:jc w:val="both"/>
      </w:pPr>
      <w:r>
        <w:t>подпункт 5.3. столбец 6 читать «69,0»</w:t>
      </w:r>
    </w:p>
    <w:p>
      <w:pPr>
        <w:numPr>
          <w:ilvl w:val="0"/>
          <w:numId w:val="0"/>
        </w:numPr>
        <w:tabs>
          <w:tab w:val="left" w:pos="975"/>
        </w:tabs>
        <w:ind w:left="7" w:leftChars="0" w:firstLine="559" w:firstLineChars="233"/>
        <w:jc w:val="both"/>
        <w:rPr>
          <w:rFonts w:hint="default" w:eastAsia="Times New Roman"/>
          <w:b w:val="0"/>
          <w:bCs/>
          <w:lang w:val="en-US" w:eastAsia="ru-RU"/>
        </w:rPr>
      </w:pPr>
      <w:r>
        <w:rPr>
          <w:rFonts w:hint="default"/>
          <w:b w:val="0"/>
          <w:bCs/>
          <w:lang w:val="ru-RU"/>
        </w:rPr>
        <w:t xml:space="preserve">1.1. </w:t>
      </w:r>
      <w:r>
        <w:rPr>
          <w:b w:val="0"/>
          <w:bCs/>
        </w:rPr>
        <w:t xml:space="preserve">В </w:t>
      </w:r>
      <w:r>
        <w:rPr>
          <w:b w:val="0"/>
          <w:bCs/>
          <w:lang w:eastAsia="ru-RU"/>
        </w:rPr>
        <w:t>Адресная программа выполнения работ по п</w:t>
      </w:r>
      <w:r>
        <w:rPr>
          <w:rFonts w:eastAsia="Times New Roman"/>
          <w:b w:val="0"/>
          <w:bCs/>
          <w:lang w:eastAsia="ru-RU"/>
        </w:rPr>
        <w:t>роектированию благоустройства</w:t>
      </w:r>
      <w:r>
        <w:rPr>
          <w:rFonts w:hint="default" w:eastAsia="Times New Roman"/>
          <w:b w:val="0"/>
          <w:bCs/>
          <w:lang w:val="en-US" w:eastAsia="ru-RU"/>
        </w:rPr>
        <w:t xml:space="preserve"> </w:t>
      </w:r>
      <w:r>
        <w:rPr>
          <w:rFonts w:eastAsia="Times New Roman"/>
          <w:b w:val="0"/>
          <w:bCs/>
          <w:lang w:eastAsia="ru-RU"/>
        </w:rPr>
        <w:t>при размещении элементов благоустройства</w:t>
      </w:r>
      <w:r>
        <w:rPr>
          <w:rFonts w:hint="default" w:eastAsia="Times New Roman"/>
          <w:b w:val="0"/>
          <w:bCs/>
          <w:lang w:val="en-US" w:eastAsia="ru-RU"/>
        </w:rPr>
        <w:t>:</w:t>
      </w:r>
    </w:p>
    <w:p>
      <w:pPr>
        <w:tabs>
          <w:tab w:val="left" w:pos="975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</w:t>
      </w:r>
      <w:r>
        <w:rPr>
          <w:rFonts w:hint="default" w:eastAsia="Times New Roman"/>
          <w:lang w:val="en-US" w:eastAsia="ru-RU"/>
        </w:rPr>
        <w:t xml:space="preserve">      </w:t>
      </w:r>
      <w:r>
        <w:rPr>
          <w:rFonts w:eastAsia="Times New Roman"/>
          <w:lang w:eastAsia="ru-RU"/>
        </w:rPr>
        <w:t>п. 3 столбец 5 изложить в редакции «380,0»</w:t>
      </w:r>
    </w:p>
    <w:p>
      <w:pPr>
        <w:tabs>
          <w:tab w:val="left" w:pos="975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подпункт.3.2 столбец 5 изложить в редакции «285,0»</w:t>
      </w:r>
    </w:p>
    <w:p>
      <w:pPr>
        <w:tabs>
          <w:tab w:val="left" w:pos="975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п.4 столбец 5 изложить в редакции: «68,0»;</w:t>
      </w:r>
    </w:p>
    <w:p>
      <w:pPr>
        <w:tabs>
          <w:tab w:val="left" w:pos="975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подпункт.4.1. изложить в редакции: «68,0»;</w:t>
      </w:r>
    </w:p>
    <w:p>
      <w:pPr>
        <w:numPr>
          <w:ilvl w:val="0"/>
          <w:numId w:val="0"/>
        </w:numPr>
        <w:tabs>
          <w:tab w:val="left" w:pos="975"/>
        </w:tabs>
        <w:ind w:left="7" w:leftChars="0" w:firstLine="559" w:firstLineChars="233"/>
        <w:jc w:val="both"/>
        <w:rPr>
          <w:lang w:eastAsia="ru-RU"/>
        </w:rPr>
      </w:pPr>
      <w:r>
        <w:rPr>
          <w:rFonts w:hint="default"/>
          <w:lang w:val="en-US" w:eastAsia="ru-RU"/>
        </w:rPr>
        <w:t xml:space="preserve">1.2. </w:t>
      </w:r>
      <w:r>
        <w:rPr>
          <w:lang w:eastAsia="ru-RU"/>
        </w:rPr>
        <w:t>В Адресной программе на выполнение работ по размещению, содержанию спортивных, детских площадок, включая ремонт расположенных на них элементов благоустройства</w:t>
      </w:r>
      <w:r>
        <w:rPr>
          <w:rFonts w:hint="default"/>
          <w:lang w:val="en-US" w:eastAsia="ru-RU"/>
        </w:rPr>
        <w:t>:</w:t>
      </w:r>
      <w:r>
        <w:rPr>
          <w:lang w:eastAsia="ru-RU"/>
        </w:rPr>
        <w:t xml:space="preserve"> </w:t>
      </w:r>
    </w:p>
    <w:p>
      <w:pPr>
        <w:numPr>
          <w:ilvl w:val="0"/>
          <w:numId w:val="0"/>
        </w:numPr>
        <w:tabs>
          <w:tab w:val="left" w:pos="975"/>
        </w:tabs>
        <w:ind w:left="567" w:leftChars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п.2 столбец 5 изложить в редакции: «181,5»</w:t>
      </w:r>
    </w:p>
    <w:p>
      <w:pPr>
        <w:numPr>
          <w:ilvl w:val="0"/>
          <w:numId w:val="0"/>
        </w:numPr>
        <w:tabs>
          <w:tab w:val="left" w:pos="975"/>
        </w:tabs>
        <w:ind w:left="567" w:leftChars="0"/>
        <w:jc w:val="both"/>
        <w:rPr>
          <w:rFonts w:eastAsia="Times New Roman"/>
          <w:lang w:eastAsia="ru-RU"/>
        </w:rPr>
      </w:pPr>
      <w:r>
        <w:rPr>
          <w:lang w:eastAsia="ru-RU"/>
        </w:rPr>
        <w:t xml:space="preserve">подпункт 2.1 </w:t>
      </w:r>
      <w:r>
        <w:rPr>
          <w:rFonts w:eastAsia="Times New Roman"/>
          <w:lang w:eastAsia="ru-RU"/>
        </w:rPr>
        <w:t>столбец 5 изложить в редакции: «181,5»;</w:t>
      </w:r>
    </w:p>
    <w:p>
      <w:pPr>
        <w:numPr>
          <w:ilvl w:val="0"/>
          <w:numId w:val="0"/>
        </w:numPr>
        <w:tabs>
          <w:tab w:val="left" w:pos="975"/>
        </w:tabs>
        <w:ind w:left="567" w:leftChars="0"/>
        <w:jc w:val="both"/>
      </w:pPr>
      <w:r>
        <w:rPr>
          <w:rFonts w:eastAsia="Times New Roman"/>
          <w:lang w:eastAsia="ru-RU"/>
        </w:rPr>
        <w:t>добавить п.3, столбец 2 изложить «</w:t>
      </w:r>
      <w:r>
        <w:t>Замена покрытия на спортивной площадке», столбец 3 изложить «м2», столбец 4 изложить «1100», столбец 5 изложить «1556,0»</w:t>
      </w:r>
    </w:p>
    <w:p>
      <w:pPr>
        <w:numPr>
          <w:ilvl w:val="0"/>
          <w:numId w:val="0"/>
        </w:numPr>
        <w:tabs>
          <w:tab w:val="left" w:pos="975"/>
        </w:tabs>
        <w:ind w:left="567" w:leftChars="0"/>
        <w:jc w:val="both"/>
      </w:pPr>
      <w:r>
        <w:rPr>
          <w:rFonts w:eastAsia="Times New Roman"/>
          <w:lang w:eastAsia="ru-RU"/>
        </w:rPr>
        <w:t>добавить подпункт 3.1, столбец 2 изложить «</w:t>
      </w:r>
      <w:r>
        <w:t>ул. Вокзальная дд.2-4», столбец 3 изложить «м2», столбец 4 изложить «1100», столбец 5 изложить «1556,0»</w:t>
      </w:r>
    </w:p>
    <w:p>
      <w:pPr>
        <w:numPr>
          <w:ilvl w:val="0"/>
          <w:numId w:val="0"/>
        </w:numPr>
        <w:tabs>
          <w:tab w:val="left" w:pos="975"/>
        </w:tabs>
        <w:ind w:left="7" w:leftChars="0" w:firstLine="559" w:firstLineChars="233"/>
        <w:jc w:val="both"/>
        <w:rPr>
          <w:rFonts w:hint="default"/>
          <w:lang w:val="ru-RU"/>
        </w:rPr>
      </w:pPr>
      <w:r>
        <w:rPr>
          <w:rFonts w:hint="default"/>
          <w:lang w:val="en-US" w:eastAsia="ru-RU"/>
        </w:rPr>
        <w:t xml:space="preserve">1.3. </w:t>
      </w:r>
      <w:r>
        <w:rPr>
          <w:lang w:eastAsia="ru-RU"/>
        </w:rPr>
        <w:t xml:space="preserve">В Адресной программе </w:t>
      </w:r>
      <w:r>
        <w:t>выполнения работ по осуществлению благоустройства элементов благоустройства</w:t>
      </w:r>
      <w:r>
        <w:rPr>
          <w:rFonts w:hint="default"/>
          <w:lang w:val="ru-RU"/>
        </w:rPr>
        <w:t>:</w:t>
      </w:r>
    </w:p>
    <w:p>
      <w:pPr>
        <w:numPr>
          <w:ilvl w:val="0"/>
          <w:numId w:val="0"/>
        </w:numPr>
        <w:tabs>
          <w:tab w:val="left" w:pos="975"/>
        </w:tabs>
        <w:ind w:left="567" w:leftChars="0"/>
        <w:jc w:val="both"/>
        <w:rPr>
          <w:rFonts w:eastAsia="Times New Roman"/>
          <w:lang w:eastAsia="ru-RU"/>
        </w:rPr>
      </w:pPr>
      <w:r>
        <w:t xml:space="preserve">п.1 </w:t>
      </w:r>
      <w:r>
        <w:rPr>
          <w:rFonts w:eastAsia="Times New Roman"/>
          <w:lang w:eastAsia="ru-RU"/>
        </w:rPr>
        <w:t>столбец 5 изложить в редакции: «20469,0»;</w:t>
      </w:r>
    </w:p>
    <w:p>
      <w:pPr>
        <w:numPr>
          <w:ilvl w:val="0"/>
          <w:numId w:val="0"/>
        </w:numPr>
        <w:tabs>
          <w:tab w:val="left" w:pos="975"/>
        </w:tabs>
        <w:ind w:left="567" w:leftChars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1.1 столбец 5 изложить в редакции: «1142,0»;</w:t>
      </w:r>
    </w:p>
    <w:p>
      <w:pPr>
        <w:numPr>
          <w:ilvl w:val="0"/>
          <w:numId w:val="0"/>
        </w:numPr>
        <w:tabs>
          <w:tab w:val="left" w:pos="975"/>
        </w:tabs>
        <w:ind w:left="567" w:leftChars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1.3. изложить в редакции: «1362,0»;</w:t>
      </w:r>
    </w:p>
    <w:p>
      <w:pPr>
        <w:numPr>
          <w:ilvl w:val="0"/>
          <w:numId w:val="0"/>
        </w:numPr>
        <w:tabs>
          <w:tab w:val="left" w:pos="975"/>
        </w:tabs>
        <w:ind w:left="567" w:leftChars="0"/>
        <w:jc w:val="both"/>
      </w:pPr>
      <w:r>
        <w:t>п.2 столбец 4 изложить «3», столбец 5 изложить «222,1»</w:t>
      </w:r>
    </w:p>
    <w:p>
      <w:pPr>
        <w:numPr>
          <w:ilvl w:val="0"/>
          <w:numId w:val="0"/>
        </w:numPr>
        <w:tabs>
          <w:tab w:val="left" w:pos="975"/>
        </w:tabs>
        <w:ind w:left="567" w:leftChars="0"/>
        <w:jc w:val="both"/>
      </w:pPr>
      <w:r>
        <w:t>подпункт 2.1 столбец 5 изложить «12,6»</w:t>
      </w:r>
    </w:p>
    <w:p>
      <w:pPr>
        <w:numPr>
          <w:ilvl w:val="0"/>
          <w:numId w:val="0"/>
        </w:numPr>
        <w:tabs>
          <w:tab w:val="left" w:pos="975"/>
        </w:tabs>
        <w:ind w:left="567" w:leftChars="0"/>
        <w:jc w:val="both"/>
      </w:pPr>
      <w:r>
        <w:t>подпункт 2.2 столбец 5 изложить «195,0»</w:t>
      </w:r>
    </w:p>
    <w:p>
      <w:pPr>
        <w:numPr>
          <w:ilvl w:val="0"/>
          <w:numId w:val="0"/>
        </w:numPr>
        <w:tabs>
          <w:tab w:val="left" w:pos="975"/>
        </w:tabs>
        <w:ind w:left="567" w:leftChars="0"/>
        <w:jc w:val="both"/>
      </w:pPr>
      <w:r>
        <w:t>добавить подпункт 2.3 столбец 2 изложить «ул. Львовская д.29», столбец 3 изложить «Условная единица», столбец 4 изложить «1», столбец 5 изложить «14,5»</w:t>
      </w:r>
    </w:p>
    <w:p>
      <w:pPr>
        <w:numPr>
          <w:ilvl w:val="0"/>
          <w:numId w:val="0"/>
        </w:numPr>
        <w:tabs>
          <w:tab w:val="left" w:pos="975"/>
        </w:tabs>
        <w:ind w:left="567" w:leftChars="0"/>
        <w:jc w:val="both"/>
      </w:pPr>
      <w:r>
        <w:t>п.3 столбец 5 изложить «69,0»</w:t>
      </w:r>
    </w:p>
    <w:p>
      <w:pPr>
        <w:numPr>
          <w:ilvl w:val="0"/>
          <w:numId w:val="0"/>
        </w:numPr>
        <w:tabs>
          <w:tab w:val="left" w:pos="975"/>
        </w:tabs>
        <w:ind w:left="567" w:leftChars="0"/>
        <w:jc w:val="both"/>
        <w:rPr>
          <w:rFonts w:hint="default"/>
          <w:lang w:val="ru-RU"/>
        </w:rPr>
      </w:pPr>
      <w:r>
        <w:t>подпункты 3.1-3.3 столбец 5 изложить «69,0»</w:t>
      </w:r>
    </w:p>
    <w:p>
      <w:pPr>
        <w:numPr>
          <w:ilvl w:val="0"/>
          <w:numId w:val="0"/>
        </w:numPr>
        <w:tabs>
          <w:tab w:val="left" w:pos="975"/>
        </w:tabs>
        <w:jc w:val="both"/>
        <w:rPr>
          <w:rFonts w:hint="default" w:eastAsia="Times New Roman"/>
          <w:lang w:val="en-US" w:eastAsia="ru-RU"/>
        </w:rPr>
      </w:pPr>
    </w:p>
    <w:p>
      <w:pPr>
        <w:shd w:val="clear" w:color="auto" w:fill="FFFFFF"/>
        <w:ind w:left="6" w:leftChars="0" w:firstLine="420" w:firstLineChars="175"/>
        <w:jc w:val="both"/>
        <w:rPr>
          <w:rFonts w:eastAsia="Times New Roman"/>
          <w:color w:val="FF0000"/>
          <w:lang w:eastAsia="ru-RU"/>
        </w:rPr>
      </w:pPr>
      <w:r>
        <w:rPr>
          <w:rFonts w:hint="default" w:eastAsia="Times New Roman"/>
          <w:lang w:val="en-US" w:eastAsia="ru-RU"/>
        </w:rPr>
        <w:t>2</w:t>
      </w:r>
      <w:r>
        <w:rPr>
          <w:rFonts w:eastAsia="Times New Roman"/>
          <w:lang w:eastAsia="ru-RU"/>
        </w:rPr>
        <w:t xml:space="preserve">. 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>
      <w:pPr>
        <w:shd w:val="clear" w:color="auto" w:fill="FFFFFF"/>
        <w:ind w:left="426"/>
        <w:jc w:val="both"/>
        <w:rPr>
          <w:rFonts w:eastAsia="Times New Roman"/>
          <w:color w:val="FF0000"/>
          <w:lang w:eastAsia="ru-RU"/>
        </w:rPr>
      </w:pPr>
      <w:r>
        <w:rPr>
          <w:rFonts w:hint="default"/>
          <w:bCs/>
          <w:lang w:val="ru-RU"/>
        </w:rPr>
        <w:t>3</w:t>
      </w:r>
      <w:r>
        <w:rPr>
          <w:bCs/>
        </w:rPr>
        <w:t>. Контроль за исполнением настоящего постановления оставляю за собой.</w:t>
      </w:r>
    </w:p>
    <w:p>
      <w:pPr>
        <w:shd w:val="clear" w:color="auto" w:fill="FFFFFF"/>
        <w:ind w:left="426"/>
        <w:jc w:val="both"/>
        <w:rPr>
          <w:rFonts w:eastAsia="Times New Roman"/>
          <w:color w:val="FF0000"/>
          <w:lang w:eastAsia="ru-RU"/>
        </w:rPr>
      </w:pPr>
      <w:r>
        <w:rPr>
          <w:rFonts w:hint="default"/>
          <w:bCs/>
          <w:lang w:val="ru-RU"/>
        </w:rPr>
        <w:t>4</w:t>
      </w:r>
      <w:r>
        <w:rPr>
          <w:bCs/>
        </w:rPr>
        <w:t>. Настоящее постановление вступает в силу с момента его принятия.</w:t>
      </w:r>
    </w:p>
    <w:p>
      <w:pPr>
        <w:shd w:val="clear" w:color="auto" w:fill="FFFFFF"/>
        <w:jc w:val="both"/>
        <w:rPr>
          <w:rStyle w:val="37"/>
          <w:rFonts w:eastAsia="Times New Roman"/>
          <w:sz w:val="24"/>
          <w:szCs w:val="24"/>
          <w:lang w:eastAsia="ru-RU"/>
        </w:rPr>
      </w:pPr>
    </w:p>
    <w:p>
      <w:pPr>
        <w:shd w:val="clear" w:color="auto" w:fill="FFFFFF"/>
        <w:jc w:val="both"/>
        <w:rPr>
          <w:rStyle w:val="37"/>
          <w:rFonts w:eastAsia="Times New Roman"/>
          <w:sz w:val="24"/>
          <w:szCs w:val="24"/>
          <w:lang w:eastAsia="ru-RU"/>
        </w:rPr>
      </w:pPr>
    </w:p>
    <w:p>
      <w:pPr>
        <w:pStyle w:val="38"/>
        <w:widowControl/>
        <w:spacing w:line="240" w:lineRule="auto"/>
        <w:ind w:left="722" w:firstLine="0"/>
        <w:jc w:val="left"/>
        <w:rPr>
          <w:rStyle w:val="37"/>
          <w:sz w:val="24"/>
          <w:szCs w:val="24"/>
        </w:rPr>
      </w:pPr>
      <w:r>
        <w:rPr>
          <w:rStyle w:val="37"/>
          <w:sz w:val="24"/>
          <w:szCs w:val="24"/>
        </w:rPr>
        <w:t>Глава местной администрации</w:t>
      </w:r>
      <w:r>
        <w:rPr>
          <w:rStyle w:val="37"/>
          <w:sz w:val="24"/>
          <w:szCs w:val="24"/>
        </w:rPr>
        <w:tab/>
      </w:r>
      <w:r>
        <w:rPr>
          <w:rStyle w:val="37"/>
          <w:sz w:val="24"/>
          <w:szCs w:val="24"/>
        </w:rPr>
        <w:tab/>
      </w:r>
      <w:r>
        <w:rPr>
          <w:rStyle w:val="37"/>
          <w:sz w:val="24"/>
          <w:szCs w:val="24"/>
        </w:rPr>
        <w:tab/>
      </w:r>
      <w:r>
        <w:rPr>
          <w:rStyle w:val="37"/>
          <w:sz w:val="24"/>
          <w:szCs w:val="24"/>
        </w:rPr>
        <w:tab/>
      </w:r>
      <w:r>
        <w:rPr>
          <w:rStyle w:val="37"/>
          <w:sz w:val="24"/>
          <w:szCs w:val="24"/>
        </w:rPr>
        <w:t>И.А. Климачева</w:t>
      </w:r>
    </w:p>
    <w:sectPr>
      <w:pgSz w:w="11906" w:h="16838"/>
      <w:pgMar w:top="709" w:right="850" w:bottom="851" w:left="161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435DA7"/>
    <w:multiLevelType w:val="multilevel"/>
    <w:tmpl w:val="1C435DA7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entative="0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9B"/>
    <w:rsid w:val="00003DA4"/>
    <w:rsid w:val="00010003"/>
    <w:rsid w:val="00013053"/>
    <w:rsid w:val="00014D61"/>
    <w:rsid w:val="000169E1"/>
    <w:rsid w:val="00020EF7"/>
    <w:rsid w:val="00026343"/>
    <w:rsid w:val="0003004B"/>
    <w:rsid w:val="000353D3"/>
    <w:rsid w:val="0005698F"/>
    <w:rsid w:val="0006280E"/>
    <w:rsid w:val="00086CD2"/>
    <w:rsid w:val="00090A7D"/>
    <w:rsid w:val="0009167C"/>
    <w:rsid w:val="000A603E"/>
    <w:rsid w:val="000B4D33"/>
    <w:rsid w:val="000C46D8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205C35"/>
    <w:rsid w:val="00222C0E"/>
    <w:rsid w:val="00227076"/>
    <w:rsid w:val="00230277"/>
    <w:rsid w:val="0024372E"/>
    <w:rsid w:val="00254B3E"/>
    <w:rsid w:val="00256692"/>
    <w:rsid w:val="0026412F"/>
    <w:rsid w:val="0026781E"/>
    <w:rsid w:val="00272534"/>
    <w:rsid w:val="00277047"/>
    <w:rsid w:val="00277C82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552"/>
    <w:rsid w:val="003B1BF4"/>
    <w:rsid w:val="003B347C"/>
    <w:rsid w:val="003C19EF"/>
    <w:rsid w:val="003D7BFB"/>
    <w:rsid w:val="003E63C1"/>
    <w:rsid w:val="003F082F"/>
    <w:rsid w:val="003F0B5E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1A25"/>
    <w:rsid w:val="0045350C"/>
    <w:rsid w:val="00456883"/>
    <w:rsid w:val="00471570"/>
    <w:rsid w:val="00481639"/>
    <w:rsid w:val="00496765"/>
    <w:rsid w:val="004979BC"/>
    <w:rsid w:val="004A1DCE"/>
    <w:rsid w:val="004A301B"/>
    <w:rsid w:val="004B0D21"/>
    <w:rsid w:val="004C3335"/>
    <w:rsid w:val="004D321E"/>
    <w:rsid w:val="004E50D7"/>
    <w:rsid w:val="004F7207"/>
    <w:rsid w:val="004F7D46"/>
    <w:rsid w:val="00514C20"/>
    <w:rsid w:val="0051575D"/>
    <w:rsid w:val="00516CF5"/>
    <w:rsid w:val="00522176"/>
    <w:rsid w:val="00525676"/>
    <w:rsid w:val="00531707"/>
    <w:rsid w:val="005627CF"/>
    <w:rsid w:val="0056701F"/>
    <w:rsid w:val="00572035"/>
    <w:rsid w:val="005829C2"/>
    <w:rsid w:val="00583E60"/>
    <w:rsid w:val="005871EF"/>
    <w:rsid w:val="00595049"/>
    <w:rsid w:val="005A1DFB"/>
    <w:rsid w:val="005A4507"/>
    <w:rsid w:val="005A656B"/>
    <w:rsid w:val="005B50CA"/>
    <w:rsid w:val="005B5B29"/>
    <w:rsid w:val="005B6F6E"/>
    <w:rsid w:val="005D1621"/>
    <w:rsid w:val="005D28C0"/>
    <w:rsid w:val="005D3234"/>
    <w:rsid w:val="005D40A4"/>
    <w:rsid w:val="005D5E85"/>
    <w:rsid w:val="005F20CF"/>
    <w:rsid w:val="005F29F2"/>
    <w:rsid w:val="005F2E9A"/>
    <w:rsid w:val="00613CD6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81865"/>
    <w:rsid w:val="0078780A"/>
    <w:rsid w:val="00793E1C"/>
    <w:rsid w:val="00795732"/>
    <w:rsid w:val="007A42EA"/>
    <w:rsid w:val="007B02C9"/>
    <w:rsid w:val="007B6907"/>
    <w:rsid w:val="007B6CC7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E1758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4222D"/>
    <w:rsid w:val="00C502A0"/>
    <w:rsid w:val="00C52103"/>
    <w:rsid w:val="00C81858"/>
    <w:rsid w:val="00C97E42"/>
    <w:rsid w:val="00CA049A"/>
    <w:rsid w:val="00CB5103"/>
    <w:rsid w:val="00CC327C"/>
    <w:rsid w:val="00CC5A83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84C6C"/>
    <w:rsid w:val="00DA1AAA"/>
    <w:rsid w:val="00DB54E4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7546"/>
    <w:rsid w:val="00E34263"/>
    <w:rsid w:val="00E56A93"/>
    <w:rsid w:val="00E60453"/>
    <w:rsid w:val="00E67D92"/>
    <w:rsid w:val="00E71995"/>
    <w:rsid w:val="00E8493F"/>
    <w:rsid w:val="00E90C75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954F5"/>
    <w:rsid w:val="00FA1561"/>
    <w:rsid w:val="00FA6516"/>
    <w:rsid w:val="00FB24B2"/>
    <w:rsid w:val="00FB6574"/>
    <w:rsid w:val="00FC0EA3"/>
    <w:rsid w:val="00FC1C50"/>
    <w:rsid w:val="00FE5768"/>
    <w:rsid w:val="00FF4065"/>
    <w:rsid w:val="00FF659B"/>
    <w:rsid w:val="250A5716"/>
    <w:rsid w:val="39D836D6"/>
    <w:rsid w:val="5B0075A9"/>
    <w:rsid w:val="67645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3">
    <w:name w:val="heading 3"/>
    <w:basedOn w:val="1"/>
    <w:next w:val="1"/>
    <w:link w:val="23"/>
    <w:qFormat/>
    <w:uiPriority w:val="9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footnote reference"/>
    <w:basedOn w:val="4"/>
    <w:semiHidden/>
    <w:unhideWhenUsed/>
    <w:uiPriority w:val="99"/>
    <w:rPr>
      <w:vertAlign w:val="superscript"/>
    </w:rPr>
  </w:style>
  <w:style w:type="character" w:styleId="8">
    <w:name w:val="Emphasis"/>
    <w:qFormat/>
    <w:uiPriority w:val="0"/>
    <w:rPr>
      <w:i/>
      <w:iCs/>
    </w:rPr>
  </w:style>
  <w:style w:type="character" w:styleId="9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footnote text"/>
    <w:basedOn w:val="1"/>
    <w:link w:val="40"/>
    <w:semiHidden/>
    <w:unhideWhenUsed/>
    <w:uiPriority w:val="99"/>
    <w:rPr>
      <w:sz w:val="20"/>
      <w:szCs w:val="20"/>
    </w:rPr>
  </w:style>
  <w:style w:type="paragraph" w:styleId="11">
    <w:name w:val="Body Text"/>
    <w:basedOn w:val="1"/>
    <w:link w:val="19"/>
    <w:unhideWhenUsed/>
    <w:qFormat/>
    <w:uiPriority w:val="99"/>
    <w:pPr>
      <w:spacing w:after="120"/>
    </w:pPr>
  </w:style>
  <w:style w:type="paragraph" w:styleId="12">
    <w:name w:val="toc 1"/>
    <w:basedOn w:val="1"/>
    <w:next w:val="1"/>
    <w:unhideWhenUsed/>
    <w:qFormat/>
    <w:uiPriority w:val="39"/>
    <w:pPr>
      <w:spacing w:after="100"/>
    </w:pPr>
  </w:style>
  <w:style w:type="paragraph" w:styleId="13">
    <w:name w:val="toc 3"/>
    <w:basedOn w:val="1"/>
    <w:next w:val="1"/>
    <w:semiHidden/>
    <w:unhideWhenUsed/>
    <w:qFormat/>
    <w:uiPriority w:val="39"/>
    <w:pPr>
      <w:spacing w:after="100" w:line="276" w:lineRule="auto"/>
      <w:ind w:left="440"/>
    </w:pPr>
    <w:rPr>
      <w:rFonts w:ascii="Calibri" w:hAnsi="Calibri" w:eastAsia="Times New Roman"/>
      <w:sz w:val="22"/>
      <w:szCs w:val="22"/>
      <w:lang w:eastAsia="ru-RU"/>
    </w:rPr>
  </w:style>
  <w:style w:type="paragraph" w:styleId="14">
    <w:name w:val="toc 2"/>
    <w:basedOn w:val="1"/>
    <w:next w:val="1"/>
    <w:semiHidden/>
    <w:unhideWhenUsed/>
    <w:qFormat/>
    <w:uiPriority w:val="39"/>
    <w:pPr>
      <w:spacing w:after="100" w:line="276" w:lineRule="auto"/>
      <w:ind w:left="220"/>
    </w:pPr>
    <w:rPr>
      <w:rFonts w:ascii="Calibri" w:hAnsi="Calibri" w:eastAsia="Times New Roman"/>
      <w:sz w:val="22"/>
      <w:szCs w:val="22"/>
      <w:lang w:eastAsia="ru-RU"/>
    </w:rPr>
  </w:style>
  <w:style w:type="paragraph" w:styleId="15">
    <w:name w:val="Title"/>
    <w:basedOn w:val="1"/>
    <w:link w:val="25"/>
    <w:qFormat/>
    <w:uiPriority w:val="0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 w:eastAsia="Times New Roman" w:cs="Cambria"/>
      <w:b/>
      <w:bCs/>
      <w:kern w:val="28"/>
      <w:sz w:val="32"/>
      <w:szCs w:val="32"/>
      <w:lang w:eastAsia="ru-RU"/>
    </w:rPr>
  </w:style>
  <w:style w:type="paragraph" w:styleId="16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17">
    <w:name w:val="Subtitle"/>
    <w:basedOn w:val="1"/>
    <w:next w:val="1"/>
    <w:link w:val="26"/>
    <w:qFormat/>
    <w:uiPriority w:val="11"/>
    <w:rPr>
      <w:rFonts w:ascii="Cambria" w:hAnsi="Cambria" w:eastAsia="Times New Roman"/>
      <w:i/>
      <w:iCs/>
      <w:color w:val="4F81BD"/>
      <w:spacing w:val="15"/>
    </w:rPr>
  </w:style>
  <w:style w:type="table" w:styleId="18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Основной текст Знак"/>
    <w:link w:val="11"/>
    <w:uiPriority w:val="99"/>
    <w:rPr>
      <w:sz w:val="24"/>
      <w:szCs w:val="24"/>
      <w:lang w:eastAsia="zh-CN"/>
    </w:rPr>
  </w:style>
  <w:style w:type="paragraph" w:styleId="20">
    <w:name w:val="List Paragraph"/>
    <w:basedOn w:val="1"/>
    <w:link w:val="29"/>
    <w:qFormat/>
    <w:uiPriority w:val="34"/>
    <w:pPr>
      <w:ind w:left="720"/>
      <w:contextualSpacing/>
    </w:pPr>
  </w:style>
  <w:style w:type="paragraph" w:customStyle="1" w:styleId="21">
    <w:name w:val="Table Paragraph"/>
    <w:basedOn w:val="1"/>
    <w:qFormat/>
    <w:uiPriority w:val="1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22">
    <w:name w:val="Заголовок 1 Знак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zh-CN"/>
    </w:rPr>
  </w:style>
  <w:style w:type="character" w:customStyle="1" w:styleId="23">
    <w:name w:val="Заголовок 3 Знак"/>
    <w:basedOn w:val="4"/>
    <w:link w:val="3"/>
    <w:uiPriority w:val="9"/>
    <w:rPr>
      <w:rFonts w:ascii="Cambria" w:hAnsi="Cambria" w:eastAsia="Times New Roman"/>
      <w:b/>
      <w:bCs/>
      <w:sz w:val="26"/>
      <w:szCs w:val="26"/>
      <w:lang w:eastAsia="zh-CN"/>
    </w:rPr>
  </w:style>
  <w:style w:type="character" w:customStyle="1" w:styleId="24">
    <w:name w:val="Заголовок 3 Знак1"/>
    <w:basedOn w:val="4"/>
    <w:qFormat/>
    <w:uiPriority w:val="9"/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character" w:customStyle="1" w:styleId="25">
    <w:name w:val="Название Знак"/>
    <w:basedOn w:val="4"/>
    <w:link w:val="15"/>
    <w:qFormat/>
    <w:uiPriority w:val="0"/>
    <w:rPr>
      <w:rFonts w:ascii="Cambria" w:hAnsi="Cambria" w:eastAsia="Times New Roman" w:cs="Cambria"/>
      <w:b/>
      <w:bCs/>
      <w:kern w:val="28"/>
      <w:sz w:val="32"/>
      <w:szCs w:val="32"/>
    </w:rPr>
  </w:style>
  <w:style w:type="character" w:customStyle="1" w:styleId="26">
    <w:name w:val="Подзаголовок Знак"/>
    <w:link w:val="17"/>
    <w:qFormat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paragraph" w:styleId="27">
    <w:name w:val="No Spacing"/>
    <w:link w:val="28"/>
    <w:qFormat/>
    <w:uiPriority w:val="1"/>
    <w:rPr>
      <w:rFonts w:ascii="Times New Roman CYR" w:hAnsi="Times New Roman CYR" w:eastAsia="Times New Roman" w:cs="Times New Roman"/>
      <w:lang w:val="ru-RU" w:eastAsia="en-US" w:bidi="ar-SA"/>
    </w:rPr>
  </w:style>
  <w:style w:type="character" w:customStyle="1" w:styleId="28">
    <w:name w:val="Без интервала Знак"/>
    <w:basedOn w:val="4"/>
    <w:link w:val="27"/>
    <w:qFormat/>
    <w:locked/>
    <w:uiPriority w:val="1"/>
    <w:rPr>
      <w:rFonts w:ascii="Times New Roman CYR" w:hAnsi="Times New Roman CYR" w:eastAsia="Times New Roman"/>
      <w:lang w:eastAsia="en-US"/>
    </w:rPr>
  </w:style>
  <w:style w:type="character" w:customStyle="1" w:styleId="29">
    <w:name w:val="Абзац списка Знак"/>
    <w:link w:val="20"/>
    <w:locked/>
    <w:uiPriority w:val="34"/>
    <w:rPr>
      <w:sz w:val="24"/>
      <w:szCs w:val="24"/>
      <w:lang w:eastAsia="zh-CN"/>
    </w:rPr>
  </w:style>
  <w:style w:type="paragraph" w:customStyle="1" w:styleId="30">
    <w:name w:val="TOC Heading"/>
    <w:basedOn w:val="2"/>
    <w:next w:val="1"/>
    <w:qFormat/>
    <w:uiPriority w:val="39"/>
    <w:pPr>
      <w:spacing w:line="276" w:lineRule="auto"/>
      <w:outlineLvl w:val="9"/>
    </w:pPr>
    <w:rPr>
      <w:lang w:eastAsia="ru-RU"/>
    </w:rPr>
  </w:style>
  <w:style w:type="paragraph" w:customStyle="1" w:styleId="31">
    <w:name w:val="Заголовок 11"/>
    <w:basedOn w:val="1"/>
    <w:qFormat/>
    <w:uiPriority w:val="1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32">
    <w:name w:val="Заголовок 21"/>
    <w:basedOn w:val="1"/>
    <w:qFormat/>
    <w:uiPriority w:val="1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3">
    <w:name w:val="Заголовок 31"/>
    <w:basedOn w:val="1"/>
    <w:qFormat/>
    <w:uiPriority w:val="1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34">
    <w:name w:val="ConsPlusNormal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35">
    <w:name w:val="ConsPlusTitle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b/>
      <w:sz w:val="24"/>
      <w:lang w:val="ru-RU" w:eastAsia="ru-RU" w:bidi="ar-SA"/>
    </w:rPr>
  </w:style>
  <w:style w:type="paragraph" w:customStyle="1" w:styleId="36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character" w:customStyle="1" w:styleId="37">
    <w:name w:val="Font Style13"/>
    <w:basedOn w:val="4"/>
    <w:uiPriority w:val="0"/>
    <w:rPr>
      <w:rFonts w:ascii="Times New Roman" w:hAnsi="Times New Roman" w:cs="Times New Roman"/>
      <w:sz w:val="22"/>
      <w:szCs w:val="22"/>
    </w:rPr>
  </w:style>
  <w:style w:type="paragraph" w:customStyle="1" w:styleId="38">
    <w:name w:val="Style2"/>
    <w:basedOn w:val="1"/>
    <w:uiPriority w:val="0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customStyle="1" w:styleId="39">
    <w:name w:val="Style8"/>
    <w:basedOn w:val="1"/>
    <w:uiPriority w:val="0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character" w:customStyle="1" w:styleId="40">
    <w:name w:val="Текст сноски Знак"/>
    <w:basedOn w:val="4"/>
    <w:link w:val="10"/>
    <w:semiHidden/>
    <w:uiPriority w:val="99"/>
    <w:rPr>
      <w:lang w:eastAsia="zh-CN"/>
    </w:rPr>
  </w:style>
  <w:style w:type="paragraph" w:customStyle="1" w:styleId="41">
    <w:name w:val="formattext"/>
    <w:basedOn w:val="1"/>
    <w:qFormat/>
    <w:uiPriority w:val="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42">
    <w:name w:val="Font Style21"/>
    <w:basedOn w:val="4"/>
    <w:qFormat/>
    <w:uiPriority w:val="0"/>
    <w:rPr>
      <w:rFonts w:hint="default" w:ascii="Times New Roman" w:hAnsi="Times New Roman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DD60D4-FAEE-418F-815D-985FA0BA36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293</Words>
  <Characters>1675</Characters>
  <Lines>13</Lines>
  <Paragraphs>3</Paragraphs>
  <TotalTime>8</TotalTime>
  <ScaleCrop>false</ScaleCrop>
  <LinksUpToDate>false</LinksUpToDate>
  <CharactersWithSpaces>1965</CharactersWithSpaces>
  <Application>WPS Office_11.2.0.10130_F1E327BC-269C-435d-A152-05C5408002CA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2021-04-16T11:35:00Z</dcterms:created>
  <dc:creator>1</dc:creator>
  <cp:lastModifiedBy>user</cp:lastModifiedBy>
  <cp:lastPrinted>2021-05-12T09:08:59Z</cp:lastPrinted>
  <dcterms:modified xsi:type="dcterms:W3CDTF">2021-05-12T09:09:49Z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