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1E5A6101" w:rsidR="00FA6516" w:rsidRPr="002A3470" w:rsidRDefault="00791256" w:rsidP="006A1B87">
            <w:pPr>
              <w:jc w:val="center"/>
            </w:pPr>
            <w:r>
              <w:t>31</w:t>
            </w:r>
            <w:r w:rsidR="00C246AB">
              <w:t>октября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4786A669" w:rsidR="00FA6516" w:rsidRDefault="00FA6516" w:rsidP="006A1B87">
            <w:pPr>
              <w:jc w:val="center"/>
            </w:pPr>
            <w:r w:rsidRPr="002A3470">
              <w:t>№</w:t>
            </w:r>
            <w:r w:rsidR="00004981">
              <w:t>1</w:t>
            </w:r>
            <w:r w:rsidR="004737C1">
              <w:t>5</w:t>
            </w:r>
            <w:r w:rsidR="00791256">
              <w:t>8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7E6B0E3A" w14:textId="77777777" w:rsidR="004737C1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  <w:r w:rsidR="004737C1">
        <w:rPr>
          <w:b/>
        </w:rPr>
        <w:t xml:space="preserve"> </w:t>
      </w:r>
    </w:p>
    <w:p w14:paraId="2FE92AA8" w14:textId="7375848D" w:rsidR="00767BD6" w:rsidRDefault="00767BD6" w:rsidP="00767BD6">
      <w:pPr>
        <w:jc w:val="center"/>
        <w:rPr>
          <w:b/>
        </w:rPr>
      </w:pPr>
      <w:r>
        <w:rPr>
          <w:b/>
        </w:rPr>
        <w:t>на 2025 год и плановый период 2026 и 2027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0A6A1FD0" w14:textId="77777777" w:rsidR="00AF02C3" w:rsidRPr="00AF02C3" w:rsidRDefault="00AF02C3" w:rsidP="00416A83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249B47D1" w14:textId="54B2296F" w:rsidR="00AF02C3" w:rsidRPr="00FC5D8B" w:rsidRDefault="00AF02C3" w:rsidP="00416A83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4A0D1486" w14:textId="19E23651" w:rsidR="001B51DB" w:rsidRPr="00FC5D8B" w:rsidRDefault="001B51DB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791256">
        <w:rPr>
          <w:rFonts w:eastAsia="Times New Roman"/>
          <w:color w:val="000000"/>
          <w:lang w:eastAsia="ru-RU"/>
        </w:rPr>
        <w:t>17840,2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2D942B3" w14:textId="4DCFC428" w:rsidR="001B51DB" w:rsidRDefault="001B51DB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791256">
        <w:rPr>
          <w:rFonts w:eastAsia="Times New Roman"/>
          <w:color w:val="000000"/>
          <w:lang w:eastAsia="ru-RU"/>
        </w:rPr>
        <w:t>17715,1</w:t>
      </w:r>
      <w:r>
        <w:rPr>
          <w:rFonts w:eastAsia="Times New Roman"/>
          <w:color w:val="000000"/>
          <w:lang w:eastAsia="ru-RU"/>
        </w:rPr>
        <w:t>»;</w:t>
      </w:r>
    </w:p>
    <w:p w14:paraId="65512AB2" w14:textId="3AB702DF" w:rsidR="004737C1" w:rsidRDefault="004737C1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004981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791256">
        <w:rPr>
          <w:rFonts w:eastAsia="Times New Roman"/>
          <w:color w:val="000000"/>
          <w:lang w:eastAsia="ru-RU"/>
        </w:rPr>
        <w:t>5266,8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661B2899" w14:textId="0868A687" w:rsidR="004737C1" w:rsidRDefault="004737C1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791256">
        <w:rPr>
          <w:rFonts w:eastAsia="Times New Roman"/>
          <w:color w:val="000000"/>
          <w:lang w:eastAsia="ru-RU"/>
        </w:rPr>
        <w:t>747,6</w:t>
      </w:r>
      <w:r>
        <w:rPr>
          <w:rFonts w:eastAsia="Times New Roman"/>
          <w:color w:val="000000"/>
          <w:lang w:eastAsia="ru-RU"/>
        </w:rPr>
        <w:t>»;</w:t>
      </w:r>
    </w:p>
    <w:p w14:paraId="5E4FB3EB" w14:textId="755E9393" w:rsidR="00791256" w:rsidRDefault="00791256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>
        <w:rPr>
          <w:rFonts w:eastAsia="Times New Roman"/>
          <w:color w:val="000000"/>
          <w:lang w:eastAsia="ru-RU"/>
        </w:rPr>
        <w:t>845,1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0A15B40B" w14:textId="09E454EA" w:rsidR="00791256" w:rsidRDefault="00791256" w:rsidP="00416A83">
      <w:pPr>
        <w:jc w:val="both"/>
      </w:pPr>
      <w:r>
        <w:t xml:space="preserve">Перечень программных мероприятий на 2025 год </w:t>
      </w:r>
      <w:r>
        <w:rPr>
          <w:color w:val="000000" w:themeColor="text1"/>
          <w:lang w:eastAsia="ru-RU"/>
        </w:rPr>
        <w:t xml:space="preserve">дополнить </w:t>
      </w:r>
      <w:r w:rsidR="00F61FA4">
        <w:rPr>
          <w:color w:val="000000" w:themeColor="text1"/>
          <w:lang w:eastAsia="ru-RU"/>
        </w:rPr>
        <w:t>под</w:t>
      </w:r>
      <w:r>
        <w:t xml:space="preserve">пунктом </w:t>
      </w:r>
      <w:r>
        <w:t>5.3</w:t>
      </w:r>
      <w:r>
        <w:t xml:space="preserve"> следующего содержания:</w:t>
      </w:r>
    </w:p>
    <w:p w14:paraId="2A4BC4D6" w14:textId="11F8CE63" w:rsidR="00F61FA4" w:rsidRPr="00F61FA4" w:rsidRDefault="00F61FA4" w:rsidP="00416A83">
      <w:pPr>
        <w:jc w:val="both"/>
        <w:rPr>
          <w:rFonts w:eastAsia="Times New Roman"/>
          <w:color w:val="000000"/>
          <w:lang w:eastAsia="ru-RU"/>
        </w:rPr>
      </w:pPr>
      <w:bookmarkStart w:id="1" w:name="_Hlk210727832"/>
      <w:bookmarkEnd w:id="0"/>
      <w:r w:rsidRPr="00F61FA4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color w:val="000000"/>
        </w:rPr>
        <w:t>Поставка и установка детского игрового оборудования</w:t>
      </w:r>
      <w:r w:rsidRPr="00F61FA4">
        <w:rPr>
          <w:rFonts w:eastAsia="Times New Roman"/>
          <w:color w:val="000000"/>
          <w:lang w:eastAsia="ru-RU"/>
        </w:rPr>
        <w:t xml:space="preserve">», столбец </w:t>
      </w:r>
      <w:r>
        <w:rPr>
          <w:rFonts w:eastAsia="Times New Roman"/>
          <w:color w:val="000000"/>
          <w:lang w:eastAsia="ru-RU"/>
        </w:rPr>
        <w:t>3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proofErr w:type="spellStart"/>
      <w:r>
        <w:rPr>
          <w:rFonts w:eastAsia="Times New Roman"/>
          <w:color w:val="000000"/>
          <w:lang w:eastAsia="ru-RU"/>
        </w:rPr>
        <w:t>усл.ед</w:t>
      </w:r>
      <w:proofErr w:type="spellEnd"/>
      <w:r>
        <w:rPr>
          <w:rFonts w:eastAsia="Times New Roman"/>
          <w:color w:val="000000"/>
          <w:lang w:eastAsia="ru-RU"/>
        </w:rPr>
        <w:t>.</w:t>
      </w:r>
      <w:r w:rsidRPr="00F61FA4">
        <w:rPr>
          <w:rFonts w:eastAsia="Times New Roman"/>
          <w:color w:val="000000"/>
          <w:lang w:eastAsia="ru-RU"/>
        </w:rPr>
        <w:t>»;</w:t>
      </w:r>
      <w:r w:rsidRPr="00F61FA4">
        <w:rPr>
          <w:rFonts w:eastAsia="Times New Roman"/>
          <w:color w:val="000000"/>
          <w:lang w:eastAsia="ru-RU"/>
        </w:rPr>
        <w:t xml:space="preserve"> </w:t>
      </w:r>
      <w:r w:rsidRPr="00F61FA4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color w:val="000000"/>
          <w:lang w:eastAsia="ru-RU"/>
        </w:rPr>
        <w:t>.</w:t>
      </w:r>
      <w:r w:rsidRPr="00F61FA4">
        <w:rPr>
          <w:rFonts w:eastAsia="Times New Roman"/>
          <w:color w:val="000000"/>
          <w:lang w:eastAsia="ru-RU"/>
        </w:rPr>
        <w:t>»;</w:t>
      </w:r>
      <w:r w:rsidRPr="00F61FA4">
        <w:rPr>
          <w:rFonts w:eastAsia="Times New Roman"/>
          <w:color w:val="000000"/>
          <w:lang w:eastAsia="ru-RU"/>
        </w:rPr>
        <w:t xml:space="preserve"> </w:t>
      </w:r>
      <w:r w:rsidRPr="00F61FA4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lang w:val="en-US"/>
        </w:rPr>
        <w:t>IV</w:t>
      </w:r>
      <w:r>
        <w:t xml:space="preserve"> квартал</w:t>
      </w:r>
      <w:r>
        <w:rPr>
          <w:rFonts w:eastAsia="Times New Roman"/>
          <w:color w:val="000000"/>
          <w:lang w:eastAsia="ru-RU"/>
        </w:rPr>
        <w:t>.</w:t>
      </w:r>
      <w:r w:rsidRPr="00F61FA4">
        <w:rPr>
          <w:rFonts w:eastAsia="Times New Roman"/>
          <w:color w:val="000000"/>
          <w:lang w:eastAsia="ru-RU"/>
        </w:rPr>
        <w:t>»;</w:t>
      </w:r>
      <w:r w:rsidRPr="00F61FA4">
        <w:rPr>
          <w:rFonts w:eastAsia="Times New Roman"/>
          <w:color w:val="000000"/>
          <w:lang w:eastAsia="ru-RU"/>
        </w:rPr>
        <w:t xml:space="preserve"> </w:t>
      </w:r>
      <w:r w:rsidRPr="00F61FA4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t>164,0</w:t>
      </w:r>
      <w:r>
        <w:rPr>
          <w:rFonts w:eastAsia="Times New Roman"/>
          <w:color w:val="000000"/>
          <w:lang w:eastAsia="ru-RU"/>
        </w:rPr>
        <w:t>.</w:t>
      </w:r>
      <w:r w:rsidRPr="00F61FA4">
        <w:rPr>
          <w:rFonts w:eastAsia="Times New Roman"/>
          <w:color w:val="000000"/>
          <w:lang w:eastAsia="ru-RU"/>
        </w:rPr>
        <w:t>»;</w:t>
      </w:r>
      <w:r w:rsidRPr="00F61FA4">
        <w:rPr>
          <w:rFonts w:eastAsia="Times New Roman"/>
          <w:color w:val="000000"/>
          <w:lang w:eastAsia="ru-RU"/>
        </w:rPr>
        <w:t xml:space="preserve"> </w:t>
      </w:r>
      <w:r w:rsidRPr="00F61FA4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t>Отдел благоустройства МА МО пос. Стрельна</w:t>
      </w:r>
      <w:r w:rsidRPr="00F61FA4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241BD5E7" w14:textId="476D2C94" w:rsidR="0097223D" w:rsidRDefault="003F1ECA" w:rsidP="00416A83">
      <w:pPr>
        <w:pStyle w:val="ConsPlusNormal"/>
        <w:numPr>
          <w:ilvl w:val="1"/>
          <w:numId w:val="28"/>
        </w:numPr>
        <w:ind w:left="0" w:firstLine="0"/>
        <w:jc w:val="both"/>
      </w:pPr>
      <w:r w:rsidRPr="00C92A5A">
        <w:t xml:space="preserve">В Адресной программе </w:t>
      </w:r>
      <w:r w:rsidR="001B51DB">
        <w:t>выполнения работ по осуществлению благоустройства элементов благоустройства</w:t>
      </w:r>
      <w:r>
        <w:t>:</w:t>
      </w:r>
    </w:p>
    <w:p w14:paraId="5AE9BE9B" w14:textId="60565EA4" w:rsidR="0097223D" w:rsidRPr="00FC5D8B" w:rsidRDefault="0097223D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2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E591D"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color w:val="000000"/>
          <w:lang w:eastAsia="ru-RU"/>
        </w:rPr>
        <w:t xml:space="preserve"> столбец </w:t>
      </w:r>
      <w:r w:rsidR="004737C1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из</w:t>
      </w:r>
      <w:r w:rsidR="007E1AF8">
        <w:rPr>
          <w:rFonts w:eastAsia="Times New Roman"/>
          <w:color w:val="000000"/>
          <w:lang w:eastAsia="ru-RU"/>
        </w:rPr>
        <w:t>ложить в следующей редакции «</w:t>
      </w:r>
      <w:r w:rsidR="00F61FA4">
        <w:rPr>
          <w:rFonts w:eastAsia="Times New Roman"/>
          <w:color w:val="000000"/>
          <w:lang w:eastAsia="ru-RU"/>
        </w:rPr>
        <w:t>17715,1</w:t>
      </w:r>
      <w:r w:rsidR="001B51DB">
        <w:rPr>
          <w:rFonts w:eastAsia="Times New Roman"/>
          <w:color w:val="000000"/>
          <w:lang w:eastAsia="ru-RU"/>
        </w:rPr>
        <w:t>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54422948" w14:textId="15A409C7" w:rsidR="0097223D" w:rsidRDefault="0097223D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3" w:name="_Hlk210728110"/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1.</w:t>
      </w:r>
      <w:r w:rsidR="00F61FA4">
        <w:rPr>
          <w:rFonts w:eastAsia="Times New Roman"/>
          <w:color w:val="000000"/>
          <w:lang w:eastAsia="ru-RU"/>
        </w:rPr>
        <w:t>2</w:t>
      </w:r>
      <w:r w:rsidR="000E5C9F">
        <w:rPr>
          <w:rFonts w:eastAsia="Times New Roman"/>
          <w:color w:val="000000"/>
          <w:lang w:eastAsia="ru-RU"/>
        </w:rPr>
        <w:t xml:space="preserve"> столбец </w:t>
      </w:r>
      <w:r w:rsidR="004737C1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F61FA4">
        <w:rPr>
          <w:rFonts w:eastAsia="Times New Roman"/>
          <w:color w:val="000000"/>
          <w:lang w:eastAsia="ru-RU"/>
        </w:rPr>
        <w:t>15950,2</w:t>
      </w:r>
      <w:r w:rsidR="007E1AF8">
        <w:rPr>
          <w:rFonts w:eastAsia="Times New Roman"/>
          <w:color w:val="000000"/>
          <w:lang w:eastAsia="ru-RU"/>
        </w:rPr>
        <w:t>»</w:t>
      </w:r>
      <w:r w:rsidRPr="00FC5D8B">
        <w:rPr>
          <w:rFonts w:eastAsia="Times New Roman"/>
          <w:color w:val="000000"/>
          <w:lang w:eastAsia="ru-RU"/>
        </w:rPr>
        <w:t>;</w:t>
      </w:r>
    </w:p>
    <w:bookmarkEnd w:id="1"/>
    <w:bookmarkEnd w:id="3"/>
    <w:p w14:paraId="6CAFC446" w14:textId="5E33467E" w:rsidR="001B51DB" w:rsidRDefault="001B51DB" w:rsidP="00416A83">
      <w:pPr>
        <w:pStyle w:val="ConsPlusNormal"/>
        <w:numPr>
          <w:ilvl w:val="1"/>
          <w:numId w:val="28"/>
        </w:numPr>
        <w:ind w:left="0" w:firstLine="0"/>
        <w:jc w:val="both"/>
      </w:pPr>
      <w:r w:rsidRPr="00C92A5A">
        <w:t xml:space="preserve"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</w:t>
      </w:r>
      <w:r w:rsidRPr="00C92A5A">
        <w:lastRenderedPageBreak/>
        <w:t>Санкт-Петербурга</w:t>
      </w:r>
      <w:r>
        <w:t>:</w:t>
      </w:r>
    </w:p>
    <w:p w14:paraId="54696251" w14:textId="18341F42" w:rsidR="00004981" w:rsidRPr="00FC5D8B" w:rsidRDefault="00004981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F61FA4">
        <w:rPr>
          <w:rFonts w:eastAsia="Times New Roman"/>
          <w:color w:val="000000"/>
          <w:lang w:eastAsia="ru-RU"/>
        </w:rPr>
        <w:t>747,6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69ED9324" w14:textId="38FBD638" w:rsidR="00004981" w:rsidRDefault="00004981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7 изложить в следующей редакции «</w:t>
      </w:r>
      <w:r w:rsidR="00F61FA4">
        <w:rPr>
          <w:rFonts w:eastAsia="Times New Roman"/>
          <w:color w:val="000000"/>
          <w:lang w:eastAsia="ru-RU"/>
        </w:rPr>
        <w:t>747,6</w:t>
      </w:r>
      <w:r>
        <w:rPr>
          <w:rFonts w:eastAsia="Times New Roman"/>
          <w:color w:val="000000"/>
          <w:lang w:eastAsia="ru-RU"/>
        </w:rPr>
        <w:t>».</w:t>
      </w:r>
    </w:p>
    <w:p w14:paraId="19EE153F" w14:textId="092CD75D" w:rsidR="00F61FA4" w:rsidRDefault="00F61FA4" w:rsidP="00416A83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</w:pPr>
      <w:r w:rsidRPr="00F61FA4">
        <w:rPr>
          <w:rFonts w:eastAsia="Times New Roman"/>
          <w:color w:val="000000"/>
          <w:lang w:eastAsia="ru-RU"/>
        </w:rPr>
        <w:t xml:space="preserve"> </w:t>
      </w:r>
      <w:r w:rsidRPr="00F61FA4">
        <w:rPr>
          <w:bCs/>
          <w:iCs/>
        </w:rPr>
        <w:t xml:space="preserve">В Адресной программе </w:t>
      </w:r>
      <w:r>
        <w:t>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</w:t>
      </w:r>
    </w:p>
    <w:p w14:paraId="37AA66FA" w14:textId="22572FC2" w:rsidR="00F61FA4" w:rsidRDefault="00416A83" w:rsidP="00416A83">
      <w:pPr>
        <w:jc w:val="both"/>
      </w:pPr>
      <w:r>
        <w:t>А</w:t>
      </w:r>
      <w:r w:rsidR="00F61FA4">
        <w:t>дресн</w:t>
      </w:r>
      <w:r>
        <w:t>ую</w:t>
      </w:r>
      <w:r w:rsidR="00F61FA4">
        <w:t xml:space="preserve"> программ</w:t>
      </w:r>
      <w:r>
        <w:t>у</w:t>
      </w:r>
      <w:r w:rsidR="00F61FA4">
        <w:t xml:space="preserve"> на 2025 год </w:t>
      </w:r>
      <w:r w:rsidR="00F61FA4" w:rsidRPr="00F61FA4">
        <w:rPr>
          <w:color w:val="000000" w:themeColor="text1"/>
          <w:lang w:eastAsia="ru-RU"/>
        </w:rPr>
        <w:t xml:space="preserve">дополнить </w:t>
      </w:r>
      <w:r w:rsidR="00F61FA4">
        <w:t>пунктом 3 следующего содержания:</w:t>
      </w:r>
    </w:p>
    <w:p w14:paraId="1F3D5EA9" w14:textId="1112613E" w:rsidR="00F61FA4" w:rsidRDefault="00F61FA4" w:rsidP="00416A83">
      <w:pPr>
        <w:jc w:val="both"/>
        <w:rPr>
          <w:rFonts w:eastAsia="Times New Roman"/>
          <w:color w:val="000000"/>
          <w:lang w:eastAsia="ru-RU"/>
        </w:rPr>
      </w:pPr>
      <w:bookmarkStart w:id="4" w:name="_Hlk212804411"/>
      <w:r w:rsidRPr="00F61FA4">
        <w:rPr>
          <w:rFonts w:eastAsia="Times New Roman"/>
          <w:color w:val="000000"/>
          <w:lang w:eastAsia="ru-RU"/>
        </w:rPr>
        <w:t>столбец 2 изложить в следующей редакции «</w:t>
      </w:r>
      <w:r>
        <w:t>Поставка и установка детского игрового оборудования</w:t>
      </w:r>
      <w:r w:rsidRPr="00F61FA4">
        <w:rPr>
          <w:rFonts w:eastAsia="Times New Roman"/>
          <w:color w:val="000000"/>
          <w:lang w:eastAsia="ru-RU"/>
        </w:rPr>
        <w:t>», столбец 3 изложить в следующей редакции «</w:t>
      </w:r>
      <w:proofErr w:type="spellStart"/>
      <w:r w:rsidRPr="00F61FA4">
        <w:rPr>
          <w:rFonts w:eastAsia="Times New Roman"/>
          <w:color w:val="000000"/>
          <w:lang w:eastAsia="ru-RU"/>
        </w:rPr>
        <w:t>усл.ед</w:t>
      </w:r>
      <w:proofErr w:type="spellEnd"/>
      <w:r w:rsidRPr="00F61FA4">
        <w:rPr>
          <w:rFonts w:eastAsia="Times New Roman"/>
          <w:color w:val="000000"/>
          <w:lang w:eastAsia="ru-RU"/>
        </w:rPr>
        <w:t>.»; столбец 4 изложить в следующей редакции «</w:t>
      </w:r>
      <w:r w:rsidR="00416A83">
        <w:rPr>
          <w:rFonts w:eastAsia="Times New Roman"/>
          <w:color w:val="000000"/>
          <w:lang w:eastAsia="ru-RU"/>
        </w:rPr>
        <w:t>164,0»;</w:t>
      </w:r>
    </w:p>
    <w:p w14:paraId="196471A9" w14:textId="70EE1276" w:rsidR="00416A83" w:rsidRDefault="00416A83" w:rsidP="00416A83">
      <w:pPr>
        <w:jc w:val="both"/>
      </w:pPr>
      <w:r>
        <w:t xml:space="preserve">Адресную программу на 2025 год </w:t>
      </w:r>
      <w:r w:rsidRPr="00F61FA4">
        <w:rPr>
          <w:color w:val="000000" w:themeColor="text1"/>
          <w:lang w:eastAsia="ru-RU"/>
        </w:rPr>
        <w:t xml:space="preserve">дополнить </w:t>
      </w:r>
      <w:r>
        <w:rPr>
          <w:color w:val="000000" w:themeColor="text1"/>
          <w:lang w:eastAsia="ru-RU"/>
        </w:rPr>
        <w:t>под</w:t>
      </w:r>
      <w:r>
        <w:t>пунктом 3</w:t>
      </w:r>
      <w:r>
        <w:t>.1</w:t>
      </w:r>
      <w:r>
        <w:t xml:space="preserve"> следующего содержания:</w:t>
      </w:r>
    </w:p>
    <w:bookmarkEnd w:id="4"/>
    <w:p w14:paraId="41C7169A" w14:textId="784736E5" w:rsidR="00416A83" w:rsidRPr="00F61FA4" w:rsidRDefault="00416A83" w:rsidP="00416A83">
      <w:pPr>
        <w:jc w:val="both"/>
        <w:rPr>
          <w:rFonts w:eastAsia="Times New Roman"/>
          <w:color w:val="000000"/>
          <w:lang w:eastAsia="ru-RU"/>
        </w:rPr>
      </w:pPr>
      <w:r w:rsidRPr="00F61FA4">
        <w:rPr>
          <w:rFonts w:eastAsia="Times New Roman"/>
          <w:color w:val="000000"/>
          <w:lang w:eastAsia="ru-RU"/>
        </w:rPr>
        <w:t>столбец 2 изложить в следующей редакции «</w:t>
      </w:r>
      <w:proofErr w:type="spellStart"/>
      <w:r>
        <w:t>ул.Орловская</w:t>
      </w:r>
      <w:proofErr w:type="spellEnd"/>
      <w:r>
        <w:t xml:space="preserve"> </w:t>
      </w:r>
      <w:proofErr w:type="spellStart"/>
      <w:r>
        <w:t>д.д</w:t>
      </w:r>
      <w:proofErr w:type="spellEnd"/>
      <w:r>
        <w:t>. 4 корп.1 – 4 корп.2</w:t>
      </w:r>
      <w:r w:rsidRPr="00F61FA4">
        <w:rPr>
          <w:rFonts w:eastAsia="Times New Roman"/>
          <w:color w:val="000000"/>
          <w:lang w:eastAsia="ru-RU"/>
        </w:rPr>
        <w:t>», столбец 3 изложить в следующей редакции «</w:t>
      </w:r>
      <w:r>
        <w:rPr>
          <w:rFonts w:eastAsia="Times New Roman"/>
          <w:color w:val="000000"/>
          <w:lang w:eastAsia="ru-RU"/>
        </w:rPr>
        <w:t>1</w:t>
      </w:r>
      <w:r w:rsidRPr="00F61FA4">
        <w:rPr>
          <w:rFonts w:eastAsia="Times New Roman"/>
          <w:color w:val="000000"/>
          <w:lang w:eastAsia="ru-RU"/>
        </w:rPr>
        <w:t>»; столбец 4 изложить в следующей редакции «</w:t>
      </w:r>
      <w:r>
        <w:rPr>
          <w:rFonts w:eastAsia="Times New Roman"/>
          <w:color w:val="000000"/>
          <w:lang w:eastAsia="ru-RU"/>
        </w:rPr>
        <w:t>164,0»</w:t>
      </w:r>
      <w:r>
        <w:rPr>
          <w:rFonts w:eastAsia="Times New Roman"/>
          <w:color w:val="000000"/>
          <w:lang w:eastAsia="ru-RU"/>
        </w:rPr>
        <w:t>.</w:t>
      </w:r>
    </w:p>
    <w:bookmarkEnd w:id="2"/>
    <w:p w14:paraId="3B35DA1A" w14:textId="5021AA77" w:rsidR="00DA5791" w:rsidRPr="00B0381E" w:rsidRDefault="00DA5791" w:rsidP="00416A83">
      <w:pPr>
        <w:pStyle w:val="a5"/>
        <w:numPr>
          <w:ilvl w:val="0"/>
          <w:numId w:val="43"/>
        </w:numPr>
        <w:ind w:left="0" w:firstLine="0"/>
        <w:jc w:val="both"/>
        <w:rPr>
          <w:rFonts w:eastAsia="Times New Roman"/>
          <w:lang w:eastAsia="ru-RU"/>
        </w:rPr>
      </w:pPr>
      <w:r w:rsidRPr="00B0381E">
        <w:rPr>
          <w:bCs/>
        </w:rPr>
        <w:t>Контроль за исполнением настоящего постановления оставляю за собой.</w:t>
      </w:r>
    </w:p>
    <w:p w14:paraId="1BFCED8A" w14:textId="17D845BD" w:rsidR="00DA5791" w:rsidRPr="00FC5D8B" w:rsidRDefault="00DA5791" w:rsidP="00416A83">
      <w:pPr>
        <w:pStyle w:val="a5"/>
        <w:numPr>
          <w:ilvl w:val="0"/>
          <w:numId w:val="43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FC5D8B">
        <w:rPr>
          <w:lang w:eastAsia="ru-RU"/>
        </w:rPr>
        <w:t>Настоящее постановление вступает в силу с даты его принятия.</w:t>
      </w:r>
    </w:p>
    <w:p w14:paraId="513195A8" w14:textId="1723DC3D" w:rsidR="00DA5791" w:rsidRPr="00416A83" w:rsidRDefault="00DA5791" w:rsidP="00416A83">
      <w:pPr>
        <w:pStyle w:val="a5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b/>
          <w:bCs/>
        </w:rPr>
      </w:pPr>
      <w:r w:rsidRPr="00416A83">
        <w:rPr>
          <w:bCs/>
        </w:rPr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F562F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3BD76897" w14:textId="77777777" w:rsidR="00416A83" w:rsidRDefault="00416A83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</w:t>
      </w:r>
    </w:p>
    <w:p w14:paraId="24E24FE4" w14:textId="4493B393" w:rsidR="00DA5791" w:rsidRDefault="00DA5791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="00416A83">
        <w:rPr>
          <w:rStyle w:val="FontStyle13"/>
          <w:sz w:val="24"/>
          <w:szCs w:val="24"/>
        </w:rPr>
        <w:t xml:space="preserve">                                         </w:t>
      </w:r>
      <w:r w:rsidR="0007619F">
        <w:rPr>
          <w:rStyle w:val="FontStyle13"/>
          <w:sz w:val="24"/>
          <w:szCs w:val="24"/>
        </w:rPr>
        <w:t>Е.В. Ляпко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2E59B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834C80C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EB7D42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E2473F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40907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66BD27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56E0C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05A89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28D895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E9C4D0A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4A648B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81274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DB552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FA4BF6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3EC75FE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7275F5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8F39503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12FD3A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1A3264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AF37D59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0B23DC4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31B695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90FDC0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1D02E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22EED8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3B07F13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8942C37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B99781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A1F5248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F4BA44D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615508B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FC3AC9F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EF9E9E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1C3D1F" w14:textId="77777777"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461C3D4" w14:textId="77777777"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416A83">
      <w:pgSz w:w="11906" w:h="16838"/>
      <w:pgMar w:top="851" w:right="70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0167E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8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1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2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7"/>
  </w:num>
  <w:num w:numId="7" w16cid:durableId="48457637">
    <w:abstractNumId w:val="41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6"/>
  </w:num>
  <w:num w:numId="11" w16cid:durableId="379940973">
    <w:abstractNumId w:val="35"/>
  </w:num>
  <w:num w:numId="12" w16cid:durableId="829641575">
    <w:abstractNumId w:val="21"/>
  </w:num>
  <w:num w:numId="13" w16cid:durableId="937178193">
    <w:abstractNumId w:val="39"/>
  </w:num>
  <w:num w:numId="14" w16cid:durableId="7174387">
    <w:abstractNumId w:val="20"/>
  </w:num>
  <w:num w:numId="15" w16cid:durableId="1741754267">
    <w:abstractNumId w:val="42"/>
  </w:num>
  <w:num w:numId="16" w16cid:durableId="299960015">
    <w:abstractNumId w:val="29"/>
  </w:num>
  <w:num w:numId="17" w16cid:durableId="939874581">
    <w:abstractNumId w:val="32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0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8"/>
  </w:num>
  <w:num w:numId="33" w16cid:durableId="779569920">
    <w:abstractNumId w:val="34"/>
  </w:num>
  <w:num w:numId="34" w16cid:durableId="78448789">
    <w:abstractNumId w:val="11"/>
  </w:num>
  <w:num w:numId="35" w16cid:durableId="1209300348">
    <w:abstractNumId w:val="27"/>
  </w:num>
  <w:num w:numId="36" w16cid:durableId="1712264918">
    <w:abstractNumId w:val="38"/>
  </w:num>
  <w:num w:numId="37" w16cid:durableId="375931002">
    <w:abstractNumId w:val="30"/>
  </w:num>
  <w:num w:numId="38" w16cid:durableId="1966080561">
    <w:abstractNumId w:val="5"/>
  </w:num>
  <w:num w:numId="39" w16cid:durableId="505511548">
    <w:abstractNumId w:val="33"/>
  </w:num>
  <w:num w:numId="40" w16cid:durableId="1477645365">
    <w:abstractNumId w:val="26"/>
  </w:num>
  <w:num w:numId="41" w16cid:durableId="2116096627">
    <w:abstractNumId w:val="31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981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7619F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16A83"/>
    <w:rsid w:val="00424557"/>
    <w:rsid w:val="00435D5F"/>
    <w:rsid w:val="00442DF6"/>
    <w:rsid w:val="00447540"/>
    <w:rsid w:val="00453D88"/>
    <w:rsid w:val="0046033D"/>
    <w:rsid w:val="00463850"/>
    <w:rsid w:val="004725A6"/>
    <w:rsid w:val="004737C1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256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00A8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00757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562FE"/>
    <w:rsid w:val="00F61FA4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2025-10-31T09:08:00Z</cp:lastPrinted>
  <dcterms:created xsi:type="dcterms:W3CDTF">2025-06-18T07:47:00Z</dcterms:created>
  <dcterms:modified xsi:type="dcterms:W3CDTF">2025-10-31T09:08:00Z</dcterms:modified>
</cp:coreProperties>
</file>