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firstLine="75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5080</wp:posOffset>
            </wp:positionV>
            <wp:extent cx="800735" cy="609600"/>
            <wp:effectExtent l="19050" t="0" r="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75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>
      <w:pPr>
        <w:ind w:firstLine="75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МЕСТНАЯ АДМИНИСТРАЦИЯ</w:t>
      </w:r>
    </w:p>
    <w:p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ВНУТРИГОРОДСКОГО МУНИЦИПАЛЬНОГО ОБРАЗОВАНИЯ</w:t>
      </w:r>
    </w:p>
    <w:p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ГОРОДА ФЕДЕРАЛЬНОГО ЗНАЧЕНИЯ САНКТ-ПЕТЕРБУРГА </w:t>
      </w:r>
    </w:p>
    <w:p>
      <w:pPr>
        <w:pBdr>
          <w:bottom w:val="single" w:sz="12" w:space="1" w:color="000000"/>
        </w:pBdr>
        <w:ind w:firstLine="7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ПОСЕЛОК СТРЕЛЬНА</w:t>
      </w:r>
    </w:p>
    <w:p>
      <w:pPr>
        <w:ind w:firstLine="7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>
      <w:pPr>
        <w:ind w:firstLine="7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ПОСТАНОВЛЕНИЕ </w:t>
      </w:r>
    </w:p>
    <w:p>
      <w:pPr>
        <w:ind w:firstLine="7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3176"/>
        <w:gridCol w:w="3447"/>
      </w:tblGrid>
      <w:tr>
        <w:tc>
          <w:tcPr>
            <w:tcW w:w="3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27.03.2026</w:t>
            </w:r>
          </w:p>
        </w:tc>
        <w:tc>
          <w:tcPr>
            <w:tcW w:w="31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Стрельна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19</w:t>
            </w:r>
          </w:p>
        </w:tc>
      </w:tr>
    </w:tbl>
    <w:p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от 19.05.2025 № 88 «Об утверждении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внутригородского муниципального образования города федерального значения Санкт-Петербурга поселок Стрельна и руководителями муниципальных учреждений внутригородского муниципального образования города федерального значения Санкт-Петербурга поселок Стрельна»</w:t>
      </w:r>
    </w:p>
    <w:p>
      <w:pPr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Федеральным законом от 25.12.2008 № 273-ФЗ «О противодействии коррупции»,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Законом Санкт-Петербурга от 27.11.2025 № 663-121 «О добровольном медицинском страховании Губернатора Санкт-Петербурга, лиц, замещающих государственные должности Санкт-Петербурга, и государственных гражданских служащих Санкт-Петербурга и о внесении изменений в отдельные законы Санкт-Петербурга, регулирующие вопросы деятельности лиц, замещающих (замещавших) государственные должности Санкт-Петербурга, вопросы государственной гражданской службы Санкт-Петербурга и отдельные вопросы муниципальной службы Санкт-Петербурга»</w:t>
      </w:r>
    </w:p>
    <w:p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ПОСТАНОВЛЯЮ:</w:t>
      </w:r>
    </w:p>
    <w:p>
      <w:pPr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Внести в </w:t>
      </w:r>
      <w:r>
        <w:rPr>
          <w:rFonts w:ascii="Times New Roman" w:hAnsi="Times New Roman" w:cs="Times New Roman"/>
          <w:sz w:val="24"/>
          <w:szCs w:val="24"/>
        </w:rPr>
        <w:t>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внутригородского муниципального образования города федерального значения Санкт-Петербурга поселок Стрельна и руководителями муниципальных учреждений внутригородского муниципального образования города федерального значения Санкт-Петербурга поселок Стрельна, утвержденное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19.05.2025 № 88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внутригородского муниципального образования города федерального значения Санкт-Петербурга поселок Стрельна и руководителями муниципальных учреждений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sz w:val="24"/>
          <w:szCs w:val="24"/>
        </w:rPr>
        <w:t>» (далее - Положение) следующие изменения и дополнения:</w:t>
      </w:r>
    </w:p>
    <w:p>
      <w:pPr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пункте 1 Положения слова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детей» заменить словами «</w:t>
      </w:r>
      <w:r>
        <w:rPr>
          <w:rFonts w:ascii="Times New Roman" w:hAnsi="Times New Roman" w:cs="Times New Roman"/>
          <w:sz w:val="24"/>
          <w:szCs w:val="24"/>
        </w:rPr>
        <w:t xml:space="preserve">сведений о доходах, об имуществе и обязательствах имущественного характера, предусмотренных Федеральным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>
      <w:pPr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пункте 3 Положения слова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кадровая служба местной администрации (далее — кадровая служба), а в случае отсутствия кадровой службы должностное лицо, ответственное за ведение кадровой работы в местной администрации (далее – ответственное должностное лицо)»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лицо, ответственное за ведение кадровой работы в местной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по профилактике коррупционных и иных правонарушений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— кадровая служба)</w:t>
      </w:r>
      <w:r>
        <w:rPr>
          <w:rFonts w:ascii="Times New Roman" w:hAnsi="Times New Roman" w:cs="Times New Roman"/>
          <w:sz w:val="24"/>
          <w:szCs w:val="24"/>
        </w:rPr>
        <w:t xml:space="preserve"> либо должностными лицами, ответственными за работу по профилактике коррупционных и иных правонарушений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ответственное должностное лицо)</w:t>
      </w:r>
      <w:r>
        <w:rPr>
          <w:rFonts w:ascii="Times New Roman" w:hAnsi="Times New Roman" w:cs="Times New Roman"/>
          <w:sz w:val="24"/>
          <w:szCs w:val="24"/>
        </w:rPr>
        <w:t>».</w:t>
      </w:r>
    </w:p>
    <w:p>
      <w:pPr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Подпункт «е» пункта 7 Положения  изложить в следующей редакции:</w:t>
      </w:r>
    </w:p>
    <w:p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готовить в установленном порядке документы для представления Губернатору Санкт-Петербурга либо специально уполномоченному им лицу </w:t>
      </w:r>
      <w:r>
        <w:rPr>
          <w:rFonts w:ascii="Times New Roman" w:hAnsi="Times New Roman" w:cs="Times New Roman"/>
          <w:sz w:val="24"/>
          <w:szCs w:val="24"/>
        </w:rPr>
        <w:t>предложения о направлении запросов (в том числе с использованием государственной информационной системы в области противодействия коррупции "Посейдон")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о представлении сведений об операциях, счетах и вкладах гражданина или руководителя муниципального учреждения, а также супруги (супруга) и несовершеннолетних детей гражданина или руководителя муниципального учреждения, об их доходах, об имуществе и обязательствах имущественного характера, сведений о содержании правоустанавливающих документов, обобщенных сведений о правах отдельных лиц на имеющиеся или имевшиеся у них объекты недвижимости, выписок, содержащих сведения о переходе прав на объекты недвижимости, информации о цифровых финансовых активах, принадлежащих их обладателю, содержащейся в записях информационной системы, в которой осуществлен выпуск таких цифровых финансовых активов;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3.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постановление вступает в силу с момента его официального опубликования (обнародования).</w:t>
      </w:r>
    </w:p>
    <w:p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>
      <w:pPr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>
      <w:pPr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>
      <w:pPr>
        <w:ind w:firstLine="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                    </w:t>
      </w:r>
    </w:p>
    <w:p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местной администрации 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Д.В. Коваленко</w:t>
      </w:r>
    </w:p>
    <w:p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постановлению Местной администрации внутригородского  </w:t>
      </w:r>
    </w:p>
    <w:p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города федерального значения Санкт-Петербурга поселок Стрельна</w:t>
      </w:r>
    </w:p>
    <w:p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88 от 19.05.2025г.</w:t>
      </w:r>
    </w:p>
    <w:p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>
      <w:pPr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внутригородского муниципального образования города федерального значения Санкт-Петербурга поселок Стрельна и руководителями муниципальных учреждений внутригородского муниципального образования города федерального значения Санкт-Петербурга поселок Стрельна</w:t>
      </w:r>
    </w:p>
    <w:p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Настоящим Положением устанавливается порядок осуществления проверки достоверности и полноты представляемых гражданами, претендующими на замещение должностей руководителей муниципальных учреждений внутригородского муниципального образования города федерального значения Санкт-Петербурга поселок Стрельна (далее – гражданин), и руководителями муниципальных учреждений внутригородского муниципального образования города федерального значения Санкт-Петербурга поселок Стрельна (далее — руководитель)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Проверка осуществляется по решению Местной администрации внутригородского муниципального образования города федерального значения Санкт-Петербурга поселок Стрельна (далее - местная администрация), выполняющей функции и полномочия учредителя муниципального учреждения.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принимается отдельно в отношении каждого гражданина или руководителя и оформляется в письменной форме.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Проверку осуществляет кадровая служба местной администрации (далее — кадровая служба), а в случае отсутствия кадровой службы должностное лицо, ответственное за ведение кадровой работы в местной администрации (далее – ответственное должностное лицо).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правоохранительными органами, иными государственными органами, органами местного самоуправления и их должностными лицами; 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работниками кадровой службы (ответственным должностным лицом); 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действующими руководящими органами политических партий и зарегистрированных в соответствии с федеральным законодательством иных общероссийских общественных объединений, не являющихся политическими партиями;</w:t>
      </w:r>
    </w:p>
    <w:p>
      <w:pPr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Общественной палатой Российской Федерации; 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7" name="Picture 4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массовой информации.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Информация анонимного характера не может служить основанием для проверки.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местной администрацией.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осуществлении проверки кадровая служба (ответственное должностное лицо) вправе: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проводить беседу с гражданином или руководителем;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изучать представленные гражданином или руководителем сведения о доходах, об имуществе и обязательствах имущественного характера 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8" name="Picture 4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материалы;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получать от гражданина или руководителя пояснения по представленным им сведениям о доходах, об имуществе и обязательствах имущественного характера и материалам.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получать информацию у физических лиц с их согласия по предмету проверки;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6266815</wp:posOffset>
            </wp:positionH>
            <wp:positionV relativeFrom="paragraph">
              <wp:posOffset>1009650</wp:posOffset>
            </wp:positionV>
            <wp:extent cx="6350" cy="6350"/>
            <wp:effectExtent l="0" t="0" r="3810" b="3175"/>
            <wp:wrapSquare wrapText="bothSides"/>
            <wp:docPr id="7" name="Picture 4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готовить в установленном порядке запрос (кроме запросов в кредитные организации, налоговые органы Российской Федерации, органы,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9" name="Picture 4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осуществляющие государственную регистрацию прав на недвижимое имущество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60" name="Picture 4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сделок с ним, операторам информационных систем, в которых осуществляется выпуск цифровых финансовых активов, и органы, осуществляющие функции по противодействию легализации (отмыванию) доходов, полученных преступным путем, и финансированию терроризма)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организации и общественные объединения (далее - государственные органы и организации) об имеющихся у них сведениях о доходах, об имуществе и обязательствах имущественного характера гражданина или руководителя, его супруги (супруга) и несовершеннолетних детей;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е) готовить в установленном порядке документы для представления Губернатору Санкт-Петербурга либо специально уполномоченному им лицу предложения о направлении запросов (в том числе с использованием государственной информационной системы в области противодействия коррупции «Посейдон»)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о представлении сведений об операциях, счетах и вкладах гражданина или руководителя, а также супруги (супруга) и несовершеннолетних детей гражданина или руководителя, об их доходах, об имуществе и обязательствах имущественного характера, сведений о содержании правоустанавливающих документов, обобщенных сведений о правах отдельных лиц на имеющиеся или имевшиеся у них объекты недвижимости, выписок, содержащих сведения о переходе прав на объекты недвижимости, информации о цифровых финансовых активах, принадлежащих их обладателю, содержащейся в записях информационной системы, в которой осуществлен выпуск таких цифровых финансовых активов;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ж) осуществлять анализ сведений, представляемых гражданином или руководителем в соответствии с законодательством Российской Федерации о противодействии коррупции.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Руководитель кадровой службы или ответственное должностное лицо обеспечивает: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в письменной форме гражданина или руководителя о начале в отношении его проверки и разъяснение ему содержания абзаца третьего настоящего пункта - в течение двух рабочих дней со дня получения решения о начале проверки; 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в случае обращения гражданина или руководителя беседы с ним, в ходе которой он должен быть проинформирован о том, какие представленные им сведения подлежат проверке, - в течение семи рабочих дней со дня обращения гражданина или руководителя, а при наличии уважительной причины - в срок, согласованный с гражданином или руководителем; 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доклада о невозможности завершения проверки в отношении руководителя в случае его увольнения в ходе осуществления проверки и представление его главе местной администрации не позднее дня, следующего за днем увольнения; 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доклада о невозможности привлечения руководителя к ответственности за совершение коррупционного правонарушения в случае его увольнения после завершения проверки и до принятия решения о применении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нему взыскания за совершенное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коррупционное правонарушение и представление его главе местной администрации не позднее дня, следующего за днем увольнения.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уведомления гражданина о начале проверки в срок, указанный в абзаце втором пункта настоящего пункта, кадровой службой или ответственным должностным лицом составляется акт, приобщаемый к материалам проверки.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уведомления руководителя муниципального учреждения о начале проверки, указанный в абзаце втором настоящего пункта, не включаются время нахождения руководителя в отпуске, командировке, а также периоды его временной нетрудоспособности.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Предложения, указанные в подпункте «е» пункта 7 настоящего Положения, готовятся и направляются в соответствии с Законом Санкт-Петербурга от 20.02.2024 № 77-14 «О регулировании отдельных вопросов, связанных с проверкой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в Санкт-Петербурге, и руководителями муниципальных учреждений в Санкт-Петербурге», не позднее семи дней со дня принятия решения о проведении проверки. 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Гражданин или руководитель вправе: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давать пояснения в письменной форме в ходе проверки, а также по результатам проверки;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представлять дополнительные материалы и давать по ним пояснения в письменной форме;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обращаться в кадровую службу или к ответственному должностному лицу с подлежащим удовлетворению ходатайством о проведении с ним беседы по вопросам, указанным в абзаце третьем пункта 8 настоящего Положения.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Пояснения, указанные в настоящем пункте, приобщаются к материалам проверки.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случае если в ходе осуществления проверки получена информация о том, что в течение года, предшествующего году представления сведений о доходах, об имуществе и обязательствах имущественного характера (отчетный период), на счета руководителя,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2 года, кадровая служба или ответственное должностное лицо обязаны истребовать у руководителя сведения, подтверждающие законность получения этих денежных средств.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непредставления руководителем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местной администрацией в органы прокуратуры Российской Федерации.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увольнения руководителя, в отношении которого осуществляется проверка, до ее завершения и при наличии информации о том, что в течение отчетного периода на счета руководителя,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2 года, материалы проверки в З-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после увольнения указанного руководителя направляются местной администрацией в органы прокуратуры Российской Федерации.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 окончании проверки кадровая служба или ответственное должностное лицо готовят доклад о ее результатах (далее - доклад), в котором указываются: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составления доклада;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проверки;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и должность лица, в отношении которого проводится проверка;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начала и окончания проверки;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информация о результатах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активов;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из документов, имеющих отношение к проверке;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установленные по результатам проверки, а также одно из следующих предложений: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назначении гражданина на должность руководителя;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 отказе гражданину в назначении на должность руководителя;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 отсутствии оснований для применения к руководителю мер юридической ответственности;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о применении к руководителю мер юридической ответственности.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Доклад подписывается руководителем кадровой службы или ответственным должностным лицом.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 окончании проверки кадровая служба или ответственное должностное лицо обязаны ознакомить гражданина или руководителя с докладом под роспись в течение трех рабочих дней со дня подписания доклада руководителем кадровой службы или ответственным должностным лицом.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По результатам проверки местная администрация принимает одно из следующих решений: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назначении гражданина на должность руководителя;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 отказе гражданину в назначении на должность руководителя;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 отсутствии оснований для применения к руководителю мер юридической ответственности;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о применении к руководителю мер юридической ответственности.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 Местная администрация в трехдневный срок после увольнения руководителя в случаях, предусмотренных абзацами четвертым и пятым пункта 8 настоящего Положения, направляет материалы, полученные после завершения проверки и в ходе ее осуществления, в органы прокуратуры Российской Федерации.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Подлинники справок о доходах, об имуществе и обязательствах имущественного характера, а также материалы проверки хранятся в соответствии с законодательством Российской Федерации об архивном деле.</w:t>
      </w:r>
    </w:p>
    <w:p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>
      <w:pPr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6ECC"/>
    <w:multiLevelType w:val="multilevel"/>
    <w:tmpl w:val="D250BC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13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C2C7F-3C9B-458D-B491-87113727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listparagraph">
    <w:name w:val="listparagraph"/>
    <w:basedOn w:val="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9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523306&amp;dst=100124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2668</Words>
  <Characters>15209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</cp:revision>
  <cp:lastPrinted>2026-03-30T07:46:00Z</cp:lastPrinted>
  <dcterms:created xsi:type="dcterms:W3CDTF">2026-03-31T07:30:00Z</dcterms:created>
  <dcterms:modified xsi:type="dcterms:W3CDTF">2026-03-31T07:30:00Z</dcterms:modified>
</cp:coreProperties>
</file>