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59CE" w14:textId="77777777" w:rsidR="00A313BE" w:rsidRPr="006B789C" w:rsidRDefault="00A313BE" w:rsidP="00A313BE">
      <w:pPr>
        <w:spacing w:after="0" w:line="240" w:lineRule="auto"/>
        <w:jc w:val="center"/>
        <w:rPr>
          <w:b/>
          <w:szCs w:val="24"/>
        </w:rPr>
      </w:pPr>
      <w:r>
        <w:rPr>
          <w:noProof/>
          <w:lang w:eastAsia="ru-RU"/>
        </w:rPr>
        <w:drawing>
          <wp:anchor distT="0" distB="0" distL="114300" distR="114300" simplePos="0" relativeHeight="251659264" behindDoc="0" locked="0" layoutInCell="1" allowOverlap="1" wp14:anchorId="1D678E56" wp14:editId="28CC284D">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7"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14:paraId="0005F3E7" w14:textId="77777777" w:rsidR="00A313BE" w:rsidRDefault="00A313BE" w:rsidP="00A313BE">
      <w:pPr>
        <w:spacing w:after="0" w:line="240" w:lineRule="auto"/>
        <w:jc w:val="center"/>
        <w:rPr>
          <w:b/>
          <w:szCs w:val="24"/>
        </w:rPr>
      </w:pPr>
      <w:r w:rsidRPr="006B789C">
        <w:rPr>
          <w:b/>
          <w:szCs w:val="24"/>
        </w:rPr>
        <w:t>МЕСТНАЯ АДМИНИСТРАЦИЯ</w:t>
      </w:r>
    </w:p>
    <w:p w14:paraId="7F6AA401" w14:textId="77777777" w:rsidR="00A452B4" w:rsidRDefault="00A452B4" w:rsidP="00A313BE">
      <w:pPr>
        <w:spacing w:after="0" w:line="240" w:lineRule="auto"/>
        <w:jc w:val="center"/>
        <w:rPr>
          <w:b/>
          <w:szCs w:val="24"/>
        </w:rPr>
      </w:pPr>
      <w:r>
        <w:rPr>
          <w:b/>
          <w:szCs w:val="24"/>
        </w:rPr>
        <w:t>ВНУТРИГОРОДСКОГО МУНИЦИПАЛЬНОГО ОБРАЗОВАНИЯ</w:t>
      </w:r>
    </w:p>
    <w:p w14:paraId="3922B852" w14:textId="77777777" w:rsidR="00A452B4" w:rsidRPr="006B789C" w:rsidRDefault="00A452B4" w:rsidP="00A313BE">
      <w:pPr>
        <w:spacing w:after="0" w:line="240" w:lineRule="auto"/>
        <w:jc w:val="center"/>
        <w:rPr>
          <w:b/>
          <w:szCs w:val="24"/>
        </w:rPr>
      </w:pPr>
      <w:r>
        <w:rPr>
          <w:b/>
          <w:szCs w:val="24"/>
        </w:rPr>
        <w:t xml:space="preserve"> ГОРОДА ФЕДЕРАЛЬНОГО ЗНАЧЕНИЯ САНКТ-ПЕТЕРБУРГА </w:t>
      </w:r>
    </w:p>
    <w:p w14:paraId="0405F018" w14:textId="77777777" w:rsidR="00A313BE" w:rsidRPr="006B789C" w:rsidRDefault="00A313BE" w:rsidP="00A313BE">
      <w:pPr>
        <w:pBdr>
          <w:bottom w:val="single" w:sz="12" w:space="1" w:color="auto"/>
        </w:pBdr>
        <w:spacing w:after="0" w:line="240" w:lineRule="auto"/>
        <w:jc w:val="center"/>
        <w:rPr>
          <w:b/>
          <w:szCs w:val="24"/>
        </w:rPr>
      </w:pPr>
      <w:r w:rsidRPr="006B789C">
        <w:rPr>
          <w:b/>
          <w:szCs w:val="24"/>
        </w:rPr>
        <w:t>ПОСЕЛОК СТРЕЛЬНА</w:t>
      </w:r>
    </w:p>
    <w:p w14:paraId="72D87513" w14:textId="77777777" w:rsidR="00A313BE" w:rsidRDefault="00A313BE" w:rsidP="00A313BE">
      <w:pPr>
        <w:spacing w:after="0" w:line="240" w:lineRule="auto"/>
        <w:jc w:val="center"/>
        <w:rPr>
          <w:b/>
          <w:sz w:val="28"/>
          <w:szCs w:val="28"/>
        </w:rPr>
      </w:pPr>
    </w:p>
    <w:p w14:paraId="7510481E" w14:textId="77777777" w:rsidR="00A313BE" w:rsidRPr="007461AF" w:rsidRDefault="00A313BE" w:rsidP="00A313BE">
      <w:pPr>
        <w:spacing w:after="0" w:line="240" w:lineRule="auto"/>
        <w:jc w:val="center"/>
        <w:rPr>
          <w:b/>
          <w:szCs w:val="24"/>
        </w:rPr>
      </w:pPr>
      <w:r w:rsidRPr="007461AF">
        <w:rPr>
          <w:b/>
          <w:szCs w:val="24"/>
        </w:rPr>
        <w:t>ПОСТАНОВЛЕНИЕ</w:t>
      </w:r>
      <w:r w:rsidR="00417BE4" w:rsidRPr="007461AF">
        <w:rPr>
          <w:b/>
          <w:szCs w:val="24"/>
        </w:rPr>
        <w:t xml:space="preserve"> </w:t>
      </w:r>
    </w:p>
    <w:tbl>
      <w:tblPr>
        <w:tblW w:w="0" w:type="auto"/>
        <w:tblLook w:val="04A0" w:firstRow="1" w:lastRow="0" w:firstColumn="1" w:lastColumn="0" w:noHBand="0" w:noVBand="1"/>
      </w:tblPr>
      <w:tblGrid>
        <w:gridCol w:w="3284"/>
        <w:gridCol w:w="3274"/>
        <w:gridCol w:w="3222"/>
      </w:tblGrid>
      <w:tr w:rsidR="004A056C" w:rsidRPr="007461AF" w14:paraId="0313A208" w14:textId="77777777" w:rsidTr="00647EEC">
        <w:tc>
          <w:tcPr>
            <w:tcW w:w="3473" w:type="dxa"/>
          </w:tcPr>
          <w:p w14:paraId="0CABAE99" w14:textId="77777777" w:rsidR="00A313BE" w:rsidRPr="007461AF" w:rsidRDefault="007042A6" w:rsidP="00647EEC">
            <w:pPr>
              <w:jc w:val="center"/>
              <w:rPr>
                <w:szCs w:val="24"/>
                <w:u w:val="single"/>
              </w:rPr>
            </w:pPr>
            <w:r>
              <w:rPr>
                <w:szCs w:val="24"/>
                <w:u w:val="single"/>
              </w:rPr>
              <w:t>24.12.2024</w:t>
            </w:r>
          </w:p>
        </w:tc>
        <w:tc>
          <w:tcPr>
            <w:tcW w:w="3474" w:type="dxa"/>
          </w:tcPr>
          <w:p w14:paraId="3155D543" w14:textId="77777777" w:rsidR="00A313BE" w:rsidRPr="007461AF" w:rsidRDefault="00A313BE" w:rsidP="00647EEC">
            <w:pPr>
              <w:spacing w:after="0" w:line="240" w:lineRule="auto"/>
              <w:jc w:val="center"/>
              <w:rPr>
                <w:szCs w:val="24"/>
              </w:rPr>
            </w:pPr>
            <w:r w:rsidRPr="007461AF">
              <w:rPr>
                <w:szCs w:val="24"/>
              </w:rPr>
              <w:t>поселок Стрельна</w:t>
            </w:r>
          </w:p>
          <w:p w14:paraId="44E32F3A" w14:textId="77777777" w:rsidR="00A313BE" w:rsidRPr="007461AF" w:rsidRDefault="00A313BE" w:rsidP="00647EEC">
            <w:pPr>
              <w:jc w:val="center"/>
              <w:rPr>
                <w:szCs w:val="24"/>
              </w:rPr>
            </w:pPr>
          </w:p>
        </w:tc>
        <w:tc>
          <w:tcPr>
            <w:tcW w:w="3474" w:type="dxa"/>
          </w:tcPr>
          <w:p w14:paraId="5A978D46" w14:textId="77777777" w:rsidR="00A313BE" w:rsidRPr="007461AF" w:rsidRDefault="00A313BE" w:rsidP="007042A6">
            <w:pPr>
              <w:jc w:val="center"/>
              <w:rPr>
                <w:szCs w:val="24"/>
              </w:rPr>
            </w:pPr>
            <w:r w:rsidRPr="007461AF">
              <w:rPr>
                <w:szCs w:val="24"/>
              </w:rPr>
              <w:t>№</w:t>
            </w:r>
            <w:r w:rsidR="004A056C" w:rsidRPr="007461AF">
              <w:rPr>
                <w:szCs w:val="24"/>
              </w:rPr>
              <w:t xml:space="preserve"> </w:t>
            </w:r>
            <w:r w:rsidR="007042A6">
              <w:rPr>
                <w:szCs w:val="24"/>
                <w:u w:val="single"/>
              </w:rPr>
              <w:t>194</w:t>
            </w:r>
          </w:p>
        </w:tc>
      </w:tr>
    </w:tbl>
    <w:tbl>
      <w:tblPr>
        <w:tblStyle w:val="a3"/>
        <w:tblW w:w="0" w:type="auto"/>
        <w:tblInd w:w="108" w:type="dxa"/>
        <w:tblLook w:val="01E0" w:firstRow="1" w:lastRow="1" w:firstColumn="1" w:lastColumn="1" w:noHBand="0" w:noVBand="0"/>
      </w:tblPr>
      <w:tblGrid>
        <w:gridCol w:w="9672"/>
      </w:tblGrid>
      <w:tr w:rsidR="00A313BE" w:rsidRPr="007461AF" w14:paraId="60CA4C01" w14:textId="77777777" w:rsidTr="00647EEC">
        <w:trPr>
          <w:trHeight w:val="567"/>
        </w:trPr>
        <w:tc>
          <w:tcPr>
            <w:tcW w:w="9781" w:type="dxa"/>
            <w:tcBorders>
              <w:top w:val="nil"/>
              <w:left w:val="nil"/>
              <w:bottom w:val="nil"/>
              <w:right w:val="nil"/>
            </w:tcBorders>
          </w:tcPr>
          <w:p w14:paraId="233BBA17" w14:textId="77777777" w:rsidR="002B55A6" w:rsidRPr="007461AF" w:rsidRDefault="00A313BE" w:rsidP="002C343A">
            <w:pPr>
              <w:spacing w:line="264" w:lineRule="atLeast"/>
              <w:ind w:left="20"/>
              <w:jc w:val="center"/>
              <w:rPr>
                <w:rFonts w:eastAsia="Times New Roman"/>
                <w:b/>
                <w:szCs w:val="24"/>
              </w:rPr>
            </w:pPr>
            <w:r w:rsidRPr="007461AF">
              <w:rPr>
                <w:b/>
                <w:szCs w:val="24"/>
              </w:rPr>
              <w:t xml:space="preserve">О внесении изменений в Административный регламент </w:t>
            </w:r>
            <w:r w:rsidR="002B55A6" w:rsidRPr="007461AF">
              <w:rPr>
                <w:b/>
                <w:szCs w:val="24"/>
              </w:rPr>
              <w:t xml:space="preserve">предоставления государственной услуги </w:t>
            </w:r>
            <w:r w:rsidR="002C343A" w:rsidRPr="007461AF">
              <w:rPr>
                <w:rFonts w:eastAsia="Times New Roman"/>
                <w:b/>
                <w:szCs w:val="24"/>
              </w:rPr>
              <w:t>«</w:t>
            </w:r>
            <w:r w:rsidR="000A4FFA" w:rsidRPr="007461AF">
              <w:rPr>
                <w:b/>
                <w:szCs w:val="24"/>
              </w:rPr>
              <w:t>Оказание содействия опекунам и попечителям в защите прав и законных интересов подопечных</w:t>
            </w:r>
            <w:r w:rsidR="00914A64" w:rsidRPr="007461AF">
              <w:rPr>
                <w:rFonts w:eastAsia="Times New Roman"/>
                <w:b/>
                <w:bCs/>
                <w:caps/>
                <w:szCs w:val="24"/>
              </w:rPr>
              <w:t>»</w:t>
            </w:r>
          </w:p>
          <w:p w14:paraId="455ECC24" w14:textId="77777777" w:rsidR="00A313BE" w:rsidRPr="007461AF" w:rsidRDefault="00A313BE" w:rsidP="00A313BE">
            <w:pPr>
              <w:pStyle w:val="style6"/>
              <w:spacing w:before="144" w:beforeAutospacing="0" w:after="0" w:afterAutospacing="0" w:line="274" w:lineRule="atLeast"/>
              <w:ind w:left="497"/>
              <w:jc w:val="center"/>
              <w:rPr>
                <w:b/>
              </w:rPr>
            </w:pPr>
          </w:p>
        </w:tc>
      </w:tr>
    </w:tbl>
    <w:p w14:paraId="4BD2B4C7" w14:textId="77777777" w:rsidR="00A313BE" w:rsidRPr="007461AF" w:rsidRDefault="002B55A6" w:rsidP="00A313BE">
      <w:pPr>
        <w:pStyle w:val="Style7"/>
        <w:widowControl/>
        <w:spacing w:before="31" w:line="274" w:lineRule="exact"/>
        <w:ind w:firstLine="567"/>
      </w:pPr>
      <w:r w:rsidRPr="007461AF">
        <w:t xml:space="preserve">В целях приведения в соответствие с действующим законодательством нормативных правовых актов, </w:t>
      </w:r>
      <w:r w:rsidRPr="007461AF">
        <w:rPr>
          <w:rStyle w:val="FontStyle13"/>
          <w:sz w:val="24"/>
          <w:szCs w:val="24"/>
        </w:rPr>
        <w:t>в</w:t>
      </w:r>
      <w:r w:rsidR="00A313BE" w:rsidRPr="007461AF">
        <w:rPr>
          <w:rStyle w:val="FontStyle13"/>
          <w:sz w:val="24"/>
          <w:szCs w:val="24"/>
        </w:rPr>
        <w:t xml:space="preserve"> соответствии с </w:t>
      </w:r>
      <w:r w:rsidR="00A313BE" w:rsidRPr="007461AF">
        <w:t>Федеральным законом Российской Федерации от 27.07.2010 № 210-ФЗ «Об организации предоставления государственных и муниципальных услуг»</w:t>
      </w:r>
      <w:r w:rsidR="00EB447D" w:rsidRPr="007461AF">
        <w:t>, с Уставом внутригородского муниципального образования города федерального значения Санкт-Петербурга поселок Стрельна</w:t>
      </w:r>
    </w:p>
    <w:p w14:paraId="6D6E1E24" w14:textId="77777777" w:rsidR="00A313BE" w:rsidRPr="007461AF" w:rsidRDefault="00A313BE" w:rsidP="00A313BE">
      <w:pPr>
        <w:pStyle w:val="Style7"/>
        <w:widowControl/>
        <w:spacing w:before="31" w:line="274" w:lineRule="exact"/>
        <w:ind w:firstLine="567"/>
      </w:pPr>
    </w:p>
    <w:p w14:paraId="348741D7" w14:textId="77777777" w:rsidR="00A313BE" w:rsidRPr="007461AF" w:rsidRDefault="00A313BE" w:rsidP="00A313BE">
      <w:pPr>
        <w:ind w:left="360"/>
        <w:rPr>
          <w:szCs w:val="24"/>
        </w:rPr>
      </w:pPr>
      <w:r w:rsidRPr="007461AF">
        <w:rPr>
          <w:szCs w:val="24"/>
        </w:rPr>
        <w:t>ПОСТАНОВЛЯЮ:</w:t>
      </w:r>
    </w:p>
    <w:p w14:paraId="43F5AB33" w14:textId="77777777" w:rsidR="00A313BE" w:rsidRPr="007461AF" w:rsidRDefault="00A452B4" w:rsidP="000A4FFA">
      <w:pPr>
        <w:spacing w:after="0" w:line="264" w:lineRule="atLeast"/>
        <w:ind w:left="20" w:firstLine="547"/>
        <w:jc w:val="both"/>
        <w:rPr>
          <w:rFonts w:eastAsia="Times New Roman"/>
          <w:szCs w:val="24"/>
        </w:rPr>
      </w:pPr>
      <w:r w:rsidRPr="007461AF">
        <w:rPr>
          <w:szCs w:val="24"/>
        </w:rPr>
        <w:t>1</w:t>
      </w:r>
      <w:r w:rsidR="00963118" w:rsidRPr="007461AF">
        <w:rPr>
          <w:szCs w:val="24"/>
        </w:rPr>
        <w:t xml:space="preserve">. </w:t>
      </w:r>
      <w:r w:rsidR="00A313BE" w:rsidRPr="007461AF">
        <w:rPr>
          <w:szCs w:val="24"/>
        </w:rPr>
        <w:t xml:space="preserve">Внести в </w:t>
      </w:r>
      <w:r w:rsidR="002B55A6" w:rsidRPr="007461AF">
        <w:rPr>
          <w:szCs w:val="24"/>
        </w:rPr>
        <w:t xml:space="preserve">Административный регламент предоставления государственной услуги </w:t>
      </w:r>
      <w:r w:rsidR="002C343A" w:rsidRPr="007461AF">
        <w:rPr>
          <w:rFonts w:eastAsia="Times New Roman"/>
          <w:szCs w:val="24"/>
          <w:lang w:eastAsia="ru-RU"/>
        </w:rPr>
        <w:t>«</w:t>
      </w:r>
      <w:r w:rsidR="000A4FFA" w:rsidRPr="007461AF">
        <w:rPr>
          <w:szCs w:val="24"/>
        </w:rPr>
        <w:t>Оказание содействия опекунам и попечителям в защите прав и законных интересов подопечных</w:t>
      </w:r>
      <w:r w:rsidR="00914A64" w:rsidRPr="007461AF">
        <w:rPr>
          <w:rFonts w:eastAsia="Times New Roman"/>
          <w:bCs/>
          <w:caps/>
          <w:szCs w:val="24"/>
          <w:lang w:eastAsia="ru-RU"/>
        </w:rPr>
        <w:t>»</w:t>
      </w:r>
      <w:r w:rsidR="00A313BE" w:rsidRPr="007461AF">
        <w:rPr>
          <w:szCs w:val="24"/>
        </w:rPr>
        <w:t>, утвержденный </w:t>
      </w:r>
      <w:hyperlink r:id="rId8" w:tgtFrame="_blank" w:history="1">
        <w:r w:rsidR="00A313BE" w:rsidRPr="007461AF">
          <w:rPr>
            <w:rStyle w:val="11"/>
            <w:szCs w:val="24"/>
          </w:rPr>
          <w:t xml:space="preserve">постановлением Местной администрации Муниципального образования поселок Стрельна от </w:t>
        </w:r>
        <w:r w:rsidR="000A4FFA" w:rsidRPr="007461AF">
          <w:rPr>
            <w:rStyle w:val="11"/>
            <w:szCs w:val="24"/>
          </w:rPr>
          <w:t>28</w:t>
        </w:r>
        <w:r w:rsidR="00A313BE" w:rsidRPr="007461AF">
          <w:rPr>
            <w:rStyle w:val="11"/>
            <w:szCs w:val="24"/>
          </w:rPr>
          <w:t>.</w:t>
        </w:r>
        <w:r w:rsidR="000A4FFA" w:rsidRPr="007461AF">
          <w:rPr>
            <w:rStyle w:val="11"/>
            <w:szCs w:val="24"/>
          </w:rPr>
          <w:t>12</w:t>
        </w:r>
        <w:r w:rsidRPr="007461AF">
          <w:rPr>
            <w:rStyle w:val="11"/>
            <w:szCs w:val="24"/>
          </w:rPr>
          <w:t>.</w:t>
        </w:r>
        <w:r w:rsidR="002C343A" w:rsidRPr="007461AF">
          <w:rPr>
            <w:rStyle w:val="11"/>
            <w:szCs w:val="24"/>
          </w:rPr>
          <w:t xml:space="preserve"> </w:t>
        </w:r>
        <w:r w:rsidR="00A313BE" w:rsidRPr="007461AF">
          <w:rPr>
            <w:rStyle w:val="11"/>
            <w:szCs w:val="24"/>
          </w:rPr>
          <w:t>201</w:t>
        </w:r>
        <w:r w:rsidR="000A4FFA" w:rsidRPr="007461AF">
          <w:rPr>
            <w:rStyle w:val="11"/>
            <w:szCs w:val="24"/>
          </w:rPr>
          <w:t>2</w:t>
        </w:r>
        <w:r w:rsidR="00A313BE" w:rsidRPr="007461AF">
          <w:rPr>
            <w:rStyle w:val="11"/>
            <w:szCs w:val="24"/>
          </w:rPr>
          <w:t xml:space="preserve"> №</w:t>
        </w:r>
        <w:r w:rsidR="00B31B5C" w:rsidRPr="007461AF">
          <w:rPr>
            <w:rStyle w:val="11"/>
            <w:szCs w:val="24"/>
          </w:rPr>
          <w:t xml:space="preserve"> </w:t>
        </w:r>
        <w:r w:rsidR="000A4FFA" w:rsidRPr="007461AF">
          <w:rPr>
            <w:szCs w:val="24"/>
          </w:rPr>
          <w:t>154</w:t>
        </w:r>
        <w:r w:rsidRPr="007461AF">
          <w:rPr>
            <w:szCs w:val="24"/>
          </w:rPr>
          <w:t xml:space="preserve"> </w:t>
        </w:r>
      </w:hyperlink>
      <w:r w:rsidR="00A313BE" w:rsidRPr="007461AF">
        <w:rPr>
          <w:szCs w:val="24"/>
        </w:rPr>
        <w:t> «</w:t>
      </w:r>
      <w:r w:rsidR="00A313BE" w:rsidRPr="007461AF">
        <w:rPr>
          <w:bCs/>
          <w:szCs w:val="24"/>
        </w:rPr>
        <w:t xml:space="preserve">Об утверждении </w:t>
      </w:r>
      <w:r w:rsidR="002C343A" w:rsidRPr="007461AF">
        <w:rPr>
          <w:szCs w:val="24"/>
        </w:rPr>
        <w:t>Административн</w:t>
      </w:r>
      <w:r w:rsidR="00FD07BA" w:rsidRPr="007461AF">
        <w:rPr>
          <w:szCs w:val="24"/>
        </w:rPr>
        <w:t>ого</w:t>
      </w:r>
      <w:r w:rsidR="002C343A" w:rsidRPr="007461AF">
        <w:rPr>
          <w:szCs w:val="24"/>
        </w:rPr>
        <w:t xml:space="preserve"> регламент</w:t>
      </w:r>
      <w:r w:rsidR="00FD07BA" w:rsidRPr="007461AF">
        <w:rPr>
          <w:szCs w:val="24"/>
        </w:rPr>
        <w:t>а</w:t>
      </w:r>
      <w:r w:rsidR="002C343A" w:rsidRPr="007461AF">
        <w:rPr>
          <w:szCs w:val="24"/>
        </w:rPr>
        <w:t xml:space="preserve"> предоставления государственной услуги </w:t>
      </w:r>
      <w:r w:rsidR="002C343A" w:rsidRPr="007461AF">
        <w:rPr>
          <w:rFonts w:eastAsia="Times New Roman"/>
          <w:szCs w:val="24"/>
          <w:lang w:eastAsia="ru-RU"/>
        </w:rPr>
        <w:t>«</w:t>
      </w:r>
      <w:r w:rsidR="000A4FFA" w:rsidRPr="007461AF">
        <w:rPr>
          <w:szCs w:val="24"/>
        </w:rPr>
        <w:t>Оказание содействия опекунам и попечителям в защите прав и законных интересов подопечных</w:t>
      </w:r>
      <w:r w:rsidR="00914A64" w:rsidRPr="007461AF">
        <w:rPr>
          <w:rFonts w:eastAsia="Times New Roman"/>
          <w:bCs/>
          <w:caps/>
          <w:szCs w:val="24"/>
          <w:lang w:eastAsia="ru-RU"/>
        </w:rPr>
        <w:t>»</w:t>
      </w:r>
      <w:r w:rsidR="00914A64" w:rsidRPr="007461AF">
        <w:rPr>
          <w:szCs w:val="24"/>
        </w:rPr>
        <w:t xml:space="preserve"> </w:t>
      </w:r>
      <w:r w:rsidR="00A313BE" w:rsidRPr="007461AF">
        <w:rPr>
          <w:szCs w:val="24"/>
        </w:rPr>
        <w:t>(далее – Регламент) следующие изменения и дополнения:</w:t>
      </w:r>
    </w:p>
    <w:p w14:paraId="42B5920D" w14:textId="77777777" w:rsidR="00272E23" w:rsidRDefault="00A313BE" w:rsidP="00272E23">
      <w:pPr>
        <w:pStyle w:val="1"/>
        <w:spacing w:before="0" w:line="240" w:lineRule="auto"/>
        <w:ind w:firstLine="540"/>
        <w:jc w:val="both"/>
        <w:rPr>
          <w:rFonts w:ascii="Times New Roman" w:eastAsia="Times New Roman" w:hAnsi="Times New Roman" w:cs="Times New Roman"/>
          <w:bCs/>
          <w:color w:val="auto"/>
          <w:kern w:val="32"/>
          <w:sz w:val="24"/>
          <w:szCs w:val="24"/>
          <w:lang w:eastAsia="ru-RU"/>
        </w:rPr>
      </w:pPr>
      <w:r w:rsidRPr="007461AF">
        <w:rPr>
          <w:szCs w:val="24"/>
        </w:rPr>
        <w:tab/>
      </w:r>
      <w:r w:rsidR="00A452B4" w:rsidRPr="00272E23">
        <w:rPr>
          <w:rFonts w:ascii="Times New Roman" w:hAnsi="Times New Roman" w:cs="Times New Roman"/>
          <w:color w:val="auto"/>
          <w:sz w:val="24"/>
          <w:szCs w:val="24"/>
        </w:rPr>
        <w:t>1</w:t>
      </w:r>
      <w:r w:rsidRPr="00272E23">
        <w:rPr>
          <w:rFonts w:ascii="Times New Roman" w:hAnsi="Times New Roman" w:cs="Times New Roman"/>
          <w:color w:val="auto"/>
          <w:sz w:val="24"/>
          <w:szCs w:val="24"/>
        </w:rPr>
        <w:t>.1.</w:t>
      </w:r>
      <w:r w:rsidR="00FD07BA" w:rsidRPr="00272E23">
        <w:rPr>
          <w:rFonts w:ascii="Times New Roman" w:hAnsi="Times New Roman" w:cs="Times New Roman"/>
          <w:color w:val="auto"/>
          <w:sz w:val="24"/>
          <w:szCs w:val="24"/>
        </w:rPr>
        <w:t xml:space="preserve"> </w:t>
      </w:r>
      <w:r w:rsidR="00D93990" w:rsidRPr="00272E23">
        <w:rPr>
          <w:rFonts w:ascii="Times New Roman" w:hAnsi="Times New Roman" w:cs="Times New Roman"/>
          <w:color w:val="auto"/>
          <w:sz w:val="24"/>
          <w:szCs w:val="24"/>
        </w:rPr>
        <w:t xml:space="preserve">Раздел </w:t>
      </w:r>
      <w:r w:rsidR="00D93990" w:rsidRPr="00272E23">
        <w:rPr>
          <w:rFonts w:ascii="Times New Roman" w:hAnsi="Times New Roman" w:cs="Times New Roman"/>
          <w:color w:val="auto"/>
          <w:sz w:val="24"/>
          <w:szCs w:val="24"/>
          <w:lang w:val="en-US"/>
        </w:rPr>
        <w:t>V</w:t>
      </w:r>
      <w:r w:rsidR="00D93990" w:rsidRPr="00272E23">
        <w:rPr>
          <w:rFonts w:ascii="Times New Roman" w:hAnsi="Times New Roman" w:cs="Times New Roman"/>
          <w:color w:val="auto"/>
          <w:sz w:val="24"/>
          <w:szCs w:val="24"/>
        </w:rPr>
        <w:t xml:space="preserve"> </w:t>
      </w:r>
      <w:r w:rsidR="00272E23">
        <w:rPr>
          <w:rFonts w:ascii="Times New Roman" w:eastAsia="Times New Roman" w:hAnsi="Times New Roman" w:cs="Times New Roman"/>
          <w:bCs/>
          <w:color w:val="auto"/>
          <w:kern w:val="32"/>
          <w:sz w:val="24"/>
          <w:szCs w:val="24"/>
          <w:lang w:eastAsia="ru-RU"/>
        </w:rPr>
        <w:t xml:space="preserve">Регламента изложить в </w:t>
      </w:r>
      <w:r w:rsidR="00CF78F1">
        <w:rPr>
          <w:rFonts w:ascii="Times New Roman" w:eastAsia="Times New Roman" w:hAnsi="Times New Roman" w:cs="Times New Roman"/>
          <w:bCs/>
          <w:color w:val="auto"/>
          <w:kern w:val="32"/>
          <w:sz w:val="24"/>
          <w:szCs w:val="24"/>
          <w:lang w:eastAsia="ru-RU"/>
        </w:rPr>
        <w:t>новой</w:t>
      </w:r>
      <w:r w:rsidR="00272E23">
        <w:rPr>
          <w:rFonts w:ascii="Times New Roman" w:eastAsia="Times New Roman" w:hAnsi="Times New Roman" w:cs="Times New Roman"/>
          <w:bCs/>
          <w:color w:val="auto"/>
          <w:kern w:val="32"/>
          <w:sz w:val="24"/>
          <w:szCs w:val="24"/>
          <w:lang w:eastAsia="ru-RU"/>
        </w:rPr>
        <w:t xml:space="preserve"> редакции:</w:t>
      </w:r>
    </w:p>
    <w:p w14:paraId="4AB0E459" w14:textId="77777777" w:rsidR="00272E23" w:rsidRPr="00272E23" w:rsidRDefault="00272E23" w:rsidP="00272E23">
      <w:pPr>
        <w:pStyle w:val="a4"/>
        <w:spacing w:before="0" w:beforeAutospacing="0" w:after="0" w:afterAutospacing="0"/>
        <w:ind w:firstLine="672"/>
        <w:jc w:val="center"/>
      </w:pPr>
      <w:r>
        <w:t>«</w:t>
      </w:r>
      <w:r w:rsidRPr="00272E23">
        <w:rPr>
          <w:b/>
          <w:bCs/>
        </w:rPr>
        <w:t>V. Досудебный (внесудебный) порядок обжалования решений и действий (бездействия) органа местного самоуправления, организаций, предоставляющих государственную услугу, а также должностных лиц и муниципальных служащих органа местного самоуправления</w:t>
      </w:r>
    </w:p>
    <w:p w14:paraId="7F350C2F" w14:textId="77777777" w:rsidR="00272E23" w:rsidRPr="00272E23" w:rsidRDefault="00272E23" w:rsidP="00272E23">
      <w:pPr>
        <w:spacing w:after="120" w:line="240" w:lineRule="auto"/>
        <w:ind w:firstLine="672"/>
        <w:jc w:val="both"/>
        <w:rPr>
          <w:rFonts w:eastAsia="Times New Roman"/>
          <w:szCs w:val="24"/>
          <w:lang w:eastAsia="ru-RU"/>
        </w:rPr>
      </w:pPr>
      <w:r w:rsidRPr="00272E23">
        <w:rPr>
          <w:rFonts w:eastAsia="Times New Roman"/>
          <w:szCs w:val="24"/>
          <w:lang w:eastAsia="ru-RU"/>
        </w:rPr>
        <w:t> </w:t>
      </w:r>
    </w:p>
    <w:p w14:paraId="31216FD2" w14:textId="77777777" w:rsidR="00272E23" w:rsidRPr="00272E23" w:rsidRDefault="00272E23" w:rsidP="00272E23">
      <w:pPr>
        <w:spacing w:after="0" w:line="240" w:lineRule="auto"/>
        <w:ind w:left="40" w:right="40" w:firstLine="527"/>
        <w:jc w:val="both"/>
        <w:rPr>
          <w:rFonts w:eastAsia="Times New Roman"/>
          <w:szCs w:val="24"/>
          <w:lang w:eastAsia="ru-RU"/>
        </w:rPr>
      </w:pPr>
      <w:r>
        <w:rPr>
          <w:rFonts w:eastAsia="Times New Roman"/>
          <w:szCs w:val="24"/>
          <w:lang w:eastAsia="ru-RU"/>
        </w:rPr>
        <w:t>63</w:t>
      </w:r>
      <w:r w:rsidRPr="00272E23">
        <w:rPr>
          <w:rFonts w:eastAsia="Times New Roman"/>
          <w:szCs w:val="24"/>
          <w:lang w:eastAsia="ru-RU"/>
        </w:rPr>
        <w:t>. Заявители имеют право на досудебное (внесудебное) обжалование решений и действий (бездействия), принятых (осуществляемых) органом местного самоуправления, должностными лицами органа местного самоуправления, муниципальными служащими органа местного самоуправления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14:paraId="6ACB91CB"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t>Заявитель может обратиться с жалобой, в том числе в следующих случаях:</w:t>
      </w:r>
    </w:p>
    <w:p w14:paraId="1EA51607"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нарушение срока регистрации запроса заявителя о предоставлении государственной услуги;</w:t>
      </w:r>
    </w:p>
    <w:p w14:paraId="3E4AD8FE"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нарушение срока предоставления государственной услуги;</w:t>
      </w:r>
    </w:p>
    <w:p w14:paraId="587368EE"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14:paraId="5E8D5870"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14:paraId="6F86A2B1"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B1C509F"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84DA207"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отказ органа местного самоуправления, должностного лица органа местного самоуправления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454DBE36" w14:textId="77777777" w:rsidR="00272E23" w:rsidRPr="00272E23" w:rsidRDefault="00272E23" w:rsidP="00272E23">
      <w:pPr>
        <w:shd w:val="clear" w:color="auto" w:fill="FFFFFF"/>
        <w:spacing w:after="0" w:line="240" w:lineRule="auto"/>
        <w:ind w:firstLine="539"/>
        <w:jc w:val="both"/>
        <w:rPr>
          <w:rFonts w:eastAsia="Times New Roman"/>
          <w:szCs w:val="24"/>
          <w:lang w:eastAsia="ru-RU"/>
        </w:rPr>
      </w:pPr>
      <w:r w:rsidRPr="00272E23">
        <w:rPr>
          <w:rFonts w:eastAsia="Times New Roman"/>
          <w:szCs w:val="24"/>
          <w:lang w:eastAsia="ru-RU"/>
        </w:rPr>
        <w:t>нарушение срока или порядка выдачи документов по результатам предоставления государственной услуги;</w:t>
      </w:r>
    </w:p>
    <w:p w14:paraId="5286E506" w14:textId="77777777" w:rsidR="00272E23" w:rsidRPr="00272E23" w:rsidRDefault="00272E23" w:rsidP="00272E23">
      <w:pPr>
        <w:shd w:val="clear" w:color="auto" w:fill="FFFFFF"/>
        <w:spacing w:after="0" w:line="240" w:lineRule="auto"/>
        <w:ind w:firstLine="539"/>
        <w:jc w:val="both"/>
        <w:rPr>
          <w:rFonts w:eastAsia="Times New Roman"/>
          <w:szCs w:val="24"/>
          <w:lang w:eastAsia="ru-RU"/>
        </w:rPr>
      </w:pPr>
      <w:r w:rsidRPr="00272E23">
        <w:rPr>
          <w:rFonts w:eastAsia="Times New Roman"/>
          <w:szCs w:val="24"/>
          <w:lang w:eastAsia="ru-RU"/>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C0CF4FE" w14:textId="77777777" w:rsidR="00272E23" w:rsidRPr="00272E23" w:rsidRDefault="00272E23" w:rsidP="00272E23">
      <w:pPr>
        <w:shd w:val="clear" w:color="auto" w:fill="FFFFFF"/>
        <w:spacing w:after="0" w:line="240" w:lineRule="auto"/>
        <w:ind w:firstLine="539"/>
        <w:jc w:val="both"/>
        <w:rPr>
          <w:rFonts w:eastAsia="Times New Roman"/>
          <w:szCs w:val="24"/>
          <w:lang w:eastAsia="ru-RU"/>
        </w:rPr>
      </w:pPr>
      <w:r w:rsidRPr="00272E23">
        <w:rPr>
          <w:rFonts w:eastAsia="Times New Roman"/>
          <w:szCs w:val="24"/>
          <w:lang w:eastAsia="ru-RU"/>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подпунктом 4 пункта </w:t>
      </w:r>
      <w:r w:rsidR="00485156">
        <w:rPr>
          <w:rFonts w:eastAsia="Times New Roman"/>
          <w:szCs w:val="24"/>
          <w:lang w:eastAsia="ru-RU"/>
        </w:rPr>
        <w:t xml:space="preserve">19 раздела </w:t>
      </w:r>
      <w:r w:rsidR="00485156">
        <w:rPr>
          <w:rFonts w:eastAsia="Times New Roman"/>
          <w:szCs w:val="24"/>
          <w:lang w:val="en-US" w:eastAsia="ru-RU"/>
        </w:rPr>
        <w:t>II</w:t>
      </w:r>
      <w:r w:rsidRPr="00272E23">
        <w:rPr>
          <w:rFonts w:eastAsia="Times New Roman"/>
          <w:szCs w:val="24"/>
          <w:lang w:eastAsia="ru-RU"/>
        </w:rPr>
        <w:t xml:space="preserve"> настоящего административного регламента.</w:t>
      </w:r>
    </w:p>
    <w:p w14:paraId="381F77A3"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2A3D6702"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t>В качестве документа, подтверждающего полномочия на осуществление действий от имени заявителя, может быть представлена:</w:t>
      </w:r>
    </w:p>
    <w:p w14:paraId="10A57373" w14:textId="77777777" w:rsidR="00272E23" w:rsidRPr="00272E23" w:rsidRDefault="00272E23" w:rsidP="00272E23">
      <w:pPr>
        <w:spacing w:after="0" w:line="240" w:lineRule="auto"/>
        <w:ind w:right="40" w:firstLine="672"/>
        <w:jc w:val="both"/>
        <w:rPr>
          <w:rFonts w:eastAsia="Times New Roman"/>
          <w:szCs w:val="24"/>
          <w:lang w:eastAsia="ru-RU"/>
        </w:rPr>
      </w:pPr>
      <w:r w:rsidRPr="00272E23">
        <w:rPr>
          <w:rFonts w:eastAsia="Times New Roman"/>
          <w:szCs w:val="24"/>
          <w:lang w:eastAsia="ru-RU"/>
        </w:rPr>
        <w:t>- оформленная в соответствии с законодательством Российской Федерации доверенность (для физических лиц);</w:t>
      </w:r>
    </w:p>
    <w:p w14:paraId="364AAD56" w14:textId="77777777" w:rsidR="00272E23" w:rsidRPr="00272E23" w:rsidRDefault="00272E23" w:rsidP="00272E23">
      <w:pPr>
        <w:spacing w:after="0" w:line="240" w:lineRule="auto"/>
        <w:ind w:right="40" w:firstLine="672"/>
        <w:jc w:val="both"/>
        <w:rPr>
          <w:rFonts w:eastAsia="Times New Roman"/>
          <w:szCs w:val="24"/>
          <w:lang w:eastAsia="ru-RU"/>
        </w:rPr>
      </w:pPr>
      <w:r w:rsidRPr="00272E23">
        <w:rPr>
          <w:rFonts w:eastAsia="Times New Roman"/>
          <w:szCs w:val="24"/>
          <w:lang w:eastAsia="ru-RU"/>
        </w:rPr>
        <w:t>-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9E89CAC" w14:textId="77777777" w:rsidR="00272E23" w:rsidRPr="00272E23" w:rsidRDefault="00272E23" w:rsidP="00272E23">
      <w:pPr>
        <w:spacing w:after="0" w:line="240" w:lineRule="auto"/>
        <w:ind w:right="40" w:firstLine="672"/>
        <w:jc w:val="both"/>
        <w:rPr>
          <w:rFonts w:eastAsia="Times New Roman"/>
          <w:szCs w:val="24"/>
          <w:lang w:eastAsia="ru-RU"/>
        </w:rPr>
      </w:pPr>
      <w:r w:rsidRPr="00272E23">
        <w:rPr>
          <w:rFonts w:eastAsia="Times New Roman"/>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1BCF69EC" w14:textId="77777777" w:rsidR="00272E23" w:rsidRPr="00272E23" w:rsidRDefault="00272E23" w:rsidP="00272E23">
      <w:pPr>
        <w:spacing w:after="0" w:line="240" w:lineRule="auto"/>
        <w:ind w:left="40" w:firstLine="527"/>
        <w:jc w:val="both"/>
        <w:rPr>
          <w:rFonts w:eastAsia="Times New Roman"/>
          <w:szCs w:val="24"/>
          <w:lang w:eastAsia="ru-RU"/>
        </w:rPr>
      </w:pPr>
      <w:r>
        <w:rPr>
          <w:rFonts w:eastAsia="Times New Roman"/>
          <w:szCs w:val="24"/>
          <w:lang w:eastAsia="ru-RU"/>
        </w:rPr>
        <w:t>64</w:t>
      </w:r>
      <w:r w:rsidRPr="00272E23">
        <w:rPr>
          <w:rFonts w:eastAsia="Times New Roman"/>
          <w:szCs w:val="24"/>
          <w:lang w:eastAsia="ru-RU"/>
        </w:rPr>
        <w:t>. Жалоба может быть подана заявителем:</w:t>
      </w:r>
    </w:p>
    <w:p w14:paraId="7F1F4ABD" w14:textId="77777777" w:rsidR="00272E23" w:rsidRPr="00272E23" w:rsidRDefault="00272E23" w:rsidP="00272E23">
      <w:pPr>
        <w:spacing w:after="0" w:line="240" w:lineRule="auto"/>
        <w:ind w:left="40" w:right="40" w:firstLine="527"/>
        <w:jc w:val="both"/>
        <w:rPr>
          <w:rFonts w:eastAsia="Times New Roman"/>
          <w:szCs w:val="24"/>
          <w:lang w:eastAsia="ru-RU"/>
        </w:rPr>
      </w:pPr>
      <w:r>
        <w:rPr>
          <w:rFonts w:eastAsia="Times New Roman"/>
          <w:szCs w:val="24"/>
          <w:lang w:eastAsia="ru-RU"/>
        </w:rPr>
        <w:t>64</w:t>
      </w:r>
      <w:r w:rsidRPr="00272E23">
        <w:rPr>
          <w:rFonts w:eastAsia="Times New Roman"/>
          <w:szCs w:val="24"/>
          <w:lang w:eastAsia="ru-RU"/>
        </w:rPr>
        <w:t>.1. При личном приеме заявителя в письменной форме на бумажном носителе в органе опеки и попечительства, в месте предоставления государственной услуги (в месте, где заявитель подавал запрос на получение государственной услуги, нарушение порядка предоставления которой обжалуется, либо в месте, где заявителем получен результат указанной государственной услуги).</w:t>
      </w:r>
    </w:p>
    <w:p w14:paraId="6E8323DA"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t>Время приема жалоб должно совпадать со временем предоставления государственных услуг.</w:t>
      </w:r>
    </w:p>
    <w:p w14:paraId="38035151" w14:textId="77777777" w:rsidR="00272E23" w:rsidRPr="00272E23" w:rsidRDefault="00272E23" w:rsidP="00272E23">
      <w:pPr>
        <w:spacing w:after="0" w:line="240" w:lineRule="auto"/>
        <w:ind w:left="40" w:firstLine="527"/>
        <w:jc w:val="both"/>
        <w:rPr>
          <w:rFonts w:eastAsia="Times New Roman"/>
          <w:szCs w:val="24"/>
          <w:lang w:eastAsia="ru-RU"/>
        </w:rPr>
      </w:pPr>
      <w:r w:rsidRPr="00272E23">
        <w:rPr>
          <w:rFonts w:eastAsia="Times New Roman"/>
          <w:szCs w:val="24"/>
          <w:lang w:eastAsia="ru-RU"/>
        </w:rPr>
        <w:t>Жалоба в письменной форме может быть также направлена по почте.</w:t>
      </w:r>
    </w:p>
    <w:p w14:paraId="72535249"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188ADC3" w14:textId="77777777" w:rsidR="00272E23" w:rsidRPr="00272E23" w:rsidRDefault="00272E23" w:rsidP="00272E23">
      <w:pPr>
        <w:spacing w:after="0" w:line="240" w:lineRule="auto"/>
        <w:ind w:left="40" w:right="40" w:firstLine="527"/>
        <w:jc w:val="both"/>
        <w:rPr>
          <w:rFonts w:eastAsia="Times New Roman"/>
          <w:szCs w:val="24"/>
          <w:lang w:eastAsia="ru-RU"/>
        </w:rPr>
      </w:pPr>
      <w:r>
        <w:rPr>
          <w:rFonts w:eastAsia="Times New Roman"/>
          <w:szCs w:val="24"/>
          <w:lang w:eastAsia="ru-RU"/>
        </w:rPr>
        <w:t>64</w:t>
      </w:r>
      <w:r w:rsidRPr="00272E23">
        <w:rPr>
          <w:rFonts w:eastAsia="Times New Roman"/>
          <w:szCs w:val="24"/>
          <w:lang w:eastAsia="ru-RU"/>
        </w:rPr>
        <w:t>.2. В электронной форме, с использованием сети Интернет (в том числе посредством электронной почты), официального сайта органа местного самоуправления, федерального Портала, Портала.</w:t>
      </w:r>
    </w:p>
    <w:p w14:paraId="737ED366"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lastRenderedPageBreak/>
        <w:t>Почтовые адреса, справочные телефоны и адреса электронной почты органов местного самоуправления размещены на официальном сайте Администрации Санкт-Петербурга </w:t>
      </w:r>
      <w:hyperlink r:id="rId9" w:history="1">
        <w:r w:rsidRPr="00272E23">
          <w:rPr>
            <w:rFonts w:eastAsia="Times New Roman"/>
            <w:szCs w:val="24"/>
            <w:lang w:eastAsia="ru-RU"/>
          </w:rPr>
          <w:t>www.gov.spb.ru</w:t>
        </w:r>
      </w:hyperlink>
      <w:r w:rsidRPr="00272E23">
        <w:rPr>
          <w:rFonts w:eastAsia="Times New Roman"/>
          <w:szCs w:val="24"/>
          <w:lang w:eastAsia="ru-RU"/>
        </w:rPr>
        <w:t>. на Портале.</w:t>
      </w:r>
    </w:p>
    <w:p w14:paraId="6380EDC9"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t xml:space="preserve">При подаче жалобы в электронной форме документы, указанные в пункте </w:t>
      </w:r>
      <w:r w:rsidR="00485156" w:rsidRPr="00485156">
        <w:rPr>
          <w:rFonts w:eastAsia="Times New Roman"/>
          <w:szCs w:val="24"/>
          <w:lang w:eastAsia="ru-RU"/>
        </w:rPr>
        <w:t xml:space="preserve">63 </w:t>
      </w:r>
      <w:r w:rsidR="00485156">
        <w:rPr>
          <w:rFonts w:eastAsia="Times New Roman"/>
          <w:szCs w:val="24"/>
          <w:lang w:eastAsia="ru-RU"/>
        </w:rPr>
        <w:t xml:space="preserve">раздела </w:t>
      </w:r>
      <w:r w:rsidR="00485156">
        <w:rPr>
          <w:rFonts w:eastAsia="Times New Roman"/>
          <w:szCs w:val="24"/>
          <w:lang w:val="en-US" w:eastAsia="ru-RU"/>
        </w:rPr>
        <w:t>V</w:t>
      </w:r>
      <w:r w:rsidR="00485156" w:rsidRPr="00485156">
        <w:rPr>
          <w:rFonts w:eastAsia="Times New Roman"/>
          <w:szCs w:val="24"/>
          <w:lang w:eastAsia="ru-RU"/>
        </w:rPr>
        <w:t xml:space="preserve"> </w:t>
      </w:r>
      <w:r w:rsidRPr="00272E23">
        <w:rPr>
          <w:rFonts w:eastAsia="Times New Roman"/>
          <w:szCs w:val="24"/>
          <w:lang w:eastAsia="ru-RU"/>
        </w:rPr>
        <w:t>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642F1574" w14:textId="77777777" w:rsidR="00272E23" w:rsidRPr="00272E23" w:rsidRDefault="00272E23" w:rsidP="00272E23">
      <w:pPr>
        <w:spacing w:after="0" w:line="240" w:lineRule="auto"/>
        <w:ind w:left="40" w:right="40" w:firstLine="527"/>
        <w:jc w:val="both"/>
        <w:rPr>
          <w:rFonts w:eastAsia="Times New Roman"/>
          <w:szCs w:val="24"/>
          <w:lang w:eastAsia="ru-RU"/>
        </w:rPr>
      </w:pPr>
      <w:r>
        <w:rPr>
          <w:rFonts w:eastAsia="Times New Roman"/>
          <w:szCs w:val="24"/>
          <w:lang w:eastAsia="ru-RU"/>
        </w:rPr>
        <w:t>64</w:t>
      </w:r>
      <w:r w:rsidRPr="00272E23">
        <w:rPr>
          <w:rFonts w:eastAsia="Times New Roman"/>
          <w:szCs w:val="24"/>
          <w:lang w:eastAsia="ru-RU"/>
        </w:rPr>
        <w:t>.3. Жалоба может быть подана заявителем через МФЦ. При поступлении жалобы МФЦ обеспечивает ее передачу в орган опеки и попечительства в порядке и сроки, которые установлены соглашением о взаимодействии между МФЦ и органом опеки и попечительства, но не позднее следующего рабочего дня со дня поступления жалобы.</w:t>
      </w:r>
    </w:p>
    <w:p w14:paraId="7D56F062" w14:textId="77777777" w:rsidR="00272E23" w:rsidRPr="00272E23" w:rsidRDefault="00485156" w:rsidP="00272E23">
      <w:pPr>
        <w:spacing w:after="0" w:line="240" w:lineRule="auto"/>
        <w:ind w:left="40" w:right="40" w:firstLine="527"/>
        <w:jc w:val="both"/>
        <w:rPr>
          <w:rFonts w:eastAsia="Times New Roman"/>
          <w:szCs w:val="24"/>
          <w:lang w:eastAsia="ru-RU"/>
        </w:rPr>
      </w:pPr>
      <w:r w:rsidRPr="00485156">
        <w:rPr>
          <w:rFonts w:eastAsia="Times New Roman"/>
          <w:szCs w:val="24"/>
          <w:lang w:eastAsia="ru-RU"/>
        </w:rPr>
        <w:t>65</w:t>
      </w:r>
      <w:r w:rsidR="00272E23" w:rsidRPr="00272E23">
        <w:rPr>
          <w:rFonts w:eastAsia="Times New Roman"/>
          <w:szCs w:val="24"/>
          <w:lang w:eastAsia="ru-RU"/>
        </w:rPr>
        <w:t>. Жалоба на решения и действия (бездействие) органа опеки и попечительства, его должностных лиц, руководителей и специалистов органа опеки и попечительства рассматривается органом местного самоуправления.</w:t>
      </w:r>
    </w:p>
    <w:p w14:paraId="0B50D95D" w14:textId="77777777" w:rsidR="00272E23" w:rsidRPr="00272E23" w:rsidRDefault="00272E23" w:rsidP="00272E23">
      <w:pPr>
        <w:spacing w:after="0" w:line="240" w:lineRule="auto"/>
        <w:ind w:left="40" w:right="40" w:firstLine="527"/>
        <w:jc w:val="both"/>
        <w:rPr>
          <w:rFonts w:eastAsia="Times New Roman"/>
          <w:szCs w:val="24"/>
          <w:lang w:eastAsia="ru-RU"/>
        </w:rPr>
      </w:pPr>
      <w:r w:rsidRPr="00272E23">
        <w:rPr>
          <w:rFonts w:eastAsia="Times New Roman"/>
          <w:szCs w:val="24"/>
          <w:lang w:eastAsia="ru-RU"/>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14:paraId="37AF7EB5" w14:textId="77777777" w:rsidR="00272E23" w:rsidRPr="00272E23" w:rsidRDefault="00272E23" w:rsidP="00272E23">
      <w:pPr>
        <w:spacing w:after="0" w:line="240" w:lineRule="auto"/>
        <w:ind w:left="40" w:right="20" w:firstLine="527"/>
        <w:jc w:val="both"/>
        <w:rPr>
          <w:rFonts w:eastAsia="Times New Roman"/>
          <w:szCs w:val="24"/>
          <w:lang w:eastAsia="ru-RU"/>
        </w:rPr>
      </w:pPr>
      <w:r w:rsidRPr="00272E23">
        <w:rPr>
          <w:rFonts w:eastAsia="Times New Roman"/>
          <w:szCs w:val="24"/>
          <w:lang w:eastAsia="ru-RU"/>
        </w:rPr>
        <w:t>При этом срок рассмотрения жалобы исчисляется со дня регистрации жалобы в уполномоченном на ее рассмотрение органе.</w:t>
      </w:r>
    </w:p>
    <w:p w14:paraId="629CA8E3" w14:textId="77777777" w:rsidR="00272E23" w:rsidRPr="00272E23" w:rsidRDefault="00272E23" w:rsidP="00272E23">
      <w:pPr>
        <w:spacing w:after="0" w:line="240" w:lineRule="auto"/>
        <w:ind w:left="40" w:right="20" w:firstLine="527"/>
        <w:jc w:val="both"/>
        <w:rPr>
          <w:rFonts w:eastAsia="Times New Roman"/>
          <w:szCs w:val="24"/>
          <w:lang w:eastAsia="ru-RU"/>
        </w:rPr>
      </w:pPr>
      <w:r w:rsidRPr="00272E23">
        <w:rPr>
          <w:rFonts w:eastAsia="Times New Roman"/>
          <w:szCs w:val="24"/>
          <w:lang w:eastAsia="ru-RU"/>
        </w:rPr>
        <w:t>Жалоба, поданная заявителем в МФЦ на организацию предоставления государственных услуг МФЦ, за исключением жалоб на нарушение порядка предоставления государственной услуги, рассматривается МФЦ в соответствии с действующим законодательством.</w:t>
      </w:r>
    </w:p>
    <w:p w14:paraId="2F080314" w14:textId="77777777" w:rsidR="00272E23" w:rsidRPr="00272E23" w:rsidRDefault="00485156" w:rsidP="00272E23">
      <w:pPr>
        <w:spacing w:after="0" w:line="240" w:lineRule="auto"/>
        <w:ind w:left="40" w:firstLine="527"/>
        <w:jc w:val="both"/>
        <w:rPr>
          <w:rFonts w:eastAsia="Times New Roman"/>
          <w:szCs w:val="24"/>
          <w:lang w:eastAsia="ru-RU"/>
        </w:rPr>
      </w:pPr>
      <w:r w:rsidRPr="00CF78F1">
        <w:rPr>
          <w:rFonts w:eastAsia="Times New Roman"/>
          <w:szCs w:val="24"/>
          <w:lang w:eastAsia="ru-RU"/>
        </w:rPr>
        <w:t>66</w:t>
      </w:r>
      <w:r w:rsidR="00272E23" w:rsidRPr="00272E23">
        <w:rPr>
          <w:rFonts w:eastAsia="Times New Roman"/>
          <w:szCs w:val="24"/>
          <w:lang w:eastAsia="ru-RU"/>
        </w:rPr>
        <w:t>. Жалоба должна содержать:</w:t>
      </w:r>
    </w:p>
    <w:p w14:paraId="616ADE58"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наименование органа опеки и попечительства, должностного лица органа опеки и попечительства, специалиста органа опеки и попечительства, решения и действия (бездействие) которых обжалуются;</w:t>
      </w:r>
    </w:p>
    <w:p w14:paraId="5BE0CC21"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A03F8FC"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сведения об обжалуемых решениях и действиях (бездействии) органа опеки и попечительства, должностного лица органа опеки и попечительства;</w:t>
      </w:r>
    </w:p>
    <w:p w14:paraId="6573C412"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доводы, на основании которых заявитель не согласен с решением и действием (бездействием) органа опеки и попечительства, должностного лица органа опеки и попечительства. Заявителем могут быть представлены документы (при наличии), подтверждающие доводы заявителя, либо их копии.</w:t>
      </w:r>
    </w:p>
    <w:p w14:paraId="2535CF4A"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67</w:t>
      </w:r>
      <w:r w:rsidR="00272E23" w:rsidRPr="00272E23">
        <w:rPr>
          <w:rFonts w:eastAsia="Times New Roman"/>
          <w:szCs w:val="24"/>
          <w:lang w:eastAsia="ru-RU"/>
        </w:rPr>
        <w:t>. Заявитель имеет право на получение информации и документов, необходимых для обоснования и рассмотрения жалобы.</w:t>
      </w:r>
    </w:p>
    <w:p w14:paraId="1C5E212D"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68</w:t>
      </w:r>
      <w:r w:rsidR="00272E23" w:rsidRPr="00272E23">
        <w:rPr>
          <w:rFonts w:eastAsia="Times New Roman"/>
          <w:szCs w:val="24"/>
          <w:lang w:eastAsia="ru-RU"/>
        </w:rPr>
        <w:t>.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органом местного самоуправления. В случае обжалования отказа органа опеки и попечительства, должностного лица органа опеки и попечительства,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14:paraId="622B8646"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69</w:t>
      </w:r>
      <w:r w:rsidR="00272E23" w:rsidRPr="00272E23">
        <w:rPr>
          <w:rFonts w:eastAsia="Times New Roman"/>
          <w:szCs w:val="24"/>
          <w:lang w:eastAsia="ru-RU"/>
        </w:rPr>
        <w:t>. По результатам рассмотрения жалобы орган местного самоуправления принимает одно из следующих решений:</w:t>
      </w:r>
    </w:p>
    <w:p w14:paraId="3ACB1DD9"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 xml:space="preserve">об удовлетворении жалобы,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государственной услуги документах, возврата заявителю </w:t>
      </w:r>
      <w:r w:rsidRPr="00272E23">
        <w:rPr>
          <w:rFonts w:eastAsia="Times New Roman"/>
          <w:szCs w:val="24"/>
          <w:lang w:eastAsia="ru-RU"/>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D44CF52" w14:textId="77777777" w:rsidR="00272E23" w:rsidRPr="00272E23" w:rsidRDefault="00272E23" w:rsidP="00272E23">
      <w:pPr>
        <w:spacing w:after="0" w:line="240" w:lineRule="auto"/>
        <w:ind w:left="40" w:firstLine="527"/>
        <w:jc w:val="both"/>
        <w:rPr>
          <w:rFonts w:eastAsia="Times New Roman"/>
          <w:szCs w:val="24"/>
          <w:lang w:eastAsia="ru-RU"/>
        </w:rPr>
      </w:pPr>
      <w:r w:rsidRPr="00272E23">
        <w:rPr>
          <w:rFonts w:eastAsia="Times New Roman"/>
          <w:szCs w:val="24"/>
          <w:lang w:eastAsia="ru-RU"/>
        </w:rPr>
        <w:t>об отказе в удовлетворении жалобы.</w:t>
      </w:r>
    </w:p>
    <w:p w14:paraId="73D24D2F" w14:textId="77777777" w:rsidR="00272E23" w:rsidRPr="00272E23" w:rsidRDefault="00492D76" w:rsidP="00272E23">
      <w:pPr>
        <w:shd w:val="clear" w:color="auto" w:fill="FFFFFF"/>
        <w:spacing w:after="0" w:line="240" w:lineRule="auto"/>
        <w:ind w:firstLine="672"/>
        <w:jc w:val="both"/>
        <w:rPr>
          <w:rFonts w:eastAsia="Times New Roman"/>
          <w:szCs w:val="24"/>
          <w:lang w:eastAsia="ru-RU"/>
        </w:rPr>
      </w:pPr>
      <w:r w:rsidRPr="00492D76">
        <w:rPr>
          <w:rFonts w:eastAsia="Times New Roman"/>
          <w:szCs w:val="24"/>
          <w:lang w:eastAsia="ru-RU"/>
        </w:rPr>
        <w:t>70</w:t>
      </w:r>
      <w:r w:rsidR="00272E23" w:rsidRPr="00272E23">
        <w:rPr>
          <w:rFonts w:eastAsia="Times New Roman"/>
          <w:szCs w:val="24"/>
          <w:lang w:eastAsia="ru-RU"/>
        </w:rPr>
        <w:t>. Не позднее дня, следующего за днем принятия решения, указанного в </w:t>
      </w:r>
      <w:hyperlink r:id="rId10" w:anchor="dst118" w:history="1">
        <w:r w:rsidR="00272E23" w:rsidRPr="00272E23">
          <w:rPr>
            <w:rFonts w:eastAsia="Times New Roman"/>
            <w:szCs w:val="24"/>
            <w:lang w:eastAsia="ru-RU"/>
          </w:rPr>
          <w:t>пункте</w:t>
        </w:r>
      </w:hyperlink>
      <w:r w:rsidR="00272E23" w:rsidRPr="00272E23">
        <w:rPr>
          <w:rFonts w:eastAsia="Times New Roman"/>
          <w:szCs w:val="24"/>
          <w:lang w:eastAsia="ru-RU"/>
        </w:rPr>
        <w:t> </w:t>
      </w:r>
      <w:r w:rsidRPr="00492D76">
        <w:rPr>
          <w:rFonts w:eastAsia="Times New Roman"/>
          <w:szCs w:val="24"/>
          <w:lang w:eastAsia="ru-RU"/>
        </w:rPr>
        <w:t xml:space="preserve">69 </w:t>
      </w:r>
      <w:bookmarkStart w:id="0" w:name="_Hlk185519676"/>
      <w:r>
        <w:rPr>
          <w:rFonts w:eastAsia="Times New Roman"/>
          <w:szCs w:val="24"/>
          <w:lang w:eastAsia="ru-RU"/>
        </w:rPr>
        <w:t xml:space="preserve">раздела </w:t>
      </w:r>
      <w:r>
        <w:rPr>
          <w:rFonts w:eastAsia="Times New Roman"/>
          <w:szCs w:val="24"/>
          <w:lang w:val="en-US" w:eastAsia="ru-RU"/>
        </w:rPr>
        <w:t>V</w:t>
      </w:r>
      <w:bookmarkEnd w:id="0"/>
      <w:r w:rsidR="00272E23" w:rsidRPr="00272E23">
        <w:rPr>
          <w:rFonts w:eastAsia="Times New Roman"/>
          <w:szCs w:val="24"/>
          <w:lang w:eastAsia="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E80074"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В ответе по результатам жалобы указываются:</w:t>
      </w:r>
    </w:p>
    <w:p w14:paraId="10665010"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наименование органа местного самоуправления, рассмотревшей жалобу, должность, фамилия, имя, отчество (при наличии) уполномоченного лица органа местного самоуправления, принявшего решение по жалобе;</w:t>
      </w:r>
    </w:p>
    <w:p w14:paraId="401A3B32"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14:paraId="495DCEA5"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фамилия, имя, отчество (при наличии) или наименование заявителя;</w:t>
      </w:r>
    </w:p>
    <w:p w14:paraId="2ECD75D8" w14:textId="77777777" w:rsidR="00272E23" w:rsidRPr="00272E23" w:rsidRDefault="00272E23" w:rsidP="00272E23">
      <w:pPr>
        <w:shd w:val="clear" w:color="auto" w:fill="FFFFFF"/>
        <w:spacing w:after="0" w:line="240" w:lineRule="auto"/>
        <w:ind w:firstLine="672"/>
        <w:jc w:val="both"/>
        <w:rPr>
          <w:rFonts w:eastAsia="Times New Roman"/>
          <w:szCs w:val="24"/>
          <w:lang w:eastAsia="ru-RU"/>
        </w:rPr>
      </w:pPr>
      <w:r w:rsidRPr="00272E23">
        <w:rPr>
          <w:rFonts w:eastAsia="Times New Roman"/>
          <w:szCs w:val="24"/>
          <w:lang w:eastAsia="ru-RU"/>
        </w:rPr>
        <w:t>основания для принятия решения по жалобе;</w:t>
      </w:r>
    </w:p>
    <w:p w14:paraId="1B2EBA82" w14:textId="77777777" w:rsidR="00272E23" w:rsidRPr="00272E23" w:rsidRDefault="00492D76" w:rsidP="00272E23">
      <w:pPr>
        <w:shd w:val="clear" w:color="auto" w:fill="FFFFFF"/>
        <w:spacing w:after="0" w:line="240" w:lineRule="auto"/>
        <w:ind w:firstLine="672"/>
        <w:jc w:val="both"/>
        <w:rPr>
          <w:rFonts w:eastAsia="Times New Roman"/>
          <w:szCs w:val="24"/>
          <w:lang w:eastAsia="ru-RU"/>
        </w:rPr>
      </w:pPr>
      <w:r w:rsidRPr="00492D76">
        <w:rPr>
          <w:rFonts w:eastAsia="Times New Roman"/>
          <w:szCs w:val="24"/>
          <w:lang w:eastAsia="ru-RU"/>
        </w:rPr>
        <w:t>69</w:t>
      </w:r>
      <w:r w:rsidR="00272E23" w:rsidRPr="00272E23">
        <w:rPr>
          <w:rFonts w:eastAsia="Times New Roman"/>
          <w:szCs w:val="24"/>
          <w:lang w:eastAsia="ru-RU"/>
        </w:rPr>
        <w:t xml:space="preserve">.1. В случае признания жалобы подлежащей удовлетворению в ответе заявителю, указанном </w:t>
      </w:r>
      <w:bookmarkStart w:id="1" w:name="_Hlk185519744"/>
      <w:r w:rsidR="00272E23" w:rsidRPr="00272E23">
        <w:rPr>
          <w:rFonts w:eastAsia="Times New Roman"/>
          <w:szCs w:val="24"/>
          <w:lang w:eastAsia="ru-RU"/>
        </w:rPr>
        <w:t>в </w:t>
      </w:r>
      <w:hyperlink r:id="rId11" w:anchor="dst118" w:history="1">
        <w:r w:rsidR="00272E23" w:rsidRPr="00272E23">
          <w:rPr>
            <w:rFonts w:eastAsia="Times New Roman"/>
            <w:szCs w:val="24"/>
            <w:lang w:eastAsia="ru-RU"/>
          </w:rPr>
          <w:t>пункте</w:t>
        </w:r>
      </w:hyperlink>
      <w:r w:rsidR="00272E23" w:rsidRPr="00272E23">
        <w:rPr>
          <w:rFonts w:eastAsia="Times New Roman"/>
          <w:szCs w:val="24"/>
          <w:lang w:eastAsia="ru-RU"/>
        </w:rPr>
        <w:t> </w:t>
      </w:r>
      <w:r w:rsidRPr="00492D76">
        <w:rPr>
          <w:rFonts w:eastAsia="Times New Roman"/>
          <w:szCs w:val="24"/>
          <w:lang w:eastAsia="ru-RU"/>
        </w:rPr>
        <w:t xml:space="preserve">70 </w:t>
      </w:r>
      <w:r>
        <w:rPr>
          <w:rFonts w:eastAsia="Times New Roman"/>
          <w:szCs w:val="24"/>
          <w:lang w:eastAsia="ru-RU"/>
        </w:rPr>
        <w:t xml:space="preserve">раздела </w:t>
      </w:r>
      <w:r>
        <w:rPr>
          <w:rFonts w:eastAsia="Times New Roman"/>
          <w:szCs w:val="24"/>
          <w:lang w:val="en-US" w:eastAsia="ru-RU"/>
        </w:rPr>
        <w:t>V</w:t>
      </w:r>
      <w:r w:rsidR="00272E23" w:rsidRPr="00272E23">
        <w:rPr>
          <w:rFonts w:eastAsia="Times New Roman"/>
          <w:szCs w:val="24"/>
          <w:lang w:eastAsia="ru-RU"/>
        </w:rPr>
        <w:t> </w:t>
      </w:r>
      <w:bookmarkEnd w:id="1"/>
      <w:r w:rsidR="00272E23" w:rsidRPr="00272E23">
        <w:rPr>
          <w:rFonts w:eastAsia="Times New Roman"/>
          <w:szCs w:val="24"/>
          <w:lang w:eastAsia="ru-RU"/>
        </w:rPr>
        <w:t>настоящего административного регламента, дается информация о действиях органа местного самоуправления,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6AB5DB4D" w14:textId="77777777" w:rsidR="00272E23" w:rsidRPr="00272E23" w:rsidRDefault="00492D76" w:rsidP="00272E23">
      <w:pPr>
        <w:spacing w:after="0" w:line="240" w:lineRule="auto"/>
        <w:ind w:firstLine="539"/>
        <w:jc w:val="both"/>
        <w:rPr>
          <w:rFonts w:eastAsia="Times New Roman"/>
          <w:szCs w:val="24"/>
          <w:lang w:eastAsia="ru-RU"/>
        </w:rPr>
      </w:pPr>
      <w:r w:rsidRPr="00492D76">
        <w:rPr>
          <w:rFonts w:eastAsia="Times New Roman"/>
          <w:szCs w:val="24"/>
          <w:lang w:eastAsia="ru-RU"/>
        </w:rPr>
        <w:t>69</w:t>
      </w:r>
      <w:r w:rsidR="00272E23" w:rsidRPr="00272E23">
        <w:rPr>
          <w:rFonts w:eastAsia="Times New Roman"/>
          <w:szCs w:val="24"/>
          <w:lang w:eastAsia="ru-RU"/>
        </w:rPr>
        <w:t>.2. В случае признания жалобы не подлежащей удовлетворению в ответе заявителю, указанном </w:t>
      </w:r>
      <w:r w:rsidRPr="00272E23">
        <w:rPr>
          <w:rFonts w:eastAsia="Times New Roman"/>
          <w:szCs w:val="24"/>
          <w:lang w:eastAsia="ru-RU"/>
        </w:rPr>
        <w:t>в </w:t>
      </w:r>
      <w:hyperlink r:id="rId12" w:anchor="dst118" w:history="1">
        <w:r w:rsidRPr="00272E23">
          <w:rPr>
            <w:rFonts w:eastAsia="Times New Roman"/>
            <w:szCs w:val="24"/>
            <w:lang w:eastAsia="ru-RU"/>
          </w:rPr>
          <w:t>пункте</w:t>
        </w:r>
      </w:hyperlink>
      <w:r w:rsidRPr="00272E23">
        <w:rPr>
          <w:rFonts w:eastAsia="Times New Roman"/>
          <w:szCs w:val="24"/>
          <w:lang w:eastAsia="ru-RU"/>
        </w:rPr>
        <w:t> </w:t>
      </w:r>
      <w:r w:rsidRPr="00492D76">
        <w:rPr>
          <w:rFonts w:eastAsia="Times New Roman"/>
          <w:szCs w:val="24"/>
          <w:lang w:eastAsia="ru-RU"/>
        </w:rPr>
        <w:t xml:space="preserve">70 </w:t>
      </w:r>
      <w:r>
        <w:rPr>
          <w:rFonts w:eastAsia="Times New Roman"/>
          <w:szCs w:val="24"/>
          <w:lang w:eastAsia="ru-RU"/>
        </w:rPr>
        <w:t xml:space="preserve">раздела </w:t>
      </w:r>
      <w:r>
        <w:rPr>
          <w:rFonts w:eastAsia="Times New Roman"/>
          <w:szCs w:val="24"/>
          <w:lang w:val="en-US" w:eastAsia="ru-RU"/>
        </w:rPr>
        <w:t>V</w:t>
      </w:r>
      <w:r w:rsidRPr="00272E23">
        <w:rPr>
          <w:rFonts w:eastAsia="Times New Roman"/>
          <w:szCs w:val="24"/>
          <w:lang w:eastAsia="ru-RU"/>
        </w:rPr>
        <w:t xml:space="preserve">  </w:t>
      </w:r>
      <w:r w:rsidR="00272E23" w:rsidRPr="00272E23">
        <w:rPr>
          <w:rFonts w:eastAsia="Times New Roman"/>
          <w:szCs w:val="24"/>
          <w:lang w:eastAsia="ru-RU"/>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DAAFD26"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70</w:t>
      </w:r>
      <w:r w:rsidR="00272E23" w:rsidRPr="00272E23">
        <w:rPr>
          <w:rFonts w:eastAsia="Times New Roman"/>
          <w:szCs w:val="24"/>
          <w:lang w:eastAsia="ru-RU"/>
        </w:rPr>
        <w:t>. Ответ по результатам рассмотрения жалобы подписывается уполномоченным на рассмотрение жалобы должностным лицом органа местного самоуправления.</w:t>
      </w:r>
    </w:p>
    <w:p w14:paraId="03BE9564"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71</w:t>
      </w:r>
      <w:r w:rsidR="00272E23" w:rsidRPr="00272E23">
        <w:rPr>
          <w:rFonts w:eastAsia="Times New Roman"/>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175D719"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72</w:t>
      </w:r>
      <w:r w:rsidR="00272E23" w:rsidRPr="00272E23">
        <w:rPr>
          <w:rFonts w:eastAsia="Times New Roman"/>
          <w:szCs w:val="24"/>
          <w:lang w:eastAsia="ru-RU"/>
        </w:rPr>
        <w:t>. Орган местного самоуправления отказывает в удовлетворении жалобы в следующих случаях:</w:t>
      </w:r>
    </w:p>
    <w:p w14:paraId="60C9B5A5"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наличие вступившего в законную силу решения суда, арбитражного суда по жалобе о том же предмете и по тем же основаниям;</w:t>
      </w:r>
    </w:p>
    <w:p w14:paraId="354A536F"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подача жалобы лицом, полномочия которого не подтверждены в порядке, установленном законодательством Российской Федерации;</w:t>
      </w:r>
    </w:p>
    <w:p w14:paraId="7F6F90A7"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760D53DF"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73</w:t>
      </w:r>
      <w:r w:rsidR="00272E23" w:rsidRPr="00272E23">
        <w:rPr>
          <w:rFonts w:eastAsia="Times New Roman"/>
          <w:szCs w:val="24"/>
          <w:lang w:eastAsia="ru-RU"/>
        </w:rPr>
        <w:t>. Орган местного самоуправления вправе оставить жалобу без ответа в следующих случаях:</w:t>
      </w:r>
    </w:p>
    <w:p w14:paraId="78577FEE"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наличие в жалобе нецензурных либо оскорбительных выражений, угроз жизни, здоровью и имуществу должностного лица, руководителя, специалистов органа опеки и попечительства, а также членов их семей;</w:t>
      </w:r>
    </w:p>
    <w:p w14:paraId="4FD3B948" w14:textId="77777777" w:rsidR="00272E23" w:rsidRPr="00272E23" w:rsidRDefault="00272E23" w:rsidP="00272E23">
      <w:pPr>
        <w:spacing w:after="0" w:line="240" w:lineRule="auto"/>
        <w:ind w:right="20" w:firstLine="672"/>
        <w:jc w:val="both"/>
        <w:rPr>
          <w:rFonts w:eastAsia="Times New Roman"/>
          <w:szCs w:val="24"/>
          <w:lang w:eastAsia="ru-RU"/>
        </w:rPr>
      </w:pPr>
      <w:r w:rsidRPr="00272E23">
        <w:rPr>
          <w:rFonts w:eastAsia="Times New Roman"/>
          <w:szCs w:val="24"/>
          <w:lang w:eastAsia="ru-RU"/>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0877E7AF" w14:textId="77777777" w:rsidR="00272E23" w:rsidRPr="00272E23" w:rsidRDefault="00272E23" w:rsidP="00272E23">
      <w:pPr>
        <w:spacing w:after="0" w:line="240" w:lineRule="auto"/>
        <w:ind w:left="40" w:right="20" w:firstLine="527"/>
        <w:jc w:val="both"/>
        <w:rPr>
          <w:rFonts w:eastAsia="Times New Roman"/>
          <w:szCs w:val="24"/>
          <w:lang w:eastAsia="ru-RU"/>
        </w:rPr>
      </w:pPr>
      <w:r w:rsidRPr="00272E23">
        <w:rPr>
          <w:rFonts w:eastAsia="Times New Roman"/>
          <w:szCs w:val="24"/>
          <w:lang w:eastAsia="ru-RU"/>
        </w:rPr>
        <w:t>В случае оставления жалобы без ответа по основаниям, указанным в абзаце втором настоящего пункта, орган местного самоуправления сообщает гражданину, направившему жалобу, о недопустимости злоупотребления правом.</w:t>
      </w:r>
    </w:p>
    <w:p w14:paraId="7AFFE6F5" w14:textId="77777777" w:rsidR="00272E23" w:rsidRPr="00272E23" w:rsidRDefault="00272E23" w:rsidP="00272E23">
      <w:pPr>
        <w:spacing w:after="0" w:line="240" w:lineRule="auto"/>
        <w:ind w:left="40" w:right="20" w:firstLine="527"/>
        <w:jc w:val="both"/>
        <w:rPr>
          <w:rFonts w:eastAsia="Times New Roman"/>
          <w:szCs w:val="24"/>
          <w:lang w:eastAsia="ru-RU"/>
        </w:rPr>
      </w:pPr>
      <w:r w:rsidRPr="00272E23">
        <w:rPr>
          <w:rFonts w:eastAsia="Times New Roman"/>
          <w:szCs w:val="24"/>
          <w:lang w:eastAsia="ru-RU"/>
        </w:rPr>
        <w:t>В случае оставления жалобы без ответа по основаниям, указанным в абзаце третьем настоящего пункта, орган местного самоуправления в течение семи дней со дня регистрации жалобы сообщает об этом гражданину, направившему жалобу, если его фамилия и почтовый адрес поддаются прочтению.</w:t>
      </w:r>
    </w:p>
    <w:p w14:paraId="464C42A9" w14:textId="77777777" w:rsidR="00272E23" w:rsidRPr="00272E23" w:rsidRDefault="00492D76" w:rsidP="00272E23">
      <w:pPr>
        <w:spacing w:after="0" w:line="240" w:lineRule="auto"/>
        <w:ind w:left="40" w:firstLine="527"/>
        <w:jc w:val="both"/>
        <w:rPr>
          <w:rFonts w:eastAsia="Times New Roman"/>
          <w:szCs w:val="24"/>
          <w:lang w:eastAsia="ru-RU"/>
        </w:rPr>
      </w:pPr>
      <w:r w:rsidRPr="00492D76">
        <w:rPr>
          <w:rFonts w:eastAsia="Times New Roman"/>
          <w:szCs w:val="24"/>
          <w:lang w:eastAsia="ru-RU"/>
        </w:rPr>
        <w:t>74</w:t>
      </w:r>
      <w:r w:rsidR="00272E23" w:rsidRPr="00272E23">
        <w:rPr>
          <w:rFonts w:eastAsia="Times New Roman"/>
          <w:szCs w:val="24"/>
          <w:lang w:eastAsia="ru-RU"/>
        </w:rPr>
        <w:t>. Порядок обжалования решения по жалобе.</w:t>
      </w:r>
    </w:p>
    <w:p w14:paraId="76A61865" w14:textId="77777777" w:rsidR="00272E23" w:rsidRPr="00272E23" w:rsidRDefault="00272E23" w:rsidP="00272E23">
      <w:pPr>
        <w:spacing w:after="0" w:line="240" w:lineRule="auto"/>
        <w:ind w:left="40" w:right="20" w:firstLine="527"/>
        <w:jc w:val="both"/>
        <w:rPr>
          <w:rFonts w:eastAsia="Times New Roman"/>
          <w:szCs w:val="24"/>
          <w:lang w:eastAsia="ru-RU"/>
        </w:rPr>
      </w:pPr>
      <w:r w:rsidRPr="00272E23">
        <w:rPr>
          <w:rFonts w:eastAsia="Times New Roman"/>
          <w:szCs w:val="24"/>
          <w:lang w:eastAsia="ru-RU"/>
        </w:rPr>
        <w:lastRenderedPageBreak/>
        <w:t>В случае, если предметом жалобы (претензии) заявителя являются действия должностных лиц, руководителей и специалистов органа опеки и попечительства, предоставляющего государственную услугу, жалоба (претензия) может быть направлена в адрес Комитета по социальной политике Санкт-Петербурга:</w:t>
      </w:r>
    </w:p>
    <w:p w14:paraId="5D02D413" w14:textId="77777777" w:rsidR="00272E23" w:rsidRPr="00272E23" w:rsidRDefault="00272E23" w:rsidP="00272E23">
      <w:pPr>
        <w:spacing w:after="0" w:line="240" w:lineRule="auto"/>
        <w:ind w:left="40" w:firstLine="527"/>
        <w:jc w:val="both"/>
        <w:rPr>
          <w:rFonts w:eastAsia="Times New Roman"/>
          <w:szCs w:val="24"/>
          <w:lang w:eastAsia="ru-RU"/>
        </w:rPr>
      </w:pPr>
      <w:r w:rsidRPr="00272E23">
        <w:rPr>
          <w:rFonts w:eastAsia="Times New Roman"/>
          <w:szCs w:val="24"/>
          <w:lang w:eastAsia="ru-RU"/>
        </w:rPr>
        <w:t>191144, Санкт-Петербург, Новгородская ул., д. 20,</w:t>
      </w:r>
    </w:p>
    <w:p w14:paraId="508EC0A2" w14:textId="77777777" w:rsidR="00272E23" w:rsidRPr="00272E23" w:rsidRDefault="00272E23" w:rsidP="00272E23">
      <w:pPr>
        <w:spacing w:after="0" w:line="240" w:lineRule="auto"/>
        <w:ind w:left="40" w:firstLine="527"/>
        <w:jc w:val="both"/>
        <w:rPr>
          <w:rFonts w:eastAsia="Times New Roman"/>
          <w:szCs w:val="24"/>
          <w:lang w:eastAsia="ru-RU"/>
        </w:rPr>
      </w:pPr>
      <w:r w:rsidRPr="00272E23">
        <w:rPr>
          <w:rFonts w:eastAsia="Times New Roman"/>
          <w:szCs w:val="24"/>
          <w:lang w:eastAsia="ru-RU"/>
        </w:rPr>
        <w:t>тел. (812) 576-24-61, факс (812) 576-24-60,</w:t>
      </w:r>
    </w:p>
    <w:p w14:paraId="0F80D7A1" w14:textId="77777777" w:rsidR="00272E23" w:rsidRPr="00272E23" w:rsidRDefault="00272E23" w:rsidP="00272E23">
      <w:pPr>
        <w:spacing w:after="0" w:line="240" w:lineRule="auto"/>
        <w:ind w:left="40" w:firstLine="527"/>
        <w:jc w:val="both"/>
        <w:rPr>
          <w:rFonts w:eastAsia="Times New Roman"/>
          <w:szCs w:val="24"/>
          <w:lang w:eastAsia="ru-RU"/>
        </w:rPr>
      </w:pPr>
      <w:r w:rsidRPr="00272E23">
        <w:rPr>
          <w:rFonts w:eastAsia="Times New Roman"/>
          <w:szCs w:val="24"/>
          <w:lang w:eastAsia="ru-RU"/>
        </w:rPr>
        <w:t>адрес электронной почты: </w:t>
      </w:r>
      <w:hyperlink r:id="rId13" w:history="1">
        <w:r w:rsidRPr="00272E23">
          <w:rPr>
            <w:rFonts w:eastAsia="Times New Roman"/>
            <w:szCs w:val="24"/>
            <w:lang w:eastAsia="ru-RU"/>
          </w:rPr>
          <w:t>ksp@gov.spb.ru</w:t>
        </w:r>
      </w:hyperlink>
      <w:r w:rsidRPr="00272E23">
        <w:rPr>
          <w:rFonts w:eastAsia="Times New Roman"/>
          <w:szCs w:val="24"/>
          <w:lang w:eastAsia="ru-RU"/>
        </w:rPr>
        <w:t>.</w:t>
      </w:r>
    </w:p>
    <w:p w14:paraId="5CDCE79F" w14:textId="77777777" w:rsidR="00272E23" w:rsidRPr="00272E23" w:rsidRDefault="00272E23" w:rsidP="00272E23">
      <w:pPr>
        <w:spacing w:after="0" w:line="240" w:lineRule="auto"/>
        <w:ind w:left="40" w:firstLine="527"/>
        <w:jc w:val="both"/>
        <w:rPr>
          <w:rFonts w:eastAsia="Times New Roman"/>
          <w:szCs w:val="24"/>
          <w:lang w:eastAsia="ru-RU"/>
        </w:rPr>
      </w:pPr>
      <w:r w:rsidRPr="00272E23">
        <w:rPr>
          <w:rFonts w:eastAsia="Times New Roman"/>
          <w:szCs w:val="24"/>
          <w:lang w:eastAsia="ru-RU"/>
        </w:rPr>
        <w:t>Вице-губернатор Санкт-Петербурга, курирующий соответствующую отрасль:</w:t>
      </w:r>
    </w:p>
    <w:p w14:paraId="21AE9814" w14:textId="77777777" w:rsidR="00272E23" w:rsidRPr="00272E23" w:rsidRDefault="00272E23" w:rsidP="00272E23">
      <w:pPr>
        <w:spacing w:after="0" w:line="240" w:lineRule="auto"/>
        <w:ind w:left="40" w:right="62" w:firstLine="527"/>
        <w:jc w:val="both"/>
        <w:rPr>
          <w:rFonts w:eastAsia="Times New Roman"/>
          <w:szCs w:val="24"/>
          <w:lang w:eastAsia="ru-RU"/>
        </w:rPr>
      </w:pPr>
      <w:r w:rsidRPr="00272E23">
        <w:rPr>
          <w:rFonts w:eastAsia="Times New Roman"/>
          <w:szCs w:val="24"/>
          <w:lang w:eastAsia="ru-RU"/>
        </w:rPr>
        <w:t>191060, Смольный, Санкт-Петербург, тел. (812) 576-44-80, факс (812) 576-79-55.</w:t>
      </w:r>
    </w:p>
    <w:p w14:paraId="420CFE86" w14:textId="77777777" w:rsidR="00272E23" w:rsidRPr="00272E23" w:rsidRDefault="00272E23" w:rsidP="00272E23">
      <w:pPr>
        <w:spacing w:after="0" w:line="240" w:lineRule="auto"/>
        <w:ind w:left="40" w:right="20" w:firstLine="527"/>
        <w:jc w:val="both"/>
        <w:rPr>
          <w:rFonts w:eastAsia="Times New Roman"/>
          <w:szCs w:val="24"/>
          <w:lang w:eastAsia="ru-RU"/>
        </w:rPr>
      </w:pPr>
      <w:r w:rsidRPr="00272E23">
        <w:rPr>
          <w:rFonts w:eastAsia="Times New Roman"/>
          <w:szCs w:val="24"/>
          <w:lang w:eastAsia="ru-RU"/>
        </w:rP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(191060, Смольный, Санкт-Петербург; (812) 576-62-62; </w:t>
      </w:r>
      <w:hyperlink r:id="rId14" w:history="1">
        <w:r w:rsidRPr="00272E23">
          <w:rPr>
            <w:rFonts w:eastAsia="Times New Roman"/>
            <w:szCs w:val="24"/>
            <w:u w:val="single"/>
            <w:lang w:eastAsia="ru-RU"/>
          </w:rPr>
          <w:t>adm@gov.spb.ru</w:t>
        </w:r>
      </w:hyperlink>
      <w:r w:rsidRPr="00272E23">
        <w:rPr>
          <w:rFonts w:eastAsia="Times New Roman"/>
          <w:szCs w:val="24"/>
          <w:lang w:eastAsia="ru-RU"/>
        </w:rPr>
        <w:t>), в Правительство Санкт-Петербурга, а также в суд, в порядке и сроки, предусмотренные действующим законодательством.</w:t>
      </w:r>
    </w:p>
    <w:p w14:paraId="078D2A8F" w14:textId="77777777" w:rsidR="00272E23" w:rsidRPr="00272E23" w:rsidRDefault="00492D76" w:rsidP="00272E23">
      <w:pPr>
        <w:spacing w:after="0" w:line="240" w:lineRule="auto"/>
        <w:ind w:left="40" w:right="20" w:firstLine="527"/>
        <w:jc w:val="both"/>
        <w:rPr>
          <w:rFonts w:eastAsia="Times New Roman"/>
          <w:szCs w:val="24"/>
          <w:lang w:eastAsia="ru-RU"/>
        </w:rPr>
      </w:pPr>
      <w:r w:rsidRPr="00492D76">
        <w:rPr>
          <w:rFonts w:eastAsia="Times New Roman"/>
          <w:szCs w:val="24"/>
          <w:lang w:eastAsia="ru-RU"/>
        </w:rPr>
        <w:t>75</w:t>
      </w:r>
      <w:r w:rsidR="00272E23" w:rsidRPr="00272E23">
        <w:rPr>
          <w:rFonts w:eastAsia="Times New Roman"/>
          <w:szCs w:val="24"/>
          <w:lang w:eastAsia="ru-RU"/>
        </w:rPr>
        <w:t>. Информирование заявителей о порядке подачи и рассмотрения жалобы на решения и действия (бездействие) органов опеки и попечительства осуществляется посредством размещения информации на Портале.</w:t>
      </w:r>
    </w:p>
    <w:p w14:paraId="4DA65530" w14:textId="77777777" w:rsidR="00272E23" w:rsidRPr="00272E23" w:rsidRDefault="00272E23" w:rsidP="00272E23">
      <w:pPr>
        <w:spacing w:after="0" w:line="240" w:lineRule="auto"/>
        <w:ind w:left="40" w:firstLine="527"/>
        <w:jc w:val="both"/>
        <w:rPr>
          <w:rFonts w:eastAsia="Times New Roman"/>
          <w:szCs w:val="24"/>
          <w:lang w:eastAsia="ru-RU"/>
        </w:rPr>
      </w:pPr>
      <w:r w:rsidRPr="00272E23">
        <w:rPr>
          <w:rFonts w:eastAsia="Times New Roman"/>
          <w:szCs w:val="24"/>
          <w:lang w:eastAsia="ru-RU"/>
        </w:rPr>
        <w:t>Консультирование заявителей о порядке обжалования решений и действий (бездействия) осуществляется также по телефонам, адресам электронной почты, а также при личном приеме по адресам, указанным в настояще</w:t>
      </w:r>
      <w:r w:rsidR="00492D76">
        <w:rPr>
          <w:rFonts w:eastAsia="Times New Roman"/>
          <w:szCs w:val="24"/>
          <w:lang w:eastAsia="ru-RU"/>
        </w:rPr>
        <w:t>м</w:t>
      </w:r>
      <w:r w:rsidRPr="00272E23">
        <w:rPr>
          <w:rFonts w:eastAsia="Times New Roman"/>
          <w:szCs w:val="24"/>
          <w:lang w:eastAsia="ru-RU"/>
        </w:rPr>
        <w:t> административн</w:t>
      </w:r>
      <w:r w:rsidR="00492D76">
        <w:rPr>
          <w:rFonts w:eastAsia="Times New Roman"/>
          <w:szCs w:val="24"/>
          <w:lang w:eastAsia="ru-RU"/>
        </w:rPr>
        <w:t>ом</w:t>
      </w:r>
      <w:r w:rsidRPr="00272E23">
        <w:rPr>
          <w:rFonts w:eastAsia="Times New Roman"/>
          <w:szCs w:val="24"/>
          <w:lang w:eastAsia="ru-RU"/>
        </w:rPr>
        <w:t> регламент</w:t>
      </w:r>
      <w:r w:rsidR="00492D76">
        <w:rPr>
          <w:rFonts w:eastAsia="Times New Roman"/>
          <w:szCs w:val="24"/>
          <w:lang w:eastAsia="ru-RU"/>
        </w:rPr>
        <w:t>е</w:t>
      </w:r>
      <w:r w:rsidRPr="00272E23">
        <w:rPr>
          <w:rFonts w:eastAsia="Times New Roman"/>
          <w:szCs w:val="24"/>
          <w:lang w:eastAsia="ru-RU"/>
        </w:rPr>
        <w:t>.</w:t>
      </w:r>
      <w:r>
        <w:rPr>
          <w:rFonts w:eastAsia="Times New Roman"/>
          <w:szCs w:val="24"/>
          <w:lang w:eastAsia="ru-RU"/>
        </w:rPr>
        <w:t>».</w:t>
      </w:r>
    </w:p>
    <w:p w14:paraId="011EF6D8" w14:textId="77777777" w:rsidR="00A313BE" w:rsidRPr="007461AF" w:rsidRDefault="00417BE4" w:rsidP="00A313BE">
      <w:pPr>
        <w:pStyle w:val="a4"/>
        <w:spacing w:before="0" w:beforeAutospacing="0" w:after="0" w:afterAutospacing="0"/>
        <w:ind w:firstLine="626"/>
        <w:jc w:val="both"/>
      </w:pPr>
      <w:r w:rsidRPr="007461AF">
        <w:t>2</w:t>
      </w:r>
      <w:r w:rsidR="00A313BE" w:rsidRPr="007461AF">
        <w:t>. Настоящее постановление вступает в силу с момента его официального опубликования (обнародования).</w:t>
      </w:r>
    </w:p>
    <w:p w14:paraId="1BF07F3B" w14:textId="77777777" w:rsidR="00963118" w:rsidRPr="007461AF" w:rsidRDefault="00417BE4" w:rsidP="00A313BE">
      <w:pPr>
        <w:pStyle w:val="a4"/>
        <w:spacing w:before="0" w:beforeAutospacing="0" w:after="0" w:afterAutospacing="0"/>
        <w:ind w:firstLine="626"/>
        <w:jc w:val="both"/>
      </w:pPr>
      <w:r w:rsidRPr="007461AF">
        <w:t>3</w:t>
      </w:r>
      <w:r w:rsidR="00963118" w:rsidRPr="007461AF">
        <w:t>. Контроль за исполнением настоящего постановления оставляю за собой.</w:t>
      </w:r>
    </w:p>
    <w:p w14:paraId="744DCE34" w14:textId="77777777" w:rsidR="00A313BE" w:rsidRPr="007461AF" w:rsidRDefault="00A313BE" w:rsidP="00A313BE">
      <w:pPr>
        <w:rPr>
          <w:szCs w:val="24"/>
        </w:rPr>
      </w:pPr>
    </w:p>
    <w:p w14:paraId="67EC8914" w14:textId="77777777" w:rsidR="00A313BE" w:rsidRPr="007461AF" w:rsidRDefault="00A313BE" w:rsidP="00A313BE">
      <w:pPr>
        <w:spacing w:after="0" w:line="240" w:lineRule="auto"/>
        <w:rPr>
          <w:szCs w:val="24"/>
        </w:rPr>
      </w:pPr>
      <w:r w:rsidRPr="007461AF">
        <w:rPr>
          <w:szCs w:val="24"/>
        </w:rPr>
        <w:t>Глав</w:t>
      </w:r>
      <w:r w:rsidR="00762E0C">
        <w:rPr>
          <w:szCs w:val="24"/>
        </w:rPr>
        <w:t>а</w:t>
      </w:r>
      <w:r w:rsidRPr="007461AF">
        <w:rPr>
          <w:szCs w:val="24"/>
        </w:rPr>
        <w:t xml:space="preserve"> местной администрации                                                                                </w:t>
      </w:r>
      <w:r w:rsidR="00762E0C">
        <w:rPr>
          <w:szCs w:val="24"/>
        </w:rPr>
        <w:t>Д.В. Коваленко</w:t>
      </w:r>
    </w:p>
    <w:p w14:paraId="7853A0F3" w14:textId="77777777" w:rsidR="00A41168" w:rsidRPr="007461AF" w:rsidRDefault="00A41168" w:rsidP="00A313BE">
      <w:pPr>
        <w:spacing w:after="0" w:line="240" w:lineRule="auto"/>
        <w:rPr>
          <w:szCs w:val="24"/>
        </w:rPr>
      </w:pPr>
    </w:p>
    <w:p w14:paraId="3B527E91" w14:textId="77777777" w:rsidR="00A41168" w:rsidRPr="007461AF" w:rsidRDefault="00A41168" w:rsidP="00A313BE">
      <w:pPr>
        <w:spacing w:after="0" w:line="240" w:lineRule="auto"/>
        <w:rPr>
          <w:szCs w:val="24"/>
        </w:rPr>
      </w:pPr>
    </w:p>
    <w:p w14:paraId="66CE56EB" w14:textId="77777777" w:rsidR="00A41168" w:rsidRPr="007461AF" w:rsidRDefault="00A41168" w:rsidP="00A313BE">
      <w:pPr>
        <w:spacing w:after="0" w:line="240" w:lineRule="auto"/>
        <w:rPr>
          <w:szCs w:val="24"/>
        </w:rPr>
      </w:pPr>
    </w:p>
    <w:p w14:paraId="14E951D6" w14:textId="77777777" w:rsidR="00A41168" w:rsidRPr="007461AF" w:rsidRDefault="00A41168" w:rsidP="00A313BE">
      <w:pPr>
        <w:spacing w:after="0" w:line="240" w:lineRule="auto"/>
        <w:rPr>
          <w:szCs w:val="24"/>
        </w:rPr>
      </w:pPr>
    </w:p>
    <w:p w14:paraId="55F537C3" w14:textId="77777777" w:rsidR="00A41168" w:rsidRPr="007461AF" w:rsidRDefault="00A41168" w:rsidP="00A313BE">
      <w:pPr>
        <w:spacing w:after="0" w:line="240" w:lineRule="auto"/>
        <w:rPr>
          <w:szCs w:val="24"/>
        </w:rPr>
      </w:pPr>
    </w:p>
    <w:p w14:paraId="3B691672" w14:textId="77777777" w:rsidR="006839ED" w:rsidRPr="007461AF" w:rsidRDefault="006839ED" w:rsidP="00A41168">
      <w:pPr>
        <w:spacing w:after="0" w:line="240" w:lineRule="auto"/>
        <w:rPr>
          <w:szCs w:val="24"/>
        </w:rPr>
      </w:pPr>
    </w:p>
    <w:p w14:paraId="498EEEC0" w14:textId="77777777" w:rsidR="006839ED" w:rsidRPr="007461AF" w:rsidRDefault="006839ED" w:rsidP="00A41168">
      <w:pPr>
        <w:spacing w:after="0" w:line="240" w:lineRule="auto"/>
        <w:rPr>
          <w:szCs w:val="24"/>
        </w:rPr>
      </w:pPr>
    </w:p>
    <w:p w14:paraId="0B6A25B4" w14:textId="77777777" w:rsidR="006839ED" w:rsidRPr="007461AF" w:rsidRDefault="006839ED" w:rsidP="00A41168">
      <w:pPr>
        <w:spacing w:after="0" w:line="240" w:lineRule="auto"/>
        <w:rPr>
          <w:szCs w:val="24"/>
        </w:rPr>
      </w:pPr>
    </w:p>
    <w:p w14:paraId="023517BA" w14:textId="77777777" w:rsidR="006839ED" w:rsidRPr="007461AF" w:rsidRDefault="006839ED" w:rsidP="00A41168">
      <w:pPr>
        <w:spacing w:after="0" w:line="240" w:lineRule="auto"/>
        <w:rPr>
          <w:szCs w:val="24"/>
        </w:rPr>
      </w:pPr>
    </w:p>
    <w:p w14:paraId="49DBE9ED" w14:textId="77777777" w:rsidR="006839ED" w:rsidRPr="007461AF" w:rsidRDefault="006839ED" w:rsidP="00A41168">
      <w:pPr>
        <w:spacing w:after="0" w:line="240" w:lineRule="auto"/>
        <w:rPr>
          <w:szCs w:val="24"/>
        </w:rPr>
      </w:pPr>
    </w:p>
    <w:p w14:paraId="14A9FB26" w14:textId="77777777" w:rsidR="006839ED" w:rsidRPr="007461AF" w:rsidRDefault="006839ED" w:rsidP="00A41168">
      <w:pPr>
        <w:spacing w:after="0" w:line="240" w:lineRule="auto"/>
        <w:rPr>
          <w:szCs w:val="24"/>
        </w:rPr>
      </w:pPr>
    </w:p>
    <w:p w14:paraId="5814A750" w14:textId="77777777" w:rsidR="006839ED" w:rsidRPr="007461AF" w:rsidRDefault="006839ED" w:rsidP="00A41168">
      <w:pPr>
        <w:spacing w:after="0" w:line="240" w:lineRule="auto"/>
        <w:rPr>
          <w:szCs w:val="24"/>
        </w:rPr>
      </w:pPr>
    </w:p>
    <w:p w14:paraId="2B637EFB" w14:textId="77777777" w:rsidR="006839ED" w:rsidRPr="007461AF" w:rsidRDefault="006839ED" w:rsidP="00A41168">
      <w:pPr>
        <w:spacing w:after="0" w:line="240" w:lineRule="auto"/>
        <w:rPr>
          <w:szCs w:val="24"/>
        </w:rPr>
      </w:pPr>
    </w:p>
    <w:p w14:paraId="230B31A3" w14:textId="77777777" w:rsidR="006839ED" w:rsidRPr="007461AF" w:rsidRDefault="006839ED" w:rsidP="00A41168">
      <w:pPr>
        <w:spacing w:after="0" w:line="240" w:lineRule="auto"/>
        <w:rPr>
          <w:szCs w:val="24"/>
        </w:rPr>
      </w:pPr>
    </w:p>
    <w:p w14:paraId="7F7BF481" w14:textId="77777777" w:rsidR="006839ED" w:rsidRPr="007461AF" w:rsidRDefault="006839ED" w:rsidP="00A41168">
      <w:pPr>
        <w:spacing w:after="0" w:line="240" w:lineRule="auto"/>
        <w:rPr>
          <w:szCs w:val="24"/>
        </w:rPr>
      </w:pPr>
    </w:p>
    <w:p w14:paraId="51600534" w14:textId="77777777" w:rsidR="006839ED" w:rsidRPr="007461AF" w:rsidRDefault="006839ED" w:rsidP="00A41168">
      <w:pPr>
        <w:spacing w:after="0" w:line="240" w:lineRule="auto"/>
        <w:rPr>
          <w:szCs w:val="24"/>
        </w:rPr>
      </w:pPr>
    </w:p>
    <w:p w14:paraId="6BB47DF8" w14:textId="77777777" w:rsidR="006839ED" w:rsidRPr="007461AF" w:rsidRDefault="006839ED" w:rsidP="00A41168">
      <w:pPr>
        <w:spacing w:after="0" w:line="240" w:lineRule="auto"/>
        <w:rPr>
          <w:szCs w:val="24"/>
        </w:rPr>
      </w:pPr>
    </w:p>
    <w:p w14:paraId="06518A62" w14:textId="77777777" w:rsidR="006839ED" w:rsidRPr="007461AF" w:rsidRDefault="006839ED" w:rsidP="00A41168">
      <w:pPr>
        <w:spacing w:after="0" w:line="240" w:lineRule="auto"/>
        <w:rPr>
          <w:szCs w:val="24"/>
        </w:rPr>
      </w:pPr>
    </w:p>
    <w:p w14:paraId="01368BAD" w14:textId="77777777" w:rsidR="006839ED" w:rsidRPr="007461AF" w:rsidRDefault="006839ED" w:rsidP="00A41168">
      <w:pPr>
        <w:spacing w:after="0" w:line="240" w:lineRule="auto"/>
        <w:rPr>
          <w:szCs w:val="24"/>
        </w:rPr>
      </w:pPr>
    </w:p>
    <w:p w14:paraId="2499168F" w14:textId="77777777" w:rsidR="006839ED" w:rsidRPr="007461AF" w:rsidRDefault="006839ED" w:rsidP="00A41168">
      <w:pPr>
        <w:spacing w:after="0" w:line="240" w:lineRule="auto"/>
        <w:rPr>
          <w:szCs w:val="24"/>
        </w:rPr>
      </w:pPr>
    </w:p>
    <w:p w14:paraId="200333F5" w14:textId="77777777" w:rsidR="006839ED" w:rsidRPr="007461AF" w:rsidRDefault="006839ED" w:rsidP="00A41168">
      <w:pPr>
        <w:spacing w:after="0" w:line="240" w:lineRule="auto"/>
        <w:rPr>
          <w:szCs w:val="24"/>
        </w:rPr>
      </w:pPr>
    </w:p>
    <w:p w14:paraId="35ED1256" w14:textId="77777777" w:rsidR="006839ED" w:rsidRPr="007461AF" w:rsidRDefault="006839ED" w:rsidP="00A41168">
      <w:pPr>
        <w:spacing w:after="0" w:line="240" w:lineRule="auto"/>
        <w:rPr>
          <w:szCs w:val="24"/>
        </w:rPr>
      </w:pPr>
    </w:p>
    <w:p w14:paraId="62E544A5" w14:textId="77777777" w:rsidR="006839ED" w:rsidRPr="007461AF" w:rsidRDefault="006839ED" w:rsidP="00A41168">
      <w:pPr>
        <w:spacing w:after="0" w:line="240" w:lineRule="auto"/>
        <w:rPr>
          <w:szCs w:val="24"/>
        </w:rPr>
      </w:pPr>
    </w:p>
    <w:p w14:paraId="1087568B" w14:textId="77777777" w:rsidR="006839ED" w:rsidRPr="007461AF" w:rsidRDefault="006839ED" w:rsidP="00A41168">
      <w:pPr>
        <w:spacing w:after="0" w:line="240" w:lineRule="auto"/>
        <w:rPr>
          <w:szCs w:val="24"/>
        </w:rPr>
      </w:pPr>
    </w:p>
    <w:p w14:paraId="330FDBDA" w14:textId="77777777" w:rsidR="000F45D5" w:rsidRPr="007461AF" w:rsidRDefault="000F45D5" w:rsidP="00A41168">
      <w:pPr>
        <w:spacing w:after="0" w:line="240" w:lineRule="auto"/>
        <w:rPr>
          <w:szCs w:val="24"/>
        </w:rPr>
      </w:pPr>
    </w:p>
    <w:p w14:paraId="02720D5F" w14:textId="77777777" w:rsidR="000F45D5" w:rsidRPr="007461AF" w:rsidRDefault="000F45D5" w:rsidP="00A41168">
      <w:pPr>
        <w:spacing w:after="0" w:line="240" w:lineRule="auto"/>
        <w:rPr>
          <w:szCs w:val="24"/>
        </w:rPr>
      </w:pPr>
    </w:p>
    <w:p w14:paraId="6C779A73" w14:textId="77777777" w:rsidR="000F45D5" w:rsidRPr="007461AF" w:rsidRDefault="000F45D5" w:rsidP="00A41168">
      <w:pPr>
        <w:spacing w:after="0" w:line="240" w:lineRule="auto"/>
        <w:rPr>
          <w:szCs w:val="24"/>
        </w:rPr>
      </w:pPr>
    </w:p>
    <w:p w14:paraId="436D1CAC" w14:textId="77777777" w:rsidR="000F45D5" w:rsidRPr="007461AF" w:rsidRDefault="000F45D5" w:rsidP="00A41168">
      <w:pPr>
        <w:spacing w:after="0" w:line="240" w:lineRule="auto"/>
        <w:rPr>
          <w:szCs w:val="24"/>
        </w:rPr>
      </w:pPr>
    </w:p>
    <w:p w14:paraId="4BF1DCCF" w14:textId="77777777" w:rsidR="000F45D5" w:rsidRPr="007461AF" w:rsidRDefault="000F45D5" w:rsidP="00A41168">
      <w:pPr>
        <w:spacing w:after="0" w:line="240" w:lineRule="auto"/>
        <w:rPr>
          <w:szCs w:val="24"/>
        </w:rPr>
      </w:pPr>
    </w:p>
    <w:p w14:paraId="18B0C160" w14:textId="77777777" w:rsidR="000F45D5" w:rsidRPr="007461AF" w:rsidRDefault="000F45D5" w:rsidP="00A41168">
      <w:pPr>
        <w:spacing w:after="0" w:line="240" w:lineRule="auto"/>
        <w:rPr>
          <w:szCs w:val="24"/>
        </w:rPr>
      </w:pPr>
    </w:p>
    <w:p w14:paraId="4FF740FD" w14:textId="77777777" w:rsidR="000F45D5" w:rsidRPr="007461AF" w:rsidRDefault="000F45D5" w:rsidP="00A41168">
      <w:pPr>
        <w:spacing w:after="0" w:line="240" w:lineRule="auto"/>
        <w:rPr>
          <w:szCs w:val="24"/>
        </w:rPr>
      </w:pPr>
    </w:p>
    <w:p w14:paraId="5B84FDD4" w14:textId="77777777" w:rsidR="000F45D5" w:rsidRPr="007461AF" w:rsidRDefault="000F45D5" w:rsidP="00A41168">
      <w:pPr>
        <w:spacing w:after="0" w:line="240" w:lineRule="auto"/>
        <w:rPr>
          <w:szCs w:val="24"/>
        </w:rPr>
      </w:pPr>
    </w:p>
    <w:p w14:paraId="180A98A4" w14:textId="77777777" w:rsidR="00732659" w:rsidRDefault="00732659" w:rsidP="00393103">
      <w:pPr>
        <w:spacing w:after="0" w:line="240" w:lineRule="auto"/>
        <w:ind w:left="6237"/>
        <w:rPr>
          <w:szCs w:val="24"/>
        </w:rPr>
      </w:pPr>
    </w:p>
    <w:p w14:paraId="698E9142" w14:textId="77777777" w:rsidR="000F45D5" w:rsidRDefault="000F45D5" w:rsidP="006839ED">
      <w:pPr>
        <w:spacing w:after="0" w:line="240" w:lineRule="auto"/>
        <w:jc w:val="right"/>
        <w:rPr>
          <w:rFonts w:eastAsia="Times New Roman"/>
          <w:szCs w:val="24"/>
          <w:lang w:eastAsia="ru-RU"/>
        </w:rPr>
      </w:pPr>
    </w:p>
    <w:sectPr w:rsidR="000F45D5" w:rsidSect="00963118">
      <w:pgSz w:w="11906" w:h="16838"/>
      <w:pgMar w:top="709" w:right="85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9D1B" w14:textId="77777777" w:rsidR="009B199E" w:rsidRDefault="009B199E" w:rsidP="00A41168">
      <w:pPr>
        <w:spacing w:after="0" w:line="240" w:lineRule="auto"/>
      </w:pPr>
      <w:r>
        <w:separator/>
      </w:r>
    </w:p>
  </w:endnote>
  <w:endnote w:type="continuationSeparator" w:id="0">
    <w:p w14:paraId="12BD3993" w14:textId="77777777" w:rsidR="009B199E" w:rsidRDefault="009B199E" w:rsidP="00A4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519CC" w14:textId="77777777" w:rsidR="009B199E" w:rsidRDefault="009B199E" w:rsidP="00A41168">
      <w:pPr>
        <w:spacing w:after="0" w:line="240" w:lineRule="auto"/>
      </w:pPr>
      <w:r>
        <w:separator/>
      </w:r>
    </w:p>
  </w:footnote>
  <w:footnote w:type="continuationSeparator" w:id="0">
    <w:p w14:paraId="40F13625" w14:textId="77777777" w:rsidR="009B199E" w:rsidRDefault="009B199E" w:rsidP="00A41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518"/>
    <w:multiLevelType w:val="hybridMultilevel"/>
    <w:tmpl w:val="EE5CE938"/>
    <w:lvl w:ilvl="0" w:tplc="A39663FE">
      <w:start w:val="1"/>
      <w:numFmt w:val="bullet"/>
      <w:lvlText w:val=""/>
      <w:lvlJc w:val="left"/>
      <w:pPr>
        <w:ind w:left="1200" w:hanging="360"/>
      </w:pPr>
      <w:rPr>
        <w:rFonts w:ascii="Symbol" w:hAnsi="Symbol" w:hint="default"/>
        <w:sz w:val="4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15:restartNumberingAfterBreak="0">
    <w:nsid w:val="108158A1"/>
    <w:multiLevelType w:val="hybridMultilevel"/>
    <w:tmpl w:val="8194B3D8"/>
    <w:lvl w:ilvl="0" w:tplc="A57C31F2">
      <w:start w:val="1"/>
      <w:numFmt w:val="decimal"/>
      <w:lvlText w:val="%1."/>
      <w:lvlJc w:val="left"/>
      <w:pPr>
        <w:ind w:left="6172" w:hanging="360"/>
      </w:pPr>
      <w:rPr>
        <w:rFonts w:hint="default"/>
        <w:b w:val="0"/>
      </w:rPr>
    </w:lvl>
    <w:lvl w:ilvl="1" w:tplc="671E752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40AD1"/>
    <w:multiLevelType w:val="hybridMultilevel"/>
    <w:tmpl w:val="24E832E2"/>
    <w:lvl w:ilvl="0" w:tplc="A39663FE">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72E98"/>
    <w:multiLevelType w:val="multilevel"/>
    <w:tmpl w:val="A3BA92F2"/>
    <w:lvl w:ilvl="0">
      <w:start w:val="1"/>
      <w:numFmt w:val="decimal"/>
      <w:lvlText w:val="%1."/>
      <w:lvlJc w:val="left"/>
      <w:pPr>
        <w:ind w:left="857" w:hanging="360"/>
      </w:pPr>
      <w:rPr>
        <w:rFonts w:hint="default"/>
        <w:color w:val="auto"/>
      </w:rPr>
    </w:lvl>
    <w:lvl w:ilvl="1">
      <w:start w:val="1"/>
      <w:numFmt w:val="decimal"/>
      <w:isLgl/>
      <w:lvlText w:val="%1.%2."/>
      <w:lvlJc w:val="left"/>
      <w:pPr>
        <w:ind w:left="1217" w:hanging="360"/>
      </w:pPr>
      <w:rPr>
        <w:rFonts w:hint="default"/>
        <w:color w:val="auto"/>
      </w:rPr>
    </w:lvl>
    <w:lvl w:ilvl="2">
      <w:start w:val="1"/>
      <w:numFmt w:val="decimal"/>
      <w:isLgl/>
      <w:lvlText w:val="%1.%2.%3."/>
      <w:lvlJc w:val="left"/>
      <w:pPr>
        <w:ind w:left="1937" w:hanging="720"/>
      </w:pPr>
      <w:rPr>
        <w:rFonts w:hint="default"/>
        <w:color w:val="auto"/>
      </w:rPr>
    </w:lvl>
    <w:lvl w:ilvl="3">
      <w:start w:val="1"/>
      <w:numFmt w:val="decimal"/>
      <w:isLgl/>
      <w:lvlText w:val="%1.%2.%3.%4."/>
      <w:lvlJc w:val="left"/>
      <w:pPr>
        <w:ind w:left="2297" w:hanging="720"/>
      </w:pPr>
      <w:rPr>
        <w:rFonts w:hint="default"/>
        <w:color w:val="auto"/>
      </w:rPr>
    </w:lvl>
    <w:lvl w:ilvl="4">
      <w:start w:val="1"/>
      <w:numFmt w:val="decimal"/>
      <w:isLgl/>
      <w:lvlText w:val="%1.%2.%3.%4.%5."/>
      <w:lvlJc w:val="left"/>
      <w:pPr>
        <w:ind w:left="3017" w:hanging="1080"/>
      </w:pPr>
      <w:rPr>
        <w:rFonts w:hint="default"/>
        <w:color w:val="auto"/>
      </w:rPr>
    </w:lvl>
    <w:lvl w:ilvl="5">
      <w:start w:val="1"/>
      <w:numFmt w:val="decimal"/>
      <w:isLgl/>
      <w:lvlText w:val="%1.%2.%3.%4.%5.%6."/>
      <w:lvlJc w:val="left"/>
      <w:pPr>
        <w:ind w:left="3377" w:hanging="1080"/>
      </w:pPr>
      <w:rPr>
        <w:rFonts w:hint="default"/>
        <w:color w:val="auto"/>
      </w:rPr>
    </w:lvl>
    <w:lvl w:ilvl="6">
      <w:start w:val="1"/>
      <w:numFmt w:val="decimal"/>
      <w:isLgl/>
      <w:lvlText w:val="%1.%2.%3.%4.%5.%6.%7."/>
      <w:lvlJc w:val="left"/>
      <w:pPr>
        <w:ind w:left="4097" w:hanging="1440"/>
      </w:pPr>
      <w:rPr>
        <w:rFonts w:hint="default"/>
        <w:color w:val="auto"/>
      </w:rPr>
    </w:lvl>
    <w:lvl w:ilvl="7">
      <w:start w:val="1"/>
      <w:numFmt w:val="decimal"/>
      <w:isLgl/>
      <w:lvlText w:val="%1.%2.%3.%4.%5.%6.%7.%8."/>
      <w:lvlJc w:val="left"/>
      <w:pPr>
        <w:ind w:left="4457" w:hanging="1440"/>
      </w:pPr>
      <w:rPr>
        <w:rFonts w:hint="default"/>
        <w:color w:val="auto"/>
      </w:rPr>
    </w:lvl>
    <w:lvl w:ilvl="8">
      <w:start w:val="1"/>
      <w:numFmt w:val="decimal"/>
      <w:isLgl/>
      <w:lvlText w:val="%1.%2.%3.%4.%5.%6.%7.%8.%9."/>
      <w:lvlJc w:val="left"/>
      <w:pPr>
        <w:ind w:left="5177" w:hanging="1800"/>
      </w:pPr>
      <w:rPr>
        <w:rFonts w:hint="default"/>
        <w:color w:val="auto"/>
      </w:rPr>
    </w:lvl>
  </w:abstractNum>
  <w:abstractNum w:abstractNumId="4" w15:restartNumberingAfterBreak="0">
    <w:nsid w:val="57CB4AAB"/>
    <w:multiLevelType w:val="multilevel"/>
    <w:tmpl w:val="A7E809D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AE3D31"/>
    <w:multiLevelType w:val="hybridMultilevel"/>
    <w:tmpl w:val="1CD6C730"/>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382E38"/>
    <w:multiLevelType w:val="hybridMultilevel"/>
    <w:tmpl w:val="81CCF090"/>
    <w:lvl w:ilvl="0" w:tplc="1AEE69F6">
      <w:start w:val="5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73124DE7"/>
    <w:multiLevelType w:val="multilevel"/>
    <w:tmpl w:val="B3425C92"/>
    <w:lvl w:ilvl="0">
      <w:start w:val="3"/>
      <w:numFmt w:val="upperRoman"/>
      <w:lvlText w:val="%1."/>
      <w:lvlJc w:val="right"/>
      <w:pPr>
        <w:tabs>
          <w:tab w:val="num" w:pos="2062"/>
        </w:tabs>
        <w:ind w:left="2062" w:hanging="360"/>
      </w:pPr>
    </w:lvl>
    <w:lvl w:ilvl="1" w:tentative="1">
      <w:start w:val="1"/>
      <w:numFmt w:val="upperRoman"/>
      <w:lvlText w:val="%2."/>
      <w:lvlJc w:val="right"/>
      <w:pPr>
        <w:tabs>
          <w:tab w:val="num" w:pos="2782"/>
        </w:tabs>
        <w:ind w:left="2782" w:hanging="360"/>
      </w:pPr>
    </w:lvl>
    <w:lvl w:ilvl="2" w:tentative="1">
      <w:start w:val="1"/>
      <w:numFmt w:val="upperRoman"/>
      <w:lvlText w:val="%3."/>
      <w:lvlJc w:val="right"/>
      <w:pPr>
        <w:tabs>
          <w:tab w:val="num" w:pos="3502"/>
        </w:tabs>
        <w:ind w:left="3502" w:hanging="360"/>
      </w:pPr>
    </w:lvl>
    <w:lvl w:ilvl="3" w:tentative="1">
      <w:start w:val="1"/>
      <w:numFmt w:val="upperRoman"/>
      <w:lvlText w:val="%4."/>
      <w:lvlJc w:val="right"/>
      <w:pPr>
        <w:tabs>
          <w:tab w:val="num" w:pos="4222"/>
        </w:tabs>
        <w:ind w:left="4222" w:hanging="360"/>
      </w:pPr>
    </w:lvl>
    <w:lvl w:ilvl="4" w:tentative="1">
      <w:start w:val="1"/>
      <w:numFmt w:val="upperRoman"/>
      <w:lvlText w:val="%5."/>
      <w:lvlJc w:val="right"/>
      <w:pPr>
        <w:tabs>
          <w:tab w:val="num" w:pos="4942"/>
        </w:tabs>
        <w:ind w:left="4942" w:hanging="360"/>
      </w:pPr>
    </w:lvl>
    <w:lvl w:ilvl="5" w:tentative="1">
      <w:start w:val="1"/>
      <w:numFmt w:val="upperRoman"/>
      <w:lvlText w:val="%6."/>
      <w:lvlJc w:val="right"/>
      <w:pPr>
        <w:tabs>
          <w:tab w:val="num" w:pos="5662"/>
        </w:tabs>
        <w:ind w:left="5662" w:hanging="360"/>
      </w:pPr>
    </w:lvl>
    <w:lvl w:ilvl="6" w:tentative="1">
      <w:start w:val="1"/>
      <w:numFmt w:val="upperRoman"/>
      <w:lvlText w:val="%7."/>
      <w:lvlJc w:val="right"/>
      <w:pPr>
        <w:tabs>
          <w:tab w:val="num" w:pos="6382"/>
        </w:tabs>
        <w:ind w:left="6382" w:hanging="360"/>
      </w:pPr>
    </w:lvl>
    <w:lvl w:ilvl="7" w:tentative="1">
      <w:start w:val="1"/>
      <w:numFmt w:val="upperRoman"/>
      <w:lvlText w:val="%8."/>
      <w:lvlJc w:val="right"/>
      <w:pPr>
        <w:tabs>
          <w:tab w:val="num" w:pos="7102"/>
        </w:tabs>
        <w:ind w:left="7102" w:hanging="360"/>
      </w:pPr>
    </w:lvl>
    <w:lvl w:ilvl="8" w:tentative="1">
      <w:start w:val="1"/>
      <w:numFmt w:val="upperRoman"/>
      <w:lvlText w:val="%9."/>
      <w:lvlJc w:val="right"/>
      <w:pPr>
        <w:tabs>
          <w:tab w:val="num" w:pos="7822"/>
        </w:tabs>
        <w:ind w:left="7822" w:hanging="360"/>
      </w:pPr>
    </w:lvl>
  </w:abstractNum>
  <w:abstractNum w:abstractNumId="8" w15:restartNumberingAfterBreak="0">
    <w:nsid w:val="74B63C73"/>
    <w:multiLevelType w:val="multilevel"/>
    <w:tmpl w:val="9BA0D6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B752D"/>
    <w:multiLevelType w:val="hybridMultilevel"/>
    <w:tmpl w:val="4D205B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C604250"/>
    <w:multiLevelType w:val="multilevel"/>
    <w:tmpl w:val="84FAFC88"/>
    <w:lvl w:ilvl="0">
      <w:start w:val="53"/>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1" w15:restartNumberingAfterBreak="0">
    <w:nsid w:val="7F511FD2"/>
    <w:multiLevelType w:val="hybridMultilevel"/>
    <w:tmpl w:val="F670BA9E"/>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8986361">
    <w:abstractNumId w:val="3"/>
  </w:num>
  <w:num w:numId="2" w16cid:durableId="1780490479">
    <w:abstractNumId w:val="7"/>
  </w:num>
  <w:num w:numId="3" w16cid:durableId="1209299665">
    <w:abstractNumId w:val="10"/>
  </w:num>
  <w:num w:numId="4" w16cid:durableId="2101640667">
    <w:abstractNumId w:val="4"/>
  </w:num>
  <w:num w:numId="5" w16cid:durableId="504707983">
    <w:abstractNumId w:val="8"/>
  </w:num>
  <w:num w:numId="6" w16cid:durableId="812213884">
    <w:abstractNumId w:val="6"/>
  </w:num>
  <w:num w:numId="7" w16cid:durableId="143817085">
    <w:abstractNumId w:val="5"/>
  </w:num>
  <w:num w:numId="8" w16cid:durableId="1576671693">
    <w:abstractNumId w:val="11"/>
  </w:num>
  <w:num w:numId="9" w16cid:durableId="90518744">
    <w:abstractNumId w:val="2"/>
  </w:num>
  <w:num w:numId="10" w16cid:durableId="1091663421">
    <w:abstractNumId w:val="0"/>
  </w:num>
  <w:num w:numId="11" w16cid:durableId="90518419">
    <w:abstractNumId w:val="1"/>
  </w:num>
  <w:num w:numId="12" w16cid:durableId="701705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BE"/>
    <w:rsid w:val="00007A68"/>
    <w:rsid w:val="0004198B"/>
    <w:rsid w:val="00082841"/>
    <w:rsid w:val="000A4FFA"/>
    <w:rsid w:val="000F45D5"/>
    <w:rsid w:val="000F4B5B"/>
    <w:rsid w:val="00102F61"/>
    <w:rsid w:val="00161406"/>
    <w:rsid w:val="00161EE3"/>
    <w:rsid w:val="001E7477"/>
    <w:rsid w:val="00245F72"/>
    <w:rsid w:val="002607E0"/>
    <w:rsid w:val="00272352"/>
    <w:rsid w:val="00272E23"/>
    <w:rsid w:val="002B55A6"/>
    <w:rsid w:val="002C343A"/>
    <w:rsid w:val="00393103"/>
    <w:rsid w:val="003B616E"/>
    <w:rsid w:val="003D09E4"/>
    <w:rsid w:val="003F2CCF"/>
    <w:rsid w:val="00417BE4"/>
    <w:rsid w:val="00485156"/>
    <w:rsid w:val="00492D76"/>
    <w:rsid w:val="004A056C"/>
    <w:rsid w:val="004B1DE9"/>
    <w:rsid w:val="004D79D5"/>
    <w:rsid w:val="005306EF"/>
    <w:rsid w:val="00565399"/>
    <w:rsid w:val="005A05DF"/>
    <w:rsid w:val="005C48EC"/>
    <w:rsid w:val="005D7E3F"/>
    <w:rsid w:val="005F3696"/>
    <w:rsid w:val="00647EEC"/>
    <w:rsid w:val="006658F5"/>
    <w:rsid w:val="006839ED"/>
    <w:rsid w:val="006902DA"/>
    <w:rsid w:val="006A7BDB"/>
    <w:rsid w:val="006F2BBA"/>
    <w:rsid w:val="00701B5B"/>
    <w:rsid w:val="007042A6"/>
    <w:rsid w:val="007319C1"/>
    <w:rsid w:val="00732659"/>
    <w:rsid w:val="007454F4"/>
    <w:rsid w:val="007461AF"/>
    <w:rsid w:val="007559C4"/>
    <w:rsid w:val="00762E0C"/>
    <w:rsid w:val="0079597D"/>
    <w:rsid w:val="007E7100"/>
    <w:rsid w:val="007F6AB2"/>
    <w:rsid w:val="00817326"/>
    <w:rsid w:val="00886339"/>
    <w:rsid w:val="008C59A2"/>
    <w:rsid w:val="008E122E"/>
    <w:rsid w:val="008E2AD3"/>
    <w:rsid w:val="008F79ED"/>
    <w:rsid w:val="00910BC9"/>
    <w:rsid w:val="00914A64"/>
    <w:rsid w:val="0092083A"/>
    <w:rsid w:val="009422A4"/>
    <w:rsid w:val="00945ED3"/>
    <w:rsid w:val="00963118"/>
    <w:rsid w:val="00997343"/>
    <w:rsid w:val="009B199E"/>
    <w:rsid w:val="00A313BE"/>
    <w:rsid w:val="00A41168"/>
    <w:rsid w:val="00A452B4"/>
    <w:rsid w:val="00AB08FD"/>
    <w:rsid w:val="00AD787A"/>
    <w:rsid w:val="00AE2385"/>
    <w:rsid w:val="00B31B5C"/>
    <w:rsid w:val="00B826C7"/>
    <w:rsid w:val="00B90E04"/>
    <w:rsid w:val="00BD6BB4"/>
    <w:rsid w:val="00C157E3"/>
    <w:rsid w:val="00C5136E"/>
    <w:rsid w:val="00C71643"/>
    <w:rsid w:val="00C770FF"/>
    <w:rsid w:val="00C90E4D"/>
    <w:rsid w:val="00CC5D74"/>
    <w:rsid w:val="00CE79AD"/>
    <w:rsid w:val="00CF78F1"/>
    <w:rsid w:val="00D15B29"/>
    <w:rsid w:val="00D93990"/>
    <w:rsid w:val="00D95F56"/>
    <w:rsid w:val="00DA00A0"/>
    <w:rsid w:val="00DB528C"/>
    <w:rsid w:val="00E5038E"/>
    <w:rsid w:val="00EB447D"/>
    <w:rsid w:val="00ED3F41"/>
    <w:rsid w:val="00F17A54"/>
    <w:rsid w:val="00F21A7E"/>
    <w:rsid w:val="00FC7369"/>
    <w:rsid w:val="00FD07BA"/>
    <w:rsid w:val="00FE03B9"/>
    <w:rsid w:val="00FE4DA9"/>
    <w:rsid w:val="00FF1767"/>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2ECE"/>
  <w15:docId w15:val="{4AC14A28-AD24-46AB-854A-240AB9F6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5D5"/>
    <w:rPr>
      <w:rFonts w:ascii="Times New Roman" w:eastAsia="Calibri" w:hAnsi="Times New Roman" w:cs="Times New Roman"/>
      <w:sz w:val="24"/>
    </w:rPr>
  </w:style>
  <w:style w:type="paragraph" w:styleId="1">
    <w:name w:val="heading 1"/>
    <w:basedOn w:val="a"/>
    <w:next w:val="a"/>
    <w:link w:val="10"/>
    <w:uiPriority w:val="9"/>
    <w:qFormat/>
    <w:rsid w:val="00272E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unhideWhenUsed/>
    <w:qFormat/>
    <w:rsid w:val="006658F5"/>
    <w:pPr>
      <w:keepNext/>
      <w:keepLines/>
      <w:suppressAutoHyphens/>
      <w:spacing w:before="40" w:after="0" w:line="240" w:lineRule="auto"/>
      <w:outlineLvl w:val="3"/>
    </w:pPr>
    <w:rPr>
      <w:rFonts w:asciiTheme="majorHAnsi" w:eastAsiaTheme="majorEastAsia" w:hAnsiTheme="majorHAnsi" w:cstheme="majorBidi"/>
      <w:i/>
      <w:iCs/>
      <w:color w:val="365F91" w:themeColor="accent1" w:themeShade="BF"/>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3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A313BE"/>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A313BE"/>
    <w:rPr>
      <w:rFonts w:ascii="Times New Roman" w:hAnsi="Times New Roman" w:cs="Times New Roman"/>
      <w:sz w:val="22"/>
      <w:szCs w:val="22"/>
    </w:rPr>
  </w:style>
  <w:style w:type="paragraph" w:styleId="a4">
    <w:name w:val="Normal (Web)"/>
    <w:basedOn w:val="a"/>
    <w:uiPriority w:val="99"/>
    <w:unhideWhenUsed/>
    <w:rsid w:val="00A313BE"/>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A313BE"/>
    <w:rPr>
      <w:i/>
      <w:iCs/>
    </w:rPr>
  </w:style>
  <w:style w:type="paragraph" w:customStyle="1" w:styleId="31">
    <w:name w:val="Основной текст 31"/>
    <w:basedOn w:val="a"/>
    <w:rsid w:val="00A313BE"/>
    <w:pPr>
      <w:suppressAutoHyphens/>
      <w:spacing w:after="0" w:line="240" w:lineRule="auto"/>
      <w:ind w:right="567"/>
    </w:pPr>
    <w:rPr>
      <w:rFonts w:eastAsia="Times New Roman"/>
      <w:szCs w:val="20"/>
      <w:lang w:eastAsia="ar-SA"/>
    </w:rPr>
  </w:style>
  <w:style w:type="paragraph" w:customStyle="1" w:styleId="style6">
    <w:name w:val="style6"/>
    <w:basedOn w:val="a"/>
    <w:rsid w:val="00A313BE"/>
    <w:pPr>
      <w:spacing w:before="100" w:beforeAutospacing="1" w:after="100" w:afterAutospacing="1" w:line="240" w:lineRule="auto"/>
    </w:pPr>
    <w:rPr>
      <w:rFonts w:eastAsia="Times New Roman"/>
      <w:szCs w:val="24"/>
      <w:lang w:eastAsia="ru-RU"/>
    </w:rPr>
  </w:style>
  <w:style w:type="paragraph" w:customStyle="1" w:styleId="3">
    <w:name w:val="3"/>
    <w:basedOn w:val="a"/>
    <w:rsid w:val="00A313BE"/>
    <w:pPr>
      <w:spacing w:before="100" w:beforeAutospacing="1" w:after="100" w:afterAutospacing="1" w:line="240" w:lineRule="auto"/>
    </w:pPr>
    <w:rPr>
      <w:rFonts w:eastAsia="Times New Roman"/>
      <w:szCs w:val="24"/>
      <w:lang w:eastAsia="ru-RU"/>
    </w:rPr>
  </w:style>
  <w:style w:type="character" w:customStyle="1" w:styleId="11">
    <w:name w:val="Гиперссылка1"/>
    <w:basedOn w:val="a0"/>
    <w:rsid w:val="00A313BE"/>
  </w:style>
  <w:style w:type="character" w:styleId="a6">
    <w:name w:val="Hyperlink"/>
    <w:basedOn w:val="a0"/>
    <w:uiPriority w:val="99"/>
    <w:unhideWhenUsed/>
    <w:rsid w:val="00A452B4"/>
    <w:rPr>
      <w:color w:val="0000FF" w:themeColor="hyperlink"/>
      <w:u w:val="single"/>
    </w:rPr>
  </w:style>
  <w:style w:type="paragraph" w:customStyle="1" w:styleId="heading">
    <w:name w:val="heading"/>
    <w:basedOn w:val="a"/>
    <w:rsid w:val="00A452B4"/>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rsid w:val="006658F5"/>
    <w:rPr>
      <w:rFonts w:asciiTheme="majorHAnsi" w:eastAsiaTheme="majorEastAsia" w:hAnsiTheme="majorHAnsi" w:cstheme="majorBidi"/>
      <w:i/>
      <w:iCs/>
      <w:color w:val="365F91" w:themeColor="accent1" w:themeShade="BF"/>
      <w:sz w:val="24"/>
      <w:szCs w:val="20"/>
      <w:lang w:eastAsia="ar-SA"/>
    </w:rPr>
  </w:style>
  <w:style w:type="paragraph" w:styleId="a7">
    <w:name w:val="footnote text"/>
    <w:basedOn w:val="a"/>
    <w:link w:val="a8"/>
    <w:uiPriority w:val="99"/>
    <w:semiHidden/>
    <w:unhideWhenUsed/>
    <w:rsid w:val="00A41168"/>
    <w:pPr>
      <w:spacing w:after="0" w:line="240" w:lineRule="auto"/>
    </w:pPr>
    <w:rPr>
      <w:sz w:val="20"/>
      <w:szCs w:val="20"/>
    </w:rPr>
  </w:style>
  <w:style w:type="character" w:customStyle="1" w:styleId="a8">
    <w:name w:val="Текст сноски Знак"/>
    <w:basedOn w:val="a0"/>
    <w:link w:val="a7"/>
    <w:uiPriority w:val="99"/>
    <w:semiHidden/>
    <w:rsid w:val="00A41168"/>
    <w:rPr>
      <w:rFonts w:ascii="Times New Roman" w:eastAsia="Calibri" w:hAnsi="Times New Roman" w:cs="Times New Roman"/>
      <w:sz w:val="20"/>
      <w:szCs w:val="20"/>
    </w:rPr>
  </w:style>
  <w:style w:type="table" w:customStyle="1" w:styleId="12">
    <w:name w:val="Сетка таблицы1"/>
    <w:basedOn w:val="a1"/>
    <w:next w:val="a3"/>
    <w:uiPriority w:val="59"/>
    <w:rsid w:val="00A411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uiPriority w:val="99"/>
    <w:unhideWhenUsed/>
    <w:rsid w:val="00A41168"/>
    <w:rPr>
      <w:vertAlign w:val="superscript"/>
    </w:rPr>
  </w:style>
  <w:style w:type="table" w:customStyle="1" w:styleId="2">
    <w:name w:val="Сетка таблицы2"/>
    <w:basedOn w:val="a1"/>
    <w:next w:val="a3"/>
    <w:uiPriority w:val="59"/>
    <w:rsid w:val="006839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2E2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607490">
      <w:bodyDiv w:val="1"/>
      <w:marLeft w:val="0"/>
      <w:marRight w:val="0"/>
      <w:marTop w:val="0"/>
      <w:marBottom w:val="0"/>
      <w:divBdr>
        <w:top w:val="none" w:sz="0" w:space="0" w:color="auto"/>
        <w:left w:val="none" w:sz="0" w:space="0" w:color="auto"/>
        <w:bottom w:val="none" w:sz="0" w:space="0" w:color="auto"/>
        <w:right w:val="none" w:sz="0" w:space="0" w:color="auto"/>
      </w:divBdr>
    </w:div>
    <w:div w:id="791048647">
      <w:bodyDiv w:val="1"/>
      <w:marLeft w:val="0"/>
      <w:marRight w:val="0"/>
      <w:marTop w:val="0"/>
      <w:marBottom w:val="0"/>
      <w:divBdr>
        <w:top w:val="none" w:sz="0" w:space="0" w:color="auto"/>
        <w:left w:val="none" w:sz="0" w:space="0" w:color="auto"/>
        <w:bottom w:val="none" w:sz="0" w:space="0" w:color="auto"/>
        <w:right w:val="none" w:sz="0" w:space="0" w:color="auto"/>
      </w:divBdr>
    </w:div>
    <w:div w:id="9019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2435B9EC-355C-489B-BFC3-DED713B7D31A" TargetMode="External"/><Relationship Id="rId13" Type="http://schemas.openxmlformats.org/officeDocument/2006/relationships/hyperlink" Target="mailto:ksp@gov.spb.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minju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www.gov.spb.ru/" TargetMode="External"/><Relationship Id="rId14" Type="http://schemas.openxmlformats.org/officeDocument/2006/relationships/hyperlink" Target="mailto:adm@gov.s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2398</Words>
  <Characters>13671</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2</cp:revision>
  <cp:lastPrinted>2024-12-24T09:19:00Z</cp:lastPrinted>
  <dcterms:created xsi:type="dcterms:W3CDTF">2024-12-25T06:25:00Z</dcterms:created>
  <dcterms:modified xsi:type="dcterms:W3CDTF">2024-12-25T06:25:00Z</dcterms:modified>
</cp:coreProperties>
</file>