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96D70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</w:t>
      </w:r>
    </w:p>
    <w:p w:rsidR="00D96D70" w:rsidRDefault="003D0CE8" w:rsidP="00D96D70">
      <w:pPr>
        <w:jc w:val="center"/>
        <w:rPr>
          <w:b/>
        </w:rPr>
      </w:pPr>
      <w:r>
        <w:rPr>
          <w:b/>
        </w:rPr>
        <w:t>ВНУТРИГОРОДСКОГО</w:t>
      </w:r>
      <w:r w:rsidR="00D96D70">
        <w:rPr>
          <w:b/>
        </w:rPr>
        <w:t xml:space="preserve"> </w:t>
      </w:r>
      <w:r w:rsidR="00FA6516" w:rsidRPr="00E147EF">
        <w:rPr>
          <w:b/>
        </w:rPr>
        <w:t>МУНИЦИПАЛЬНОГО ОБРАЗОВАНИЯ</w:t>
      </w:r>
    </w:p>
    <w:p w:rsidR="00D96D70" w:rsidRDefault="00FA6516" w:rsidP="00D96D70">
      <w:pPr>
        <w:jc w:val="center"/>
        <w:rPr>
          <w:b/>
        </w:rPr>
      </w:pPr>
      <w:r w:rsidRPr="00E147EF">
        <w:rPr>
          <w:b/>
        </w:rPr>
        <w:t xml:space="preserve"> </w:t>
      </w:r>
      <w:r w:rsidR="003D0CE8">
        <w:rPr>
          <w:b/>
        </w:rPr>
        <w:t xml:space="preserve">ГОРОДА ФЕДЕРАЛЬНОГО ЗНАЧЕНИЯ САНКТ-ПЕТЕРБУРГА 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9"/>
        <w:gridCol w:w="3159"/>
        <w:gridCol w:w="3087"/>
      </w:tblGrid>
      <w:tr w:rsidR="003B347C" w:rsidRPr="00E147EF" w:rsidTr="0003004B">
        <w:tc>
          <w:tcPr>
            <w:tcW w:w="3473" w:type="dxa"/>
          </w:tcPr>
          <w:p w:rsidR="00FA6516" w:rsidRPr="00E147EF" w:rsidRDefault="007317B9" w:rsidP="008F4E92">
            <w:pPr>
              <w:jc w:val="center"/>
            </w:pPr>
            <w:r>
              <w:t xml:space="preserve">15 марта </w:t>
            </w:r>
            <w:r w:rsidR="00A677F2">
              <w:t>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7317B9">
            <w:pPr>
              <w:jc w:val="center"/>
            </w:pPr>
            <w:r w:rsidRPr="00E147EF">
              <w:t xml:space="preserve">№ </w:t>
            </w:r>
            <w:r w:rsidR="007317B9">
              <w:t>24/1</w:t>
            </w:r>
          </w:p>
        </w:tc>
      </w:tr>
    </w:tbl>
    <w:p w:rsidR="007317B9" w:rsidRDefault="007317B9" w:rsidP="00D96D70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lang w:eastAsia="en-US"/>
        </w:rPr>
      </w:pPr>
    </w:p>
    <w:p w:rsidR="008E488A" w:rsidRDefault="008E488A" w:rsidP="00D96D70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D96D70" w:rsidRDefault="00D96D70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</w:p>
    <w:p w:rsidR="007317B9" w:rsidRPr="007317B9" w:rsidRDefault="007317B9" w:rsidP="007317B9">
      <w:pPr>
        <w:pStyle w:val="ac"/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Внести изменения в муниципальную программу «Мероприятия по благоустройству </w:t>
      </w:r>
      <w:r w:rsidRPr="007317B9">
        <w:rPr>
          <w:sz w:val="24"/>
          <w:szCs w:val="24"/>
        </w:rPr>
        <w:t>тер</w:t>
      </w:r>
      <w:r w:rsidR="004A39E4">
        <w:rPr>
          <w:sz w:val="24"/>
          <w:szCs w:val="24"/>
        </w:rPr>
        <w:t>ритории, софинансированные</w:t>
      </w:r>
      <w:r w:rsidRPr="007317B9">
        <w:rPr>
          <w:sz w:val="24"/>
          <w:szCs w:val="24"/>
        </w:rPr>
        <w:t xml:space="preserve"> из бюджета Санкт-Петербурга в рамках государственной программы «Благоустройство и охрана окружающей среды в Санкт-Петербурге» на 2023 год»</w:t>
      </w:r>
      <w:r>
        <w:rPr>
          <w:sz w:val="24"/>
          <w:szCs w:val="24"/>
        </w:rPr>
        <w:t xml:space="preserve"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Pr="007317B9">
        <w:rPr>
          <w:sz w:val="24"/>
          <w:szCs w:val="24"/>
        </w:rPr>
        <w:t xml:space="preserve"> </w:t>
      </w:r>
      <w:r>
        <w:rPr>
          <w:sz w:val="24"/>
          <w:szCs w:val="24"/>
        </w:rPr>
        <w:t>от 10.02.2023 №13:</w:t>
      </w:r>
    </w:p>
    <w:p w:rsidR="007317B9" w:rsidRPr="007317B9" w:rsidRDefault="007317B9" w:rsidP="007317B9">
      <w:pPr>
        <w:pStyle w:val="ac"/>
        <w:numPr>
          <w:ilvl w:val="1"/>
          <w:numId w:val="37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sz w:val="24"/>
          <w:szCs w:val="24"/>
        </w:rPr>
        <w:t>В паспорте программы объем финансирования изложить в редакции: «</w:t>
      </w:r>
      <w:bookmarkStart w:id="0" w:name="_GoBack"/>
      <w:r w:rsidRPr="007317B9">
        <w:rPr>
          <w:rFonts w:ascii="Times New Roman" w:hAnsi="Times New Roman"/>
          <w:sz w:val="24"/>
          <w:szCs w:val="24"/>
        </w:rPr>
        <w:t xml:space="preserve">Организация благоустройства </w:t>
      </w:r>
      <w:r>
        <w:rPr>
          <w:rFonts w:ascii="Times New Roman" w:hAnsi="Times New Roman"/>
          <w:sz w:val="24"/>
          <w:szCs w:val="24"/>
        </w:rPr>
        <w:t>–</w:t>
      </w:r>
      <w:r w:rsidRPr="007317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14 992,7</w:t>
      </w:r>
      <w:r w:rsidRPr="007317B9">
        <w:rPr>
          <w:rFonts w:ascii="Times New Roman" w:hAnsi="Times New Roman"/>
          <w:sz w:val="24"/>
          <w:szCs w:val="24"/>
        </w:rPr>
        <w:t xml:space="preserve"> тыс. рублей</w:t>
      </w:r>
    </w:p>
    <w:p w:rsidR="007317B9" w:rsidRPr="006731A6" w:rsidRDefault="007317B9" w:rsidP="007317B9">
      <w:pPr>
        <w:pStyle w:val="ConsPlusNonformat"/>
        <w:tabs>
          <w:tab w:val="lef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31A6">
        <w:rPr>
          <w:rFonts w:ascii="Times New Roman" w:hAnsi="Times New Roman" w:cs="Times New Roman"/>
          <w:sz w:val="24"/>
          <w:szCs w:val="24"/>
        </w:rPr>
        <w:t>за счет средств Субсидии КБК</w:t>
      </w:r>
      <w:r>
        <w:rPr>
          <w:rFonts w:ascii="Times New Roman" w:hAnsi="Times New Roman" w:cs="Times New Roman"/>
          <w:sz w:val="24"/>
          <w:szCs w:val="24"/>
        </w:rPr>
        <w:t xml:space="preserve"> 985 0503 61000</w:t>
      </w:r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094097">
        <w:rPr>
          <w:rFonts w:ascii="Times New Roman" w:hAnsi="Times New Roman" w:cs="Times New Roman"/>
          <w:sz w:val="24"/>
          <w:szCs w:val="24"/>
        </w:rPr>
        <w:t>001 244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8692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6924">
        <w:rPr>
          <w:rFonts w:ascii="Times New Roman" w:hAnsi="Times New Roman" w:cs="Times New Roman"/>
          <w:sz w:val="24"/>
          <w:szCs w:val="24"/>
        </w:rPr>
        <w:t>028</w:t>
      </w:r>
      <w:r>
        <w:rPr>
          <w:rFonts w:ascii="Times New Roman" w:hAnsi="Times New Roman" w:cs="Times New Roman"/>
          <w:sz w:val="24"/>
          <w:szCs w:val="24"/>
        </w:rPr>
        <w:t xml:space="preserve">,4 тыс. </w:t>
      </w:r>
      <w:r w:rsidRPr="006731A6">
        <w:rPr>
          <w:rFonts w:ascii="Times New Roman" w:hAnsi="Times New Roman" w:cs="Times New Roman"/>
          <w:sz w:val="24"/>
          <w:szCs w:val="24"/>
        </w:rPr>
        <w:t>рублей</w:t>
      </w:r>
    </w:p>
    <w:p w:rsidR="007317B9" w:rsidRDefault="007317B9" w:rsidP="00731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1A6">
        <w:rPr>
          <w:rFonts w:ascii="Times New Roman" w:hAnsi="Times New Roman" w:cs="Times New Roman"/>
          <w:sz w:val="24"/>
          <w:szCs w:val="24"/>
        </w:rPr>
        <w:t>за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1A6">
        <w:rPr>
          <w:rFonts w:ascii="Times New Roman" w:hAnsi="Times New Roman" w:cs="Times New Roman"/>
          <w:sz w:val="24"/>
          <w:szCs w:val="24"/>
        </w:rPr>
        <w:t>КБК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94097">
        <w:rPr>
          <w:rFonts w:ascii="Times New Roman" w:hAnsi="Times New Roman" w:cs="Times New Roman"/>
          <w:sz w:val="24"/>
          <w:szCs w:val="24"/>
        </w:rPr>
        <w:t>985 0503 610000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094097">
        <w:rPr>
          <w:rFonts w:ascii="Times New Roman" w:hAnsi="Times New Roman" w:cs="Times New Roman"/>
          <w:sz w:val="24"/>
          <w:szCs w:val="24"/>
        </w:rPr>
        <w:t>001 244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73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3 964,3 тыс.  рублей.</w:t>
      </w:r>
    </w:p>
    <w:p w:rsidR="007317B9" w:rsidRPr="00B861ED" w:rsidRDefault="007317B9" w:rsidP="007317B9">
      <w:pPr>
        <w:widowControl w:val="0"/>
        <w:tabs>
          <w:tab w:val="left" w:pos="317"/>
        </w:tabs>
        <w:jc w:val="both"/>
        <w:rPr>
          <w:b/>
          <w:highlight w:val="yellow"/>
        </w:rPr>
      </w:pPr>
      <w:r>
        <w:t>Осуществление работ в сфере озеленения - 2 793,1 тыс. рублей</w:t>
      </w:r>
    </w:p>
    <w:p w:rsidR="007317B9" w:rsidRPr="005A7506" w:rsidRDefault="007317B9" w:rsidP="00731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средств Субсидии </w:t>
      </w:r>
      <w:r w:rsidRPr="005A7506">
        <w:rPr>
          <w:rFonts w:ascii="Times New Roman" w:hAnsi="Times New Roman" w:cs="Times New Roman"/>
          <w:sz w:val="24"/>
          <w:szCs w:val="24"/>
        </w:rPr>
        <w:t xml:space="preserve">КБК </w:t>
      </w:r>
      <w:r w:rsidRPr="00094097">
        <w:rPr>
          <w:rFonts w:ascii="Times New Roman" w:hAnsi="Times New Roman" w:cs="Times New Roman"/>
          <w:sz w:val="24"/>
          <w:szCs w:val="24"/>
        </w:rPr>
        <w:t>985 0503 62000</w:t>
      </w:r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094097">
        <w:rPr>
          <w:rFonts w:ascii="Times New Roman" w:hAnsi="Times New Roman" w:cs="Times New Roman"/>
          <w:sz w:val="24"/>
          <w:szCs w:val="24"/>
        </w:rPr>
        <w:t>002 244</w:t>
      </w:r>
      <w:r w:rsidRPr="005A750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2 653,3 тыс.</w:t>
      </w:r>
      <w:r w:rsidRPr="005A7506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:rsidR="007317B9" w:rsidRDefault="007317B9" w:rsidP="007317B9">
      <w:pPr>
        <w:pStyle w:val="ac"/>
        <w:tabs>
          <w:tab w:val="left" w:pos="993"/>
        </w:tabs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5A7506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счет средств местного бюджета </w:t>
      </w:r>
      <w:r w:rsidRPr="005A7506">
        <w:rPr>
          <w:rFonts w:ascii="Times New Roman" w:hAnsi="Times New Roman"/>
          <w:sz w:val="24"/>
          <w:szCs w:val="24"/>
        </w:rPr>
        <w:t>КБК</w:t>
      </w:r>
      <w:r w:rsidRPr="0009409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 </w:t>
      </w:r>
      <w:r w:rsidRPr="00094097">
        <w:rPr>
          <w:rFonts w:ascii="Times New Roman" w:hAnsi="Times New Roman"/>
          <w:sz w:val="24"/>
          <w:szCs w:val="24"/>
        </w:rPr>
        <w:t>985 0503 62000</w:t>
      </w:r>
      <w:r>
        <w:rPr>
          <w:rFonts w:ascii="Times New Roman" w:hAnsi="Times New Roman"/>
          <w:sz w:val="24"/>
          <w:szCs w:val="24"/>
          <w:lang w:val="en-US"/>
        </w:rPr>
        <w:t>MP</w:t>
      </w:r>
      <w:r w:rsidRPr="00094097">
        <w:rPr>
          <w:rFonts w:ascii="Times New Roman" w:hAnsi="Times New Roman"/>
          <w:sz w:val="24"/>
          <w:szCs w:val="24"/>
        </w:rPr>
        <w:t xml:space="preserve">002 </w:t>
      </w:r>
      <w:r>
        <w:rPr>
          <w:rFonts w:ascii="Times New Roman" w:hAnsi="Times New Roman"/>
          <w:sz w:val="24"/>
          <w:szCs w:val="24"/>
        </w:rPr>
        <w:t>244</w:t>
      </w:r>
      <w:r w:rsidRPr="005A750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139,8 тыс.  рублей</w:t>
      </w:r>
      <w:bookmarkEnd w:id="0"/>
      <w:r>
        <w:rPr>
          <w:rFonts w:ascii="Times New Roman" w:hAnsi="Times New Roman"/>
          <w:sz w:val="24"/>
          <w:szCs w:val="24"/>
        </w:rPr>
        <w:t>.»</w:t>
      </w:r>
      <w:r w:rsidRPr="005A7506">
        <w:rPr>
          <w:rFonts w:ascii="Times New Roman" w:hAnsi="Times New Roman"/>
          <w:sz w:val="24"/>
          <w:szCs w:val="24"/>
        </w:rPr>
        <w:t>.</w:t>
      </w:r>
    </w:p>
    <w:p w:rsidR="007317B9" w:rsidRDefault="00906CCA" w:rsidP="007317B9">
      <w:pPr>
        <w:pStyle w:val="ac"/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906CCA">
        <w:rPr>
          <w:sz w:val="24"/>
          <w:lang w:eastAsia="ru-RU"/>
        </w:rPr>
        <w:t>Контроль за исполнением настоящего постановления оставляю за собой.</w:t>
      </w:r>
    </w:p>
    <w:p w:rsidR="00840177" w:rsidRPr="007317B9" w:rsidRDefault="00840177" w:rsidP="007317B9">
      <w:pPr>
        <w:pStyle w:val="ac"/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sz w:val="24"/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7317B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Исполняющий обязанности</w:t>
      </w: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7317B9">
        <w:rPr>
          <w:rStyle w:val="FontStyle13"/>
          <w:sz w:val="24"/>
          <w:szCs w:val="24"/>
        </w:rPr>
        <w:t>ы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7317B9">
        <w:rPr>
          <w:rStyle w:val="FontStyle13"/>
          <w:sz w:val="24"/>
          <w:szCs w:val="24"/>
        </w:rPr>
        <w:t>Н.Ю Печаткина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78" w:rsidRDefault="00343878" w:rsidP="0003004B">
      <w:r>
        <w:separator/>
      </w:r>
    </w:p>
  </w:endnote>
  <w:endnote w:type="continuationSeparator" w:id="0">
    <w:p w:rsidR="00343878" w:rsidRDefault="0034387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78" w:rsidRDefault="00343878" w:rsidP="0003004B">
      <w:r>
        <w:separator/>
      </w:r>
    </w:p>
  </w:footnote>
  <w:footnote w:type="continuationSeparator" w:id="0">
    <w:p w:rsidR="00343878" w:rsidRDefault="0034387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2F8E"/>
    <w:multiLevelType w:val="multilevel"/>
    <w:tmpl w:val="5CB400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3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5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25"/>
  </w:num>
  <w:num w:numId="5">
    <w:abstractNumId w:val="2"/>
  </w:num>
  <w:num w:numId="6">
    <w:abstractNumId w:val="24"/>
  </w:num>
  <w:num w:numId="7">
    <w:abstractNumId w:val="16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36"/>
  </w:num>
  <w:num w:numId="13">
    <w:abstractNumId w:val="20"/>
  </w:num>
  <w:num w:numId="14">
    <w:abstractNumId w:val="18"/>
  </w:num>
  <w:num w:numId="15">
    <w:abstractNumId w:val="35"/>
  </w:num>
  <w:num w:numId="16">
    <w:abstractNumId w:val="12"/>
  </w:num>
  <w:num w:numId="17">
    <w:abstractNumId w:val="0"/>
  </w:num>
  <w:num w:numId="18">
    <w:abstractNumId w:val="5"/>
  </w:num>
  <w:num w:numId="19">
    <w:abstractNumId w:val="3"/>
  </w:num>
  <w:num w:numId="20">
    <w:abstractNumId w:val="10"/>
  </w:num>
  <w:num w:numId="21">
    <w:abstractNumId w:val="27"/>
  </w:num>
  <w:num w:numId="22">
    <w:abstractNumId w:val="31"/>
  </w:num>
  <w:num w:numId="23">
    <w:abstractNumId w:val="28"/>
  </w:num>
  <w:num w:numId="24">
    <w:abstractNumId w:val="15"/>
  </w:num>
  <w:num w:numId="25">
    <w:abstractNumId w:val="17"/>
  </w:num>
  <w:num w:numId="26">
    <w:abstractNumId w:val="33"/>
  </w:num>
  <w:num w:numId="27">
    <w:abstractNumId w:val="6"/>
  </w:num>
  <w:num w:numId="28">
    <w:abstractNumId w:val="30"/>
  </w:num>
  <w:num w:numId="29">
    <w:abstractNumId w:val="23"/>
  </w:num>
  <w:num w:numId="30">
    <w:abstractNumId w:val="14"/>
  </w:num>
  <w:num w:numId="31">
    <w:abstractNumId w:val="7"/>
  </w:num>
  <w:num w:numId="32">
    <w:abstractNumId w:val="21"/>
  </w:num>
  <w:num w:numId="33">
    <w:abstractNumId w:val="22"/>
  </w:num>
  <w:num w:numId="34">
    <w:abstractNumId w:val="34"/>
  </w:num>
  <w:num w:numId="35">
    <w:abstractNumId w:val="32"/>
  </w:num>
  <w:num w:numId="36">
    <w:abstractNumId w:val="19"/>
  </w:num>
  <w:num w:numId="37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302D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2F7A7D"/>
    <w:rsid w:val="00303A56"/>
    <w:rsid w:val="0032180B"/>
    <w:rsid w:val="003234D5"/>
    <w:rsid w:val="00325564"/>
    <w:rsid w:val="00332A61"/>
    <w:rsid w:val="00340EB9"/>
    <w:rsid w:val="00341DF5"/>
    <w:rsid w:val="00342831"/>
    <w:rsid w:val="00343878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A39E4"/>
    <w:rsid w:val="004B004A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93B83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17B9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F4E92"/>
    <w:rsid w:val="00906CCA"/>
    <w:rsid w:val="00927263"/>
    <w:rsid w:val="00927F7D"/>
    <w:rsid w:val="00930F98"/>
    <w:rsid w:val="00936742"/>
    <w:rsid w:val="0094318F"/>
    <w:rsid w:val="009776A9"/>
    <w:rsid w:val="009A5D54"/>
    <w:rsid w:val="009B05C5"/>
    <w:rsid w:val="009D1BDD"/>
    <w:rsid w:val="009D3292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07CB4"/>
    <w:rsid w:val="00D17FF2"/>
    <w:rsid w:val="00D218C0"/>
    <w:rsid w:val="00D36079"/>
    <w:rsid w:val="00D364A4"/>
    <w:rsid w:val="00D413B7"/>
    <w:rsid w:val="00D53510"/>
    <w:rsid w:val="00D6603F"/>
    <w:rsid w:val="00D77DD3"/>
    <w:rsid w:val="00D856FB"/>
    <w:rsid w:val="00D96D70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7317B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85FDF-8372-4BC1-8012-2D57FDE2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cp:lastPrinted>2024-03-05T09:16:00Z</cp:lastPrinted>
  <dcterms:created xsi:type="dcterms:W3CDTF">2024-03-05T09:16:00Z</dcterms:created>
  <dcterms:modified xsi:type="dcterms:W3CDTF">2024-03-05T09:36:00Z</dcterms:modified>
</cp:coreProperties>
</file>