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7B74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57BD89" wp14:editId="170F2057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85BF970" w14:textId="77777777"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7B7D37E4" w14:textId="77777777"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14:paraId="0DD62FED" w14:textId="77777777"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14:paraId="6CF94194" w14:textId="77777777"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14:paraId="3155CA98" w14:textId="77777777"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14:paraId="4349FE90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3344"/>
        <w:gridCol w:w="3303"/>
      </w:tblGrid>
      <w:tr w:rsidR="004A056C" w:rsidRPr="00C05635" w14:paraId="6E5A1F94" w14:textId="77777777" w:rsidTr="00E3608D">
        <w:tc>
          <w:tcPr>
            <w:tcW w:w="3473" w:type="dxa"/>
          </w:tcPr>
          <w:p w14:paraId="08B7AFE2" w14:textId="627C0596" w:rsidR="00A313BE" w:rsidRPr="00963118" w:rsidRDefault="004A056C" w:rsidP="00E36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10.06.2022</w:t>
            </w:r>
            <w:r w:rsidR="00A313BE" w:rsidRPr="00963118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09E33537" w14:textId="77777777"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6C7D36BA" w14:textId="77777777"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1AA95CCF" w14:textId="7C20B9A0" w:rsidR="00A313BE" w:rsidRPr="00C05635" w:rsidRDefault="00A313BE" w:rsidP="00A452B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66</w:t>
            </w:r>
          </w:p>
        </w:tc>
      </w:tr>
    </w:tbl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A313BE" w:rsidRPr="00D34F3A" w14:paraId="60EE8CEE" w14:textId="77777777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27A5B51" w14:textId="77777777" w:rsidR="00A313BE" w:rsidRPr="00A313BE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  <w:color w:val="000000"/>
              </w:rPr>
            </w:pPr>
            <w:r w:rsidRPr="00A313BE">
              <w:rPr>
                <w:b/>
              </w:rPr>
              <w:t xml:space="preserve">О внесении изменений в </w:t>
            </w:r>
            <w:r w:rsidRPr="00A313BE">
              <w:rPr>
                <w:b/>
                <w:color w:val="000000"/>
              </w:rPr>
              <w:t>Административный регламент предоставления государственной услуги «</w:t>
            </w:r>
            <w:r w:rsidR="00A452B4" w:rsidRPr="00A452B4">
              <w:rPr>
                <w:b/>
              </w:rPr>
              <w:t>предоставление мер социальной поддержки в виде выплаты денежных средств на содержание подопечного ребенка (приемного ребенка, обучающегося)</w:t>
            </w:r>
            <w:r w:rsidRPr="00A313BE">
              <w:rPr>
                <w:b/>
                <w:color w:val="000000"/>
              </w:rPr>
              <w:t>»</w:t>
            </w:r>
          </w:p>
          <w:p w14:paraId="7B0DF14A" w14:textId="77777777"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14:paraId="3AA179C7" w14:textId="77777777" w:rsidR="00A313BE" w:rsidRDefault="00A313BE" w:rsidP="00A313BE">
      <w:pPr>
        <w:pStyle w:val="Style7"/>
        <w:widowControl/>
        <w:spacing w:before="31" w:line="274" w:lineRule="exact"/>
        <w:ind w:firstLine="567"/>
      </w:pPr>
      <w:r w:rsidRPr="002754D3">
        <w:rPr>
          <w:rStyle w:val="FontStyle13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14:paraId="5FC98FAC" w14:textId="77777777"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14:paraId="5299A528" w14:textId="77777777" w:rsidR="00A313BE" w:rsidRDefault="00A313BE" w:rsidP="00A313BE">
      <w:pPr>
        <w:ind w:left="360"/>
      </w:pPr>
      <w:r>
        <w:t>ПОСТАНОВЛЯЮ:</w:t>
      </w:r>
    </w:p>
    <w:p w14:paraId="6B61CA0B" w14:textId="77777777" w:rsidR="00A313BE" w:rsidRPr="00A452B4" w:rsidRDefault="00A452B4" w:rsidP="00A452B4">
      <w:pPr>
        <w:pStyle w:val="style6"/>
        <w:spacing w:before="144" w:beforeAutospacing="0" w:after="0" w:afterAutospacing="0" w:line="274" w:lineRule="atLeast"/>
        <w:ind w:firstLine="497"/>
        <w:jc w:val="both"/>
        <w:rPr>
          <w:b/>
          <w:color w:val="000000"/>
        </w:rPr>
      </w:pPr>
      <w:r>
        <w:t>1</w:t>
      </w:r>
      <w:r w:rsidR="00963118">
        <w:t xml:space="preserve">. </w:t>
      </w:r>
      <w:r w:rsidR="00A313BE" w:rsidRPr="00D711BD">
        <w:t xml:space="preserve">Внести в </w:t>
      </w:r>
      <w:r w:rsidRPr="00A452B4">
        <w:rPr>
          <w:color w:val="000000"/>
        </w:rPr>
        <w:t>Административный регламент предоставления государственной услуги «</w:t>
      </w:r>
      <w:r w:rsidRPr="00A452B4">
        <w:t>предоставление мер социальной поддержки в виде выплаты денежных средств на содержание подопечного ребенка (приемного ребенка, обучающегося)</w:t>
      </w:r>
      <w:r w:rsidRPr="00A452B4">
        <w:rPr>
          <w:color w:val="000000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>
          <w:rPr>
            <w:rStyle w:val="1"/>
          </w:rPr>
          <w:t>04</w:t>
        </w:r>
        <w:r w:rsidR="00A313BE" w:rsidRPr="00272352">
          <w:rPr>
            <w:rStyle w:val="1"/>
          </w:rPr>
          <w:t>.</w:t>
        </w:r>
        <w:r>
          <w:rPr>
            <w:rStyle w:val="1"/>
          </w:rPr>
          <w:t>09.</w:t>
        </w:r>
        <w:r w:rsidR="00A313BE" w:rsidRPr="00272352">
          <w:rPr>
            <w:rStyle w:val="1"/>
          </w:rPr>
          <w:t>201</w:t>
        </w:r>
        <w:r>
          <w:rPr>
            <w:rStyle w:val="1"/>
          </w:rPr>
          <w:t>5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Pr="00BE158F">
          <w:t>75/1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>Об утверждении административного регламента предоставления государственной услуги «</w:t>
      </w:r>
      <w:r w:rsidRPr="00A452B4">
        <w:t>предоставление мер социальной поддержки в виде выплаты денежных средств на содержание подопечного ребенка (приемного ребенка, обучающегося)</w:t>
      </w:r>
      <w:r w:rsidR="00A313BE" w:rsidRPr="00A313BE">
        <w:rPr>
          <w:bCs/>
          <w:color w:val="000000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14:paraId="2190F206" w14:textId="77777777" w:rsidR="00A452B4" w:rsidRDefault="00A313BE" w:rsidP="00272352">
      <w:pPr>
        <w:pStyle w:val="31"/>
        <w:tabs>
          <w:tab w:val="left" w:pos="851"/>
          <w:tab w:val="left" w:pos="10836"/>
        </w:tabs>
        <w:ind w:right="0"/>
        <w:jc w:val="both"/>
        <w:rPr>
          <w:szCs w:val="24"/>
        </w:rPr>
      </w:pPr>
      <w:r>
        <w:tab/>
      </w:r>
      <w:r w:rsidR="00A452B4">
        <w:t>1</w:t>
      </w:r>
      <w:r>
        <w:t xml:space="preserve">.1. </w:t>
      </w:r>
      <w:r w:rsidRPr="009275D0">
        <w:rPr>
          <w:szCs w:val="24"/>
        </w:rPr>
        <w:t xml:space="preserve"> </w:t>
      </w:r>
      <w:r w:rsidR="00A452B4">
        <w:rPr>
          <w:szCs w:val="24"/>
        </w:rPr>
        <w:t xml:space="preserve">Пункт 1 главы </w:t>
      </w:r>
      <w:r w:rsidR="00A452B4">
        <w:rPr>
          <w:szCs w:val="24"/>
          <w:lang w:val="en-US"/>
        </w:rPr>
        <w:t>I</w:t>
      </w:r>
      <w:r w:rsidR="00A452B4" w:rsidRPr="00A452B4">
        <w:rPr>
          <w:szCs w:val="24"/>
        </w:rPr>
        <w:t xml:space="preserve"> </w:t>
      </w:r>
      <w:r w:rsidR="00A452B4">
        <w:rPr>
          <w:szCs w:val="24"/>
        </w:rPr>
        <w:t>«Общие положения» Регламента дополнить абзацем третьим следующего содержания:</w:t>
      </w:r>
    </w:p>
    <w:p w14:paraId="50A1848E" w14:textId="77777777" w:rsidR="00A452B4" w:rsidRPr="00417BE4" w:rsidRDefault="00A452B4" w:rsidP="00417BE4">
      <w:pPr>
        <w:spacing w:after="0" w:line="240" w:lineRule="auto"/>
        <w:ind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szCs w:val="24"/>
        </w:rPr>
        <w:t>«</w:t>
      </w:r>
      <w:r w:rsidRPr="00417BE4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417BE4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Pr="00417BE4">
        <w:rPr>
          <w:rFonts w:eastAsia="Times New Roman"/>
          <w:szCs w:val="24"/>
          <w:lang w:eastAsia="ru-RU"/>
        </w:rPr>
        <w:t>.</w:t>
      </w:r>
    </w:p>
    <w:p w14:paraId="5F671426" w14:textId="77777777" w:rsidR="00A452B4" w:rsidRPr="00417BE4" w:rsidRDefault="00A452B4" w:rsidP="00417BE4">
      <w:pPr>
        <w:spacing w:after="0" w:line="240" w:lineRule="auto"/>
        <w:ind w:firstLine="709"/>
        <w:rPr>
          <w:rFonts w:eastAsia="Times New Roman"/>
          <w:bCs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 xml:space="preserve">1.2. Пункт 6.4 главы </w:t>
      </w:r>
      <w:r w:rsidRPr="00417BE4">
        <w:rPr>
          <w:rFonts w:eastAsia="Times New Roman"/>
          <w:b/>
          <w:bCs/>
          <w:szCs w:val="24"/>
          <w:lang w:eastAsia="ru-RU"/>
        </w:rPr>
        <w:t>  </w:t>
      </w:r>
      <w:r w:rsidRPr="00417BE4">
        <w:rPr>
          <w:rFonts w:eastAsia="Times New Roman"/>
          <w:bCs/>
          <w:szCs w:val="24"/>
          <w:lang w:val="en-US" w:eastAsia="ru-RU"/>
        </w:rPr>
        <w:t>III</w:t>
      </w:r>
      <w:r w:rsidRPr="00417BE4">
        <w:rPr>
          <w:rFonts w:eastAsia="Times New Roman"/>
          <w:bCs/>
          <w:szCs w:val="24"/>
          <w:lang w:eastAsia="ru-RU"/>
        </w:rPr>
        <w:t xml:space="preserve"> «Стандарт предоставления государственной услуги» дополнить абзацами вторым-пятым следующего содержания:</w:t>
      </w:r>
    </w:p>
    <w:p w14:paraId="107CEA79" w14:textId="77777777"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Pr="00417BE4">
        <w:t>В целях предоставления государственных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 года № 149-ФЗ «Об информации, информационных технологиях и о защите информации».</w:t>
      </w:r>
    </w:p>
    <w:p w14:paraId="233BD051" w14:textId="77777777"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При предоставлении государственных услуг в электронной форме идентификация и аутентификация могут осуществляться посредством:</w:t>
      </w:r>
    </w:p>
    <w:p w14:paraId="48B37B48" w14:textId="77777777"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417BE4">
        <w:lastRenderedPageBreak/>
        <w:t>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288D5A6A" w14:textId="77777777"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лица».».</w:t>
      </w:r>
    </w:p>
    <w:p w14:paraId="51D26581" w14:textId="77777777"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417BE4">
        <w:t xml:space="preserve">1.3. . Пункт 6.4 главы </w:t>
      </w:r>
      <w:r w:rsidRPr="00417BE4">
        <w:rPr>
          <w:b/>
          <w:bCs/>
        </w:rPr>
        <w:t>  </w:t>
      </w:r>
      <w:r w:rsidRPr="00417BE4">
        <w:rPr>
          <w:bCs/>
          <w:lang w:val="en-US"/>
        </w:rPr>
        <w:t>III</w:t>
      </w:r>
      <w:r w:rsidRPr="00417BE4">
        <w:rPr>
          <w:bCs/>
        </w:rPr>
        <w:t xml:space="preserve"> «Стандарт предоставления государственной услуги» Регламента дополнить подпунктом 6.4.1 следующего содержания:</w:t>
      </w:r>
    </w:p>
    <w:p w14:paraId="0F8CED45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«6.4.1. При предоставлении муниципальной услуги запрещено требовать от заявителя:</w:t>
      </w:r>
    </w:p>
    <w:p w14:paraId="2C7716A8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14:paraId="6FACF369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5902EED1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14:paraId="6090A283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7B76C95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CD66AC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CE8A674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46A567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14:paraId="05444487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270595EF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Cs/>
        </w:rPr>
      </w:pPr>
      <w:r w:rsidRPr="00417BE4">
        <w:t>1.4. Пункты 9, 9.1</w:t>
      </w:r>
      <w:r w:rsidR="00417BE4" w:rsidRPr="00417BE4">
        <w:t>, 9.2</w:t>
      </w:r>
      <w:r w:rsidRPr="00417BE4">
        <w:t xml:space="preserve"> главы </w:t>
      </w:r>
      <w:r w:rsidRPr="00417BE4">
        <w:rPr>
          <w:b/>
          <w:bCs/>
        </w:rPr>
        <w:t>  </w:t>
      </w:r>
      <w:r w:rsidRPr="00417BE4">
        <w:rPr>
          <w:bCs/>
          <w:lang w:val="en-US"/>
        </w:rPr>
        <w:t>III</w:t>
      </w:r>
      <w:r w:rsidRPr="00417BE4">
        <w:rPr>
          <w:bCs/>
        </w:rPr>
        <w:t xml:space="preserve"> «Стандарт предоставления государственной услуги» Регламента изложить в следующей редакции:</w:t>
      </w:r>
    </w:p>
    <w:p w14:paraId="1C55AFB8" w14:textId="77777777" w:rsidR="00A452B4" w:rsidRPr="00417BE4" w:rsidRDefault="00A452B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bCs/>
          <w:szCs w:val="24"/>
        </w:rPr>
        <w:t>«</w:t>
      </w:r>
      <w:r w:rsidRPr="00417BE4">
        <w:rPr>
          <w:rFonts w:eastAsia="Times New Roman"/>
          <w:szCs w:val="24"/>
          <w:lang w:eastAsia="ru-RU"/>
        </w:rPr>
        <w:t>9. 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 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E42DAAC" w14:textId="77777777" w:rsidR="00A452B4" w:rsidRPr="00417BE4" w:rsidRDefault="00A452B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 xml:space="preserve">9.1. 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</w:t>
      </w:r>
      <w:r w:rsidR="00417BE4" w:rsidRPr="00417BE4">
        <w:rPr>
          <w:rFonts w:eastAsia="Times New Roman"/>
          <w:szCs w:val="24"/>
          <w:lang w:eastAsia="ru-RU"/>
        </w:rPr>
        <w:t xml:space="preserve">главе </w:t>
      </w:r>
      <w:r w:rsidR="00417BE4" w:rsidRPr="00417BE4">
        <w:rPr>
          <w:rFonts w:eastAsia="Times New Roman"/>
          <w:szCs w:val="24"/>
          <w:lang w:val="en-US" w:eastAsia="ru-RU"/>
        </w:rPr>
        <w:t>I</w:t>
      </w:r>
      <w:r w:rsidRPr="00417BE4">
        <w:rPr>
          <w:rFonts w:eastAsia="Times New Roman"/>
          <w:szCs w:val="24"/>
          <w:lang w:eastAsia="ru-RU"/>
        </w:rPr>
        <w:t xml:space="preserve"> настоящего административного регламента,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производству вспомогательных записей (памяток, пояснений).</w:t>
      </w:r>
    </w:p>
    <w:p w14:paraId="05CBAE23" w14:textId="77777777" w:rsidR="00A452B4" w:rsidRPr="00417BE4" w:rsidRDefault="00A452B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</w:t>
      </w:r>
      <w:r w:rsidR="00417BE4" w:rsidRPr="00417BE4">
        <w:rPr>
          <w:rFonts w:eastAsia="Times New Roman"/>
          <w:szCs w:val="24"/>
          <w:lang w:eastAsia="ru-RU"/>
        </w:rPr>
        <w:t>м действующим законодательством</w:t>
      </w:r>
      <w:r w:rsidRPr="00417BE4">
        <w:rPr>
          <w:rFonts w:eastAsia="Times New Roman"/>
          <w:szCs w:val="24"/>
          <w:lang w:eastAsia="ru-RU"/>
        </w:rPr>
        <w:t>.</w:t>
      </w:r>
    </w:p>
    <w:p w14:paraId="71E42A49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 xml:space="preserve">  9.2. Вход в здание, в котором предоставляются государственные услуги (далее - здание), должен быть оборудован информационной табличкой (вывеской), содержащей информацию о наименовании и режиме работы органа опеки и попечительства, предоставляющего государственную услугу, а также тактильной схемой (табличкой), дублирующей данную информацию.</w:t>
      </w:r>
    </w:p>
    <w:p w14:paraId="59372DDA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Для лиц с нарушением функции зрения вход в здание обозначается с помощью изменения фактуры наземного покрытия.</w:t>
      </w:r>
    </w:p>
    <w:p w14:paraId="34E6DD70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Должностные лица органа 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14:paraId="17C9D1FB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Личный уход за получателем государственной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лиц.».</w:t>
      </w:r>
    </w:p>
    <w:p w14:paraId="348937D1" w14:textId="77777777"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Cs/>
        </w:rPr>
      </w:pPr>
      <w:r w:rsidRPr="00417BE4">
        <w:t>1.</w:t>
      </w:r>
      <w:r w:rsidR="00417BE4" w:rsidRPr="00417BE4">
        <w:t>5</w:t>
      </w:r>
      <w:r w:rsidRPr="00417BE4">
        <w:t xml:space="preserve">. Пункт 9 главы </w:t>
      </w:r>
      <w:r w:rsidRPr="00417BE4">
        <w:rPr>
          <w:b/>
          <w:bCs/>
        </w:rPr>
        <w:t>  </w:t>
      </w:r>
      <w:r w:rsidRPr="00417BE4">
        <w:rPr>
          <w:bCs/>
          <w:lang w:val="en-US"/>
        </w:rPr>
        <w:t>III</w:t>
      </w:r>
      <w:r w:rsidRPr="00417BE4">
        <w:rPr>
          <w:bCs/>
        </w:rPr>
        <w:t xml:space="preserve"> «Стандарт предоставления государственной услуги» Регламента дополнить подпунктами 9.</w:t>
      </w:r>
      <w:r w:rsidR="00417BE4" w:rsidRPr="00417BE4">
        <w:rPr>
          <w:bCs/>
        </w:rPr>
        <w:t>3</w:t>
      </w:r>
      <w:r w:rsidRPr="00417BE4">
        <w:rPr>
          <w:bCs/>
        </w:rPr>
        <w:t>-9.9 следующего содержания:</w:t>
      </w:r>
    </w:p>
    <w:p w14:paraId="0F2F1828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«9.3. Помещения, в которых предоставляется государственная услуга (далее - помещения), оборудуются информационными стендами или терминалами, содержащими сведения, указанные в пункте 1.3.1. настоящего административного 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1CBE7819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lastRenderedPageBreak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14:paraId="52120816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9.4. Помещения, в том числе вход и пути передвижения по помещениям, должны быть оборудованы пандусами, лифтами (при необходимости), санитарно-техническими 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14:paraId="18CD05E4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14:paraId="0C67C3C3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14:paraId="03CDD1B5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9.5. 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9F2B345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В помещениях должна быть предусмотрена система (установка) оповещения людей о пожаре.</w:t>
      </w:r>
    </w:p>
    <w:p w14:paraId="3ED41F7B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14:paraId="6AC87B1C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9.6. На путях движения инвалидов и иных маломобильных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</w:p>
    <w:p w14:paraId="2827E1AD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1D09711B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9.7. Территория, прилегающая к местонахождению органа опеки и попечительства,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0E44E8AF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14:paraId="049F4D2E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9.8. Главой местной администрации  Муниципального образования поселок Стрельна (далее - Глава местной администрации) 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6E609BC0" w14:textId="77777777" w:rsidR="00417BE4" w:rsidRPr="00417BE4" w:rsidRDefault="00417BE4" w:rsidP="00417BE4">
      <w:pPr>
        <w:spacing w:after="0" w:line="240" w:lineRule="auto"/>
        <w:ind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возможность беспрепятственного входа в объекты и выхода из них;</w:t>
      </w:r>
    </w:p>
    <w:p w14:paraId="0B43FDE1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14:paraId="4A6F4E38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2B189E00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14:paraId="6A722FCD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39A0C874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lastRenderedPageBreak/>
        <w:t>- 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6836E314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1CB26769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9.9. Главой местной администрации 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14:paraId="0335E544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услуги действий;</w:t>
      </w:r>
    </w:p>
    <w:p w14:paraId="45A90512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00345332" w14:textId="77777777" w:rsidR="00417BE4" w:rsidRPr="00417BE4" w:rsidRDefault="00417BE4" w:rsidP="00417BE4">
      <w:pPr>
        <w:spacing w:after="0" w:line="240" w:lineRule="auto"/>
        <w:ind w:right="40" w:firstLine="672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опеки и попечительства, предоставляющего государственную услугу, в преодолении барьеров, мешающих получению ими услуг наравне с другими лицами;</w:t>
      </w:r>
    </w:p>
    <w:p w14:paraId="72684C80" w14:textId="77777777" w:rsidR="00A452B4" w:rsidRPr="00417BE4" w:rsidRDefault="00417BE4" w:rsidP="00417B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17BE4">
        <w:rPr>
          <w:rFonts w:eastAsia="Times New Roman"/>
          <w:szCs w:val="24"/>
          <w:lang w:eastAsia="ru-RU"/>
        </w:rPr>
        <w:t>- 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заявителей.».</w:t>
      </w:r>
    </w:p>
    <w:p w14:paraId="264BB234" w14:textId="77777777"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14:paraId="410045BD" w14:textId="77777777"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>. Контроль за исполнением настоящего постановления оставляю за собой.</w:t>
      </w:r>
    </w:p>
    <w:p w14:paraId="42803D20" w14:textId="77777777" w:rsidR="00A313BE" w:rsidRDefault="00A313BE" w:rsidP="00A313BE">
      <w:pPr>
        <w:rPr>
          <w:szCs w:val="24"/>
        </w:rPr>
      </w:pPr>
    </w:p>
    <w:p w14:paraId="4CB5C9D1" w14:textId="77777777" w:rsidR="006658F5" w:rsidRDefault="006658F5" w:rsidP="00A313BE">
      <w:pPr>
        <w:spacing w:after="0" w:line="240" w:lineRule="auto"/>
        <w:rPr>
          <w:szCs w:val="24"/>
        </w:rPr>
      </w:pPr>
    </w:p>
    <w:p w14:paraId="750C44EB" w14:textId="77777777"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>И.А. Климачева</w:t>
      </w:r>
    </w:p>
    <w:p w14:paraId="72BCDE15" w14:textId="77777777" w:rsidR="006658F5" w:rsidRDefault="006658F5" w:rsidP="00A313BE">
      <w:pPr>
        <w:spacing w:after="0" w:line="240" w:lineRule="auto"/>
        <w:rPr>
          <w:szCs w:val="24"/>
        </w:rPr>
      </w:pPr>
    </w:p>
    <w:p w14:paraId="52A0CF6D" w14:textId="77777777" w:rsidR="006658F5" w:rsidRDefault="006658F5" w:rsidP="00A313BE">
      <w:pPr>
        <w:spacing w:after="0" w:line="240" w:lineRule="auto"/>
        <w:rPr>
          <w:szCs w:val="24"/>
        </w:rPr>
      </w:pPr>
    </w:p>
    <w:p w14:paraId="7E4275EA" w14:textId="77777777" w:rsidR="006658F5" w:rsidRDefault="006658F5" w:rsidP="00A313BE">
      <w:pPr>
        <w:spacing w:after="0" w:line="240" w:lineRule="auto"/>
        <w:rPr>
          <w:szCs w:val="24"/>
        </w:rPr>
      </w:pPr>
    </w:p>
    <w:p w14:paraId="56B292BC" w14:textId="77777777" w:rsidR="006658F5" w:rsidRDefault="006658F5" w:rsidP="00A313BE">
      <w:pPr>
        <w:spacing w:after="0" w:line="240" w:lineRule="auto"/>
        <w:rPr>
          <w:szCs w:val="24"/>
        </w:rPr>
      </w:pPr>
    </w:p>
    <w:p w14:paraId="1BB41289" w14:textId="77777777" w:rsidR="006658F5" w:rsidRDefault="006658F5" w:rsidP="00A313BE">
      <w:pPr>
        <w:spacing w:after="0" w:line="240" w:lineRule="auto"/>
        <w:rPr>
          <w:szCs w:val="24"/>
        </w:rPr>
      </w:pPr>
    </w:p>
    <w:p w14:paraId="6637DC3F" w14:textId="77777777" w:rsidR="006658F5" w:rsidRDefault="006658F5" w:rsidP="00A313BE">
      <w:pPr>
        <w:spacing w:after="0" w:line="240" w:lineRule="auto"/>
        <w:rPr>
          <w:szCs w:val="24"/>
        </w:rPr>
      </w:pPr>
    </w:p>
    <w:p w14:paraId="08094BDC" w14:textId="77777777" w:rsidR="006658F5" w:rsidRDefault="006658F5" w:rsidP="00A313BE">
      <w:pPr>
        <w:spacing w:after="0" w:line="240" w:lineRule="auto"/>
        <w:rPr>
          <w:szCs w:val="24"/>
        </w:rPr>
      </w:pPr>
    </w:p>
    <w:p w14:paraId="67AFEAC5" w14:textId="77777777" w:rsidR="006658F5" w:rsidRDefault="006658F5" w:rsidP="00A313BE">
      <w:pPr>
        <w:spacing w:after="0" w:line="240" w:lineRule="auto"/>
        <w:rPr>
          <w:szCs w:val="24"/>
        </w:rPr>
      </w:pPr>
    </w:p>
    <w:p w14:paraId="62CE7C14" w14:textId="77777777" w:rsidR="006658F5" w:rsidRDefault="006658F5" w:rsidP="00A313BE">
      <w:pPr>
        <w:spacing w:after="0" w:line="240" w:lineRule="auto"/>
        <w:rPr>
          <w:szCs w:val="24"/>
        </w:rPr>
      </w:pPr>
    </w:p>
    <w:p w14:paraId="267AF66A" w14:textId="77777777" w:rsidR="006658F5" w:rsidRDefault="006658F5" w:rsidP="00A313BE">
      <w:pPr>
        <w:spacing w:after="0" w:line="240" w:lineRule="auto"/>
        <w:rPr>
          <w:szCs w:val="24"/>
        </w:rPr>
      </w:pPr>
    </w:p>
    <w:p w14:paraId="564C109B" w14:textId="77777777" w:rsidR="006658F5" w:rsidRDefault="006658F5" w:rsidP="00A313BE">
      <w:pPr>
        <w:spacing w:after="0" w:line="240" w:lineRule="auto"/>
        <w:rPr>
          <w:szCs w:val="24"/>
        </w:rPr>
      </w:pPr>
    </w:p>
    <w:p w14:paraId="3F25EAD1" w14:textId="77777777" w:rsidR="006658F5" w:rsidRDefault="006658F5" w:rsidP="00A313BE">
      <w:pPr>
        <w:spacing w:after="0" w:line="240" w:lineRule="auto"/>
        <w:rPr>
          <w:szCs w:val="24"/>
        </w:rPr>
      </w:pPr>
    </w:p>
    <w:p w14:paraId="2CAE2BF8" w14:textId="77777777" w:rsidR="006658F5" w:rsidRDefault="006658F5" w:rsidP="00A313BE">
      <w:pPr>
        <w:spacing w:after="0" w:line="240" w:lineRule="auto"/>
        <w:rPr>
          <w:szCs w:val="24"/>
        </w:rPr>
      </w:pPr>
    </w:p>
    <w:p w14:paraId="30D98CFB" w14:textId="77777777" w:rsidR="006658F5" w:rsidRDefault="006658F5" w:rsidP="00A313BE">
      <w:pPr>
        <w:spacing w:after="0" w:line="240" w:lineRule="auto"/>
        <w:rPr>
          <w:szCs w:val="24"/>
        </w:rPr>
      </w:pPr>
    </w:p>
    <w:p w14:paraId="25024264" w14:textId="77777777" w:rsidR="006658F5" w:rsidRDefault="006658F5" w:rsidP="00A313BE">
      <w:pPr>
        <w:spacing w:after="0" w:line="240" w:lineRule="auto"/>
        <w:rPr>
          <w:szCs w:val="24"/>
        </w:rPr>
      </w:pPr>
    </w:p>
    <w:p w14:paraId="62B9BB8F" w14:textId="77777777" w:rsidR="006658F5" w:rsidRDefault="006658F5" w:rsidP="00A313BE">
      <w:pPr>
        <w:spacing w:after="0" w:line="240" w:lineRule="auto"/>
        <w:rPr>
          <w:szCs w:val="24"/>
        </w:rPr>
      </w:pPr>
    </w:p>
    <w:p w14:paraId="0A5D56DC" w14:textId="77777777" w:rsidR="006658F5" w:rsidRDefault="006658F5" w:rsidP="00A313BE">
      <w:pPr>
        <w:spacing w:after="0" w:line="240" w:lineRule="auto"/>
        <w:rPr>
          <w:szCs w:val="24"/>
        </w:rPr>
      </w:pPr>
    </w:p>
    <w:p w14:paraId="39D9FDB4" w14:textId="77777777" w:rsidR="006658F5" w:rsidRDefault="006658F5" w:rsidP="00A313BE">
      <w:pPr>
        <w:spacing w:after="0" w:line="240" w:lineRule="auto"/>
        <w:rPr>
          <w:szCs w:val="24"/>
        </w:rPr>
      </w:pPr>
    </w:p>
    <w:p w14:paraId="7AE6BCAD" w14:textId="77777777" w:rsidR="006658F5" w:rsidRDefault="006658F5" w:rsidP="00A313BE">
      <w:pPr>
        <w:spacing w:after="0" w:line="240" w:lineRule="auto"/>
        <w:rPr>
          <w:szCs w:val="24"/>
        </w:rPr>
      </w:pPr>
    </w:p>
    <w:p w14:paraId="00E13455" w14:textId="77777777" w:rsidR="006658F5" w:rsidRPr="007071F6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Cs w:val="24"/>
        </w:rPr>
        <w:lastRenderedPageBreak/>
        <w:t xml:space="preserve">Подготовлено: </w:t>
      </w:r>
      <w:r w:rsidRPr="007071F6">
        <w:rPr>
          <w:rFonts w:ascii="Times New Roman" w:hAnsi="Times New Roman" w:cs="Times New Roman"/>
          <w:bCs/>
          <w:i w:val="0"/>
          <w:color w:val="000000"/>
          <w:szCs w:val="24"/>
        </w:rPr>
        <w:t xml:space="preserve">Главный специалист-юрисконсульт          </w:t>
      </w:r>
      <w:r>
        <w:rPr>
          <w:rFonts w:ascii="Times New Roman" w:hAnsi="Times New Roman" w:cs="Times New Roman"/>
          <w:bCs/>
          <w:i w:val="0"/>
          <w:color w:val="000000"/>
          <w:szCs w:val="24"/>
        </w:rPr>
        <w:t xml:space="preserve">                           </w:t>
      </w:r>
      <w:r w:rsidRPr="007071F6">
        <w:rPr>
          <w:rFonts w:ascii="Times New Roman" w:hAnsi="Times New Roman" w:cs="Times New Roman"/>
          <w:bCs/>
          <w:i w:val="0"/>
          <w:color w:val="000000"/>
          <w:szCs w:val="24"/>
        </w:rPr>
        <w:t xml:space="preserve">   Т.Б. Трухачева</w:t>
      </w:r>
    </w:p>
    <w:p w14:paraId="5AA1618A" w14:textId="77777777" w:rsidR="006658F5" w:rsidRPr="007071F6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14:paraId="7C27E1F8" w14:textId="77777777"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14:paraId="2114CF8C" w14:textId="77777777"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14:paraId="366AE96E" w14:textId="77777777" w:rsidR="006658F5" w:rsidRPr="007071F6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  <w:r w:rsidRPr="007071F6">
        <w:rPr>
          <w:rFonts w:ascii="Times New Roman" w:hAnsi="Times New Roman" w:cs="Times New Roman"/>
          <w:bCs/>
          <w:i w:val="0"/>
          <w:color w:val="000000"/>
          <w:szCs w:val="24"/>
        </w:rPr>
        <w:t>Согласовано:</w:t>
      </w:r>
    </w:p>
    <w:p w14:paraId="3E89E3F2" w14:textId="77777777"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Cs w:val="24"/>
        </w:rPr>
      </w:pPr>
    </w:p>
    <w:p w14:paraId="4AFAA397" w14:textId="77777777"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  <w:i w:val="0"/>
          <w:color w:val="000000"/>
          <w:szCs w:val="24"/>
        </w:rPr>
        <w:t>Главный специалист ОПиП</w:t>
      </w:r>
      <w:r w:rsidRPr="00DC4907">
        <w:rPr>
          <w:rFonts w:ascii="Times New Roman" w:hAnsi="Times New Roman" w:cs="Times New Roman"/>
          <w:i w:val="0"/>
          <w:color w:val="000000"/>
          <w:szCs w:val="24"/>
        </w:rPr>
        <w:t xml:space="preserve">                </w:t>
      </w:r>
      <w:r>
        <w:rPr>
          <w:rFonts w:ascii="Times New Roman" w:hAnsi="Times New Roman" w:cs="Times New Roman"/>
          <w:i w:val="0"/>
          <w:color w:val="000000"/>
          <w:szCs w:val="24"/>
        </w:rPr>
        <w:t xml:space="preserve">                       </w:t>
      </w:r>
      <w:r w:rsidRPr="00DC4907">
        <w:rPr>
          <w:rFonts w:ascii="Times New Roman" w:hAnsi="Times New Roman" w:cs="Times New Roman"/>
          <w:i w:val="0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000000"/>
          <w:szCs w:val="24"/>
        </w:rPr>
        <w:t xml:space="preserve">                          </w:t>
      </w:r>
      <w:r w:rsidRPr="00DC4907">
        <w:rPr>
          <w:rFonts w:ascii="Times New Roman" w:hAnsi="Times New Roman" w:cs="Times New Roman"/>
          <w:i w:val="0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i w:val="0"/>
          <w:color w:val="000000"/>
          <w:szCs w:val="24"/>
        </w:rPr>
        <w:t>Е.Г. Актунович</w:t>
      </w:r>
    </w:p>
    <w:p w14:paraId="0C62A82F" w14:textId="77777777" w:rsidR="006658F5" w:rsidRPr="00DC4907" w:rsidRDefault="006658F5" w:rsidP="006658F5"/>
    <w:p w14:paraId="3FDABBC3" w14:textId="77777777"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561F384" w14:textId="77777777" w:rsidR="006658F5" w:rsidRDefault="006658F5" w:rsidP="00A313BE">
      <w:pPr>
        <w:spacing w:after="0" w:line="240" w:lineRule="auto"/>
        <w:rPr>
          <w:szCs w:val="24"/>
        </w:rPr>
      </w:pPr>
    </w:p>
    <w:p w14:paraId="59C7FA53" w14:textId="77777777" w:rsidR="00FC7369" w:rsidRDefault="00FC7369" w:rsidP="00A313BE">
      <w:pPr>
        <w:spacing w:after="0" w:line="240" w:lineRule="auto"/>
        <w:rPr>
          <w:szCs w:val="24"/>
        </w:rPr>
      </w:pPr>
    </w:p>
    <w:p w14:paraId="67DB2727" w14:textId="77777777" w:rsidR="00FC7369" w:rsidRDefault="00FC7369" w:rsidP="00A313BE">
      <w:pPr>
        <w:spacing w:after="0" w:line="240" w:lineRule="auto"/>
        <w:rPr>
          <w:szCs w:val="24"/>
        </w:rPr>
      </w:pPr>
    </w:p>
    <w:p w14:paraId="5D79FDAD" w14:textId="77777777" w:rsidR="00FC7369" w:rsidRDefault="00FC7369" w:rsidP="00A313BE">
      <w:pPr>
        <w:spacing w:after="0" w:line="240" w:lineRule="auto"/>
        <w:rPr>
          <w:szCs w:val="24"/>
        </w:rPr>
      </w:pPr>
    </w:p>
    <w:p w14:paraId="2C05AF04" w14:textId="77777777" w:rsidR="00FC7369" w:rsidRDefault="00FC7369" w:rsidP="00A313BE">
      <w:pPr>
        <w:spacing w:after="0" w:line="240" w:lineRule="auto"/>
        <w:rPr>
          <w:szCs w:val="24"/>
        </w:rPr>
      </w:pPr>
    </w:p>
    <w:p w14:paraId="7117E5C5" w14:textId="77777777" w:rsidR="00FC7369" w:rsidRDefault="00FC7369" w:rsidP="00A313BE">
      <w:pPr>
        <w:spacing w:after="0" w:line="240" w:lineRule="auto"/>
        <w:rPr>
          <w:szCs w:val="24"/>
        </w:rPr>
      </w:pPr>
    </w:p>
    <w:p w14:paraId="3CD6B50C" w14:textId="77777777" w:rsidR="00FC7369" w:rsidRDefault="00FC7369" w:rsidP="00A313BE">
      <w:pPr>
        <w:spacing w:after="0" w:line="240" w:lineRule="auto"/>
        <w:rPr>
          <w:szCs w:val="24"/>
        </w:rPr>
      </w:pPr>
    </w:p>
    <w:p w14:paraId="13EC5837" w14:textId="77777777" w:rsidR="00FC7369" w:rsidRDefault="00FC7369" w:rsidP="00A313BE">
      <w:pPr>
        <w:spacing w:after="0" w:line="240" w:lineRule="auto"/>
        <w:rPr>
          <w:szCs w:val="24"/>
        </w:rPr>
      </w:pPr>
    </w:p>
    <w:p w14:paraId="6D00FB10" w14:textId="77777777" w:rsidR="00B31B5C" w:rsidRDefault="00B31B5C" w:rsidP="00A313BE">
      <w:pPr>
        <w:spacing w:after="0" w:line="240" w:lineRule="auto"/>
      </w:pPr>
    </w:p>
    <w:p w14:paraId="59AC80C8" w14:textId="77777777" w:rsidR="00B31B5C" w:rsidRDefault="00B31B5C" w:rsidP="00A313BE">
      <w:pPr>
        <w:spacing w:after="0" w:line="240" w:lineRule="auto"/>
      </w:pPr>
    </w:p>
    <w:p w14:paraId="49D56F1E" w14:textId="77777777" w:rsidR="00B31B5C" w:rsidRDefault="00B31B5C" w:rsidP="00A313BE">
      <w:pPr>
        <w:spacing w:after="0" w:line="240" w:lineRule="auto"/>
      </w:pPr>
    </w:p>
    <w:p w14:paraId="1C14B269" w14:textId="77777777" w:rsidR="00B31B5C" w:rsidRDefault="00B31B5C" w:rsidP="00A313BE">
      <w:pPr>
        <w:spacing w:after="0" w:line="240" w:lineRule="auto"/>
      </w:pPr>
    </w:p>
    <w:p w14:paraId="610D17D2" w14:textId="77777777"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 w15:restartNumberingAfterBreak="0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 w16cid:durableId="1510028239">
    <w:abstractNumId w:val="0"/>
  </w:num>
  <w:num w:numId="2" w16cid:durableId="123682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BE"/>
    <w:rsid w:val="00102F61"/>
    <w:rsid w:val="002607E0"/>
    <w:rsid w:val="00272352"/>
    <w:rsid w:val="00417BE4"/>
    <w:rsid w:val="004A056C"/>
    <w:rsid w:val="00565399"/>
    <w:rsid w:val="005C48EC"/>
    <w:rsid w:val="005D7E3F"/>
    <w:rsid w:val="005F3696"/>
    <w:rsid w:val="006658F5"/>
    <w:rsid w:val="006A7BDB"/>
    <w:rsid w:val="007454F4"/>
    <w:rsid w:val="00886339"/>
    <w:rsid w:val="008E122E"/>
    <w:rsid w:val="00910BC9"/>
    <w:rsid w:val="0092083A"/>
    <w:rsid w:val="00945ED3"/>
    <w:rsid w:val="00963118"/>
    <w:rsid w:val="00A313BE"/>
    <w:rsid w:val="00A452B4"/>
    <w:rsid w:val="00AD787A"/>
    <w:rsid w:val="00B31B5C"/>
    <w:rsid w:val="00B826C7"/>
    <w:rsid w:val="00B90E04"/>
    <w:rsid w:val="00FC7369"/>
    <w:rsid w:val="00FE03B9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1A6"/>
  <w15:docId w15:val="{6AB4609A-9C4C-407C-A02E-5D25E93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cp:lastPrinted>2022-06-01T14:21:00Z</cp:lastPrinted>
  <dcterms:created xsi:type="dcterms:W3CDTF">2022-06-01T14:26:00Z</dcterms:created>
  <dcterms:modified xsi:type="dcterms:W3CDTF">2022-06-10T06:30:00Z</dcterms:modified>
</cp:coreProperties>
</file>