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A250" w14:textId="43DD08B1" w:rsidR="00FA6516" w:rsidRPr="006B789C" w:rsidRDefault="00A31F99" w:rsidP="00A31F99">
      <w:pPr>
        <w:jc w:val="center"/>
        <w:rPr>
          <w:b/>
        </w:rPr>
      </w:pPr>
      <w:r>
        <w:rPr>
          <w:noProof/>
        </w:rPr>
        <w:drawing>
          <wp:inline distT="0" distB="0" distL="0" distR="0" wp14:anchorId="6F7E4CC5" wp14:editId="5B541601">
            <wp:extent cx="885825" cy="695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2" t="23375" r="19858" b="27872"/>
                    <a:stretch/>
                  </pic:blipFill>
                  <pic:spPr bwMode="auto">
                    <a:xfrm>
                      <a:off x="0" y="0"/>
                      <a:ext cx="885983" cy="69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8393" w14:textId="77777777" w:rsidR="00FA6516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5636C52" w14:textId="64761B14" w:rsidR="00BB3F43" w:rsidRDefault="00BB3F43" w:rsidP="00FA6516">
      <w:pPr>
        <w:jc w:val="center"/>
        <w:rPr>
          <w:b/>
        </w:rPr>
      </w:pPr>
      <w:r>
        <w:rPr>
          <w:b/>
        </w:rPr>
        <w:t xml:space="preserve">ВНУТРИГОРОДСКОГО МУНИЦИПАЛЬНОГО ОБРАЗОВАНИЯ </w:t>
      </w:r>
    </w:p>
    <w:p w14:paraId="01EC62E6" w14:textId="66975E80" w:rsidR="00BB3F43" w:rsidRPr="00E147EF" w:rsidRDefault="00BB3F43" w:rsidP="00FA6516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1D584DD6" w14:textId="61C71F7E" w:rsidR="00FA6516" w:rsidRPr="00E147EF" w:rsidRDefault="00FA6516" w:rsidP="00BB3F43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14:paraId="5FAEBD64" w14:textId="77777777" w:rsidR="00FA6516" w:rsidRPr="00E147EF" w:rsidRDefault="00FA6516" w:rsidP="00FA6516">
      <w:pPr>
        <w:jc w:val="center"/>
        <w:rPr>
          <w:b/>
        </w:rPr>
      </w:pPr>
    </w:p>
    <w:p w14:paraId="4DA49D70" w14:textId="136BA8E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B782834" w14:textId="77777777" w:rsidR="00B332F8" w:rsidRPr="00E147EF" w:rsidRDefault="00B332F8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8"/>
        <w:gridCol w:w="3290"/>
        <w:gridCol w:w="3303"/>
      </w:tblGrid>
      <w:tr w:rsidR="00B332F8" w:rsidRPr="00E147EF" w14:paraId="7A4CA1D8" w14:textId="77777777" w:rsidTr="0003004B">
        <w:tc>
          <w:tcPr>
            <w:tcW w:w="3473" w:type="dxa"/>
          </w:tcPr>
          <w:p w14:paraId="7D134076" w14:textId="18E41095" w:rsidR="00FA6516" w:rsidRPr="00E147EF" w:rsidRDefault="00B94107" w:rsidP="0003004B">
            <w:pPr>
              <w:jc w:val="center"/>
            </w:pPr>
            <w:r>
              <w:t>11 апреля</w:t>
            </w:r>
            <w:r w:rsidR="00B332F8">
              <w:t xml:space="preserve"> 202</w:t>
            </w:r>
            <w:r w:rsidR="000F2276">
              <w:t>5</w:t>
            </w:r>
          </w:p>
        </w:tc>
        <w:tc>
          <w:tcPr>
            <w:tcW w:w="3474" w:type="dxa"/>
          </w:tcPr>
          <w:p w14:paraId="2B7E4EE1" w14:textId="77777777" w:rsidR="00FA6516" w:rsidRPr="00E147EF" w:rsidRDefault="00FA6516" w:rsidP="00B332F8">
            <w:pPr>
              <w:jc w:val="center"/>
            </w:pPr>
          </w:p>
        </w:tc>
        <w:tc>
          <w:tcPr>
            <w:tcW w:w="3474" w:type="dxa"/>
          </w:tcPr>
          <w:p w14:paraId="27A4DA04" w14:textId="2E950053" w:rsidR="00FA6516" w:rsidRPr="00E147EF" w:rsidRDefault="00B332F8" w:rsidP="00BB12C3">
            <w:pPr>
              <w:jc w:val="center"/>
            </w:pPr>
            <w:r>
              <w:t xml:space="preserve">                           </w:t>
            </w:r>
            <w:r w:rsidR="00FA6516" w:rsidRPr="00E147EF">
              <w:t>№</w:t>
            </w:r>
            <w:r>
              <w:t xml:space="preserve"> </w:t>
            </w:r>
            <w:r w:rsidR="00B94107">
              <w:t>70</w:t>
            </w:r>
          </w:p>
        </w:tc>
      </w:tr>
    </w:tbl>
    <w:p w14:paraId="68E9C5DD" w14:textId="1A861929" w:rsidR="00FA6516" w:rsidRPr="00B332F8" w:rsidRDefault="00B332F8" w:rsidP="00FA6516">
      <w:pPr>
        <w:jc w:val="center"/>
        <w:rPr>
          <w:bCs/>
        </w:rPr>
      </w:pPr>
      <w:r w:rsidRPr="00B332F8">
        <w:rPr>
          <w:bCs/>
        </w:rPr>
        <w:t>Поселок Стрельна</w:t>
      </w:r>
    </w:p>
    <w:p w14:paraId="3868DFAF" w14:textId="77777777" w:rsidR="00B332F8" w:rsidRDefault="00B332F8" w:rsidP="00FA6516">
      <w:pPr>
        <w:jc w:val="center"/>
        <w:rPr>
          <w:b/>
        </w:rPr>
      </w:pPr>
    </w:p>
    <w:p w14:paraId="113F9E93" w14:textId="5F33D72F" w:rsidR="00EB164E" w:rsidRDefault="00EB164E" w:rsidP="00EB164E">
      <w:pPr>
        <w:jc w:val="center"/>
        <w:rPr>
          <w:b/>
        </w:rPr>
      </w:pPr>
      <w:r>
        <w:rPr>
          <w:b/>
        </w:rPr>
        <w:t>О внесении изменений в муниципальн</w:t>
      </w:r>
      <w:r w:rsidR="004F4C0F">
        <w:rPr>
          <w:b/>
        </w:rPr>
        <w:t>ые</w:t>
      </w:r>
      <w:r>
        <w:rPr>
          <w:b/>
        </w:rPr>
        <w:t xml:space="preserve"> программ</w:t>
      </w:r>
      <w:r w:rsidR="004F4C0F">
        <w:rPr>
          <w:b/>
        </w:rPr>
        <w:t>ы</w:t>
      </w:r>
    </w:p>
    <w:p w14:paraId="50B31EC8" w14:textId="77777777" w:rsidR="00EB164E" w:rsidRDefault="00EB164E" w:rsidP="00EB164E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7561BB1A" w14:textId="77777777" w:rsidR="00CF537D" w:rsidRDefault="00CF537D" w:rsidP="003D2710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2B7E8E9" w14:textId="0707CEB7" w:rsidR="00BB3F43" w:rsidRPr="00BB3F43" w:rsidRDefault="00FA6516" w:rsidP="00BB3F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 xml:space="preserve">Бюджетным кодексом Российской Федерации, Уставом Внутригородского муниципального образования </w:t>
      </w:r>
      <w:r w:rsidR="00BB3F43">
        <w:rPr>
          <w:bCs/>
          <w:lang w:eastAsia="ru-RU"/>
        </w:rPr>
        <w:t xml:space="preserve">города федерального значения </w:t>
      </w:r>
      <w:r w:rsidR="00BD0DC1" w:rsidRPr="00CF537D">
        <w:rPr>
          <w:bCs/>
          <w:lang w:eastAsia="ru-RU"/>
        </w:rPr>
        <w:t>Санкт-Петербурга поселок Стрельна</w:t>
      </w:r>
      <w:r w:rsidR="00BB3F43">
        <w:rPr>
          <w:bCs/>
          <w:lang w:eastAsia="ru-RU"/>
        </w:rPr>
        <w:t xml:space="preserve">, </w:t>
      </w:r>
      <w:r w:rsidR="00BB3F43" w:rsidRPr="00BB3F43">
        <w:rPr>
          <w:rStyle w:val="fontstyle21"/>
          <w:color w:val="000000"/>
          <w:sz w:val="24"/>
          <w:szCs w:val="24"/>
        </w:rPr>
        <w:t>Положени</w:t>
      </w:r>
      <w:r w:rsidR="00BB3F43">
        <w:rPr>
          <w:rStyle w:val="fontstyle21"/>
          <w:color w:val="000000"/>
          <w:sz w:val="24"/>
          <w:szCs w:val="24"/>
        </w:rPr>
        <w:t>ем</w:t>
      </w:r>
      <w:r w:rsidR="00BB3F43" w:rsidRPr="00BB3F43">
        <w:rPr>
          <w:rStyle w:val="fontstyle21"/>
          <w:color w:val="000000"/>
          <w:sz w:val="24"/>
          <w:szCs w:val="24"/>
        </w:rPr>
        <w:t xml:space="preserve"> 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BB3F43">
        <w:rPr>
          <w:rStyle w:val="fontstyle21"/>
          <w:color w:val="000000"/>
          <w:sz w:val="24"/>
          <w:szCs w:val="24"/>
        </w:rPr>
        <w:t xml:space="preserve">, утвержденным решением Муниципального Совета Муниципального образования поселок Стрельна от 19.03.2015 №10, </w:t>
      </w:r>
      <w:r w:rsidR="00BB3F43" w:rsidRPr="00BB3F43">
        <w:t>Порядк</w:t>
      </w:r>
      <w:r w:rsidR="00BB3F43">
        <w:t>ом</w:t>
      </w:r>
      <w:r w:rsidR="00BB3F43" w:rsidRPr="00BB3F43">
        <w:t xml:space="preserve"> </w:t>
      </w:r>
      <w:r w:rsidR="00BB3F43" w:rsidRPr="00BB3F43">
        <w:rPr>
          <w:szCs w:val="20"/>
        </w:rPr>
        <w:t>принятия решений о разработке муниципальных программ, их формирования, реализации и оценке эффективности их реализации</w:t>
      </w:r>
      <w:r w:rsidR="00BB3F43">
        <w:rPr>
          <w:szCs w:val="20"/>
        </w:rPr>
        <w:t>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6D3CC368" w14:textId="77777777" w:rsidR="00BB3F43" w:rsidRDefault="00BB3F43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3343D27C" w14:textId="16D485F8" w:rsidR="00ED59DA" w:rsidRDefault="00ED59DA" w:rsidP="00ED59DA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lang w:eastAsia="ru-RU"/>
        </w:rPr>
      </w:pPr>
      <w:r w:rsidRPr="00ED59DA">
        <w:rPr>
          <w:b/>
          <w:lang w:eastAsia="ru-RU"/>
        </w:rPr>
        <w:t>ПОСТАНОВЛЯЮ:</w:t>
      </w:r>
    </w:p>
    <w:p w14:paraId="6CB93C1E" w14:textId="77777777" w:rsidR="00B332F8" w:rsidRPr="00EB164E" w:rsidRDefault="00B332F8" w:rsidP="00D70385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12CF6DAB" w14:textId="77777777" w:rsidR="00EB164E" w:rsidRPr="00B94107" w:rsidRDefault="00EB164E" w:rsidP="00D70385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45DC26A9" w14:textId="222290A7" w:rsidR="00B94107" w:rsidRPr="00B94107" w:rsidRDefault="00B94107" w:rsidP="00D70385">
      <w:pPr>
        <w:ind w:firstLine="567"/>
        <w:jc w:val="both"/>
        <w:rPr>
          <w:rFonts w:eastAsia="Times New Roman"/>
          <w:color w:val="000000"/>
          <w:lang w:eastAsia="ru-RU"/>
        </w:rPr>
      </w:pPr>
      <w:r w:rsidRPr="00B94107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B94107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B94107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813,0</w:t>
      </w:r>
      <w:r w:rsidRPr="00B94107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2702096F" w14:textId="5681F4D3" w:rsidR="00B94107" w:rsidRDefault="00B94107" w:rsidP="00D70385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813,0</w:t>
      </w:r>
      <w:r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746192BF" w14:textId="7C77C8A0" w:rsidR="00B94107" w:rsidRPr="00B94107" w:rsidRDefault="00B94107" w:rsidP="00D70385">
      <w:pPr>
        <w:ind w:firstLine="567"/>
        <w:jc w:val="both"/>
        <w:rPr>
          <w:rFonts w:eastAsia="Times New Roman"/>
          <w:color w:val="000000"/>
          <w:lang w:eastAsia="ru-RU"/>
        </w:rPr>
      </w:pPr>
      <w:r w:rsidRPr="00B94107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B94107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B94107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2158,8</w:t>
      </w:r>
      <w:r w:rsidRPr="00B94107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648F118D" w14:textId="5321FBD0" w:rsidR="00EB164E" w:rsidRDefault="00EB164E" w:rsidP="00D70385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.</w:t>
      </w:r>
      <w:r w:rsidR="00B94107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B94107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B94107">
        <w:rPr>
          <w:rFonts w:eastAsia="Times New Roman"/>
          <w:color w:val="000000"/>
          <w:lang w:eastAsia="ru-RU"/>
        </w:rPr>
        <w:t>146,2</w:t>
      </w:r>
      <w:r>
        <w:rPr>
          <w:rFonts w:eastAsia="Times New Roman"/>
          <w:color w:val="000000"/>
          <w:lang w:eastAsia="ru-RU"/>
        </w:rPr>
        <w:t>»</w:t>
      </w:r>
      <w:r w:rsidR="00B94107">
        <w:rPr>
          <w:rFonts w:eastAsia="Times New Roman"/>
          <w:color w:val="000000"/>
          <w:lang w:eastAsia="ru-RU"/>
        </w:rPr>
        <w:t>;</w:t>
      </w:r>
    </w:p>
    <w:p w14:paraId="558948B0" w14:textId="26C92314" w:rsidR="00B94107" w:rsidRPr="00B94107" w:rsidRDefault="00B94107" w:rsidP="00D70385">
      <w:pPr>
        <w:ind w:firstLine="567"/>
        <w:jc w:val="both"/>
        <w:rPr>
          <w:rFonts w:eastAsia="Times New Roman"/>
          <w:color w:val="000000"/>
          <w:lang w:eastAsia="ru-RU"/>
        </w:rPr>
      </w:pPr>
      <w:r w:rsidRPr="00B94107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5</w:t>
      </w:r>
      <w:r w:rsidRPr="00B94107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B94107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400,1</w:t>
      </w:r>
      <w:r w:rsidRPr="00B94107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0EB676C3" w14:textId="58481EF0" w:rsidR="00B94107" w:rsidRDefault="00B94107" w:rsidP="00D70385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220,0</w:t>
      </w:r>
      <w:r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59536212" w14:textId="6D92C755" w:rsidR="00B94107" w:rsidRDefault="00B94107" w:rsidP="00D70385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180,1</w:t>
      </w:r>
      <w:r>
        <w:rPr>
          <w:rFonts w:eastAsia="Times New Roman"/>
          <w:color w:val="000000"/>
          <w:lang w:eastAsia="ru-RU"/>
        </w:rPr>
        <w:t>».</w:t>
      </w:r>
    </w:p>
    <w:bookmarkEnd w:id="0"/>
    <w:p w14:paraId="6D3C2C2E" w14:textId="3F0FA8E2" w:rsidR="00EB164E" w:rsidRDefault="00B94107" w:rsidP="00D70385">
      <w:pPr>
        <w:pStyle w:val="a5"/>
        <w:numPr>
          <w:ilvl w:val="1"/>
          <w:numId w:val="1"/>
        </w:numPr>
        <w:tabs>
          <w:tab w:val="left" w:pos="975"/>
        </w:tabs>
        <w:ind w:left="0" w:firstLine="567"/>
        <w:jc w:val="both"/>
      </w:pPr>
      <w:r>
        <w:t>В Адресной</w:t>
      </w:r>
      <w:r w:rsidRPr="00466A66">
        <w:t xml:space="preserve"> програм</w:t>
      </w:r>
      <w:r>
        <w:t xml:space="preserve">ме </w:t>
      </w:r>
      <w:r w:rsidRPr="00466A66">
        <w:t>выполнения работ по проектированию благоустройства при размещении элементов благоустройства</w:t>
      </w:r>
      <w:r w:rsidR="00EB164E">
        <w:t>:</w:t>
      </w:r>
    </w:p>
    <w:p w14:paraId="47EED5D5" w14:textId="2CA2B15F" w:rsidR="000F2276" w:rsidRDefault="000F2276" w:rsidP="00D70385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 w:rsidR="00B94107">
        <w:t>2</w:t>
      </w:r>
      <w:r w:rsidRPr="00FC5D8B">
        <w:t xml:space="preserve"> столбец </w:t>
      </w:r>
      <w:r w:rsidR="00B94107">
        <w:t>5</w:t>
      </w:r>
      <w:r w:rsidRPr="00FC5D8B">
        <w:t xml:space="preserve"> изложить в следующей редакции: «</w:t>
      </w:r>
      <w:r w:rsidR="00B94107">
        <w:t>813,0</w:t>
      </w:r>
      <w:r w:rsidR="00EB164E">
        <w:t>»</w:t>
      </w:r>
      <w:r w:rsidRPr="00FC5D8B">
        <w:t>;</w:t>
      </w:r>
    </w:p>
    <w:p w14:paraId="3C1004EE" w14:textId="0DABECFE" w:rsidR="00B94107" w:rsidRDefault="00B94107" w:rsidP="00D70385">
      <w:pPr>
        <w:pStyle w:val="a5"/>
        <w:ind w:left="0" w:firstLine="567"/>
        <w:jc w:val="both"/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2.6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Pr="00FC5D8B">
        <w:t xml:space="preserve">столбец </w:t>
      </w:r>
      <w:r>
        <w:t>5</w:t>
      </w:r>
      <w:r w:rsidRPr="00FC5D8B">
        <w:t xml:space="preserve"> изложить в следующей редакции: «</w:t>
      </w:r>
      <w:r>
        <w:t>330,0»</w:t>
      </w:r>
      <w:r>
        <w:t>.</w:t>
      </w:r>
    </w:p>
    <w:p w14:paraId="2CE77D8C" w14:textId="149DEE8D" w:rsidR="00B94107" w:rsidRDefault="00B94107" w:rsidP="00D70385">
      <w:pPr>
        <w:pStyle w:val="ConsPlusNormal"/>
        <w:numPr>
          <w:ilvl w:val="1"/>
          <w:numId w:val="1"/>
        </w:numPr>
        <w:ind w:left="0" w:firstLine="567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4E4F96DD" w14:textId="0DA6B685" w:rsidR="00B94107" w:rsidRDefault="00B94107" w:rsidP="00D70385">
      <w:pPr>
        <w:ind w:firstLine="567"/>
        <w:jc w:val="both"/>
      </w:pPr>
      <w:r>
        <w:t>п</w:t>
      </w:r>
      <w:r w:rsidRPr="00FC5D8B">
        <w:t xml:space="preserve">ункт </w:t>
      </w:r>
      <w:r>
        <w:t>3</w:t>
      </w:r>
      <w:r w:rsidRPr="00FC5D8B">
        <w:t xml:space="preserve"> столбец </w:t>
      </w:r>
      <w:r>
        <w:t>7</w:t>
      </w:r>
      <w:r w:rsidRPr="00FC5D8B">
        <w:t xml:space="preserve"> изложить в следующей редакции: «</w:t>
      </w:r>
      <w:r>
        <w:t>146,2</w:t>
      </w:r>
      <w:r>
        <w:t>»</w:t>
      </w:r>
      <w:r w:rsidRPr="00FC5D8B">
        <w:t>;</w:t>
      </w:r>
    </w:p>
    <w:p w14:paraId="5E5B7C31" w14:textId="4C71C6F9" w:rsidR="00B94107" w:rsidRDefault="00B94107" w:rsidP="00D70385">
      <w:pPr>
        <w:ind w:firstLine="567"/>
        <w:jc w:val="both"/>
      </w:pPr>
      <w:r w:rsidRPr="00B94107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3.1</w:t>
      </w:r>
      <w:r w:rsidRPr="00B94107">
        <w:rPr>
          <w:rFonts w:eastAsia="Times New Roman"/>
          <w:color w:val="000000"/>
          <w:lang w:eastAsia="ru-RU"/>
        </w:rPr>
        <w:t xml:space="preserve"> </w:t>
      </w:r>
      <w:r w:rsidRPr="00FC5D8B">
        <w:t xml:space="preserve">столбец </w:t>
      </w:r>
      <w:r>
        <w:t>7</w:t>
      </w:r>
      <w:r w:rsidRPr="00FC5D8B">
        <w:t xml:space="preserve"> изложить в следующей редакции: «</w:t>
      </w:r>
      <w:r>
        <w:t>146,2</w:t>
      </w:r>
      <w:r>
        <w:t>».</w:t>
      </w:r>
    </w:p>
    <w:p w14:paraId="3DCFB711" w14:textId="733E9D6B" w:rsidR="00B94107" w:rsidRDefault="00D70385" w:rsidP="00D70385">
      <w:pPr>
        <w:ind w:firstLine="567"/>
        <w:jc w:val="both"/>
      </w:pPr>
      <w:r>
        <w:lastRenderedPageBreak/>
        <w:t xml:space="preserve">1.4. </w:t>
      </w:r>
      <w:r w:rsidR="00B94107" w:rsidRPr="00AC6BD6"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  <w:r w:rsidR="00B94107">
        <w:t>:</w:t>
      </w:r>
    </w:p>
    <w:p w14:paraId="3907AE95" w14:textId="510C312B" w:rsidR="00B94107" w:rsidRDefault="00B94107" w:rsidP="00D70385">
      <w:pPr>
        <w:ind w:firstLine="567"/>
        <w:jc w:val="both"/>
      </w:pPr>
      <w:r w:rsidRPr="00B94107">
        <w:rPr>
          <w:rFonts w:eastAsia="Times New Roman"/>
          <w:color w:val="000000"/>
          <w:lang w:eastAsia="ru-RU"/>
        </w:rPr>
        <w:t xml:space="preserve">подпункт </w:t>
      </w:r>
      <w:r w:rsidR="00D70385">
        <w:rPr>
          <w:rFonts w:eastAsia="Times New Roman"/>
          <w:color w:val="000000"/>
          <w:lang w:eastAsia="ru-RU"/>
        </w:rPr>
        <w:t>1.1</w:t>
      </w:r>
      <w:r w:rsidRPr="00B94107">
        <w:rPr>
          <w:rFonts w:eastAsia="Times New Roman"/>
          <w:color w:val="000000"/>
          <w:lang w:eastAsia="ru-RU"/>
        </w:rPr>
        <w:t xml:space="preserve"> </w:t>
      </w:r>
      <w:r w:rsidRPr="00FC5D8B">
        <w:t xml:space="preserve">столбец </w:t>
      </w:r>
      <w:r w:rsidR="00D70385">
        <w:t>4</w:t>
      </w:r>
      <w:r w:rsidRPr="00FC5D8B">
        <w:t xml:space="preserve"> изложить в следующей редакции: «</w:t>
      </w:r>
      <w:r w:rsidR="00D70385">
        <w:t>203,0</w:t>
      </w:r>
      <w:r w:rsidRPr="00FC5D8B">
        <w:t>;</w:t>
      </w:r>
    </w:p>
    <w:p w14:paraId="76C14BB0" w14:textId="7FA7FA64" w:rsidR="00B94107" w:rsidRDefault="00B94107" w:rsidP="00D70385">
      <w:pPr>
        <w:ind w:firstLine="567"/>
        <w:jc w:val="both"/>
      </w:pPr>
      <w:r>
        <w:t>подп</w:t>
      </w:r>
      <w:r w:rsidRPr="00FC5D8B">
        <w:t xml:space="preserve">ункт </w:t>
      </w:r>
      <w:r>
        <w:t>1.</w:t>
      </w:r>
      <w:r w:rsidR="00D70385">
        <w:t>1.1</w:t>
      </w:r>
      <w:r w:rsidRPr="00FC5D8B">
        <w:t xml:space="preserve">столбец </w:t>
      </w:r>
      <w:r w:rsidR="00D70385">
        <w:t>4</w:t>
      </w:r>
      <w:r w:rsidRPr="00FC5D8B">
        <w:t xml:space="preserve"> изложить в следующей редакции: «</w:t>
      </w:r>
      <w:r w:rsidR="00D70385">
        <w:t>203,0</w:t>
      </w:r>
      <w:r>
        <w:t>»</w:t>
      </w:r>
      <w:r w:rsidRPr="00FC5D8B">
        <w:t>;</w:t>
      </w:r>
    </w:p>
    <w:p w14:paraId="6C271B11" w14:textId="7C2741CE" w:rsidR="00D70385" w:rsidRDefault="00D70385" w:rsidP="00D70385">
      <w:pPr>
        <w:ind w:firstLine="567"/>
        <w:jc w:val="both"/>
      </w:pPr>
      <w:r w:rsidRPr="00B94107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</w:t>
      </w:r>
      <w:r>
        <w:rPr>
          <w:rFonts w:eastAsia="Times New Roman"/>
          <w:color w:val="000000"/>
          <w:lang w:eastAsia="ru-RU"/>
        </w:rPr>
        <w:t>2</w:t>
      </w:r>
      <w:r w:rsidRPr="00B94107">
        <w:rPr>
          <w:rFonts w:eastAsia="Times New Roman"/>
          <w:color w:val="000000"/>
          <w:lang w:eastAsia="ru-RU"/>
        </w:rPr>
        <w:t xml:space="preserve"> </w:t>
      </w:r>
      <w:r w:rsidRPr="00FC5D8B">
        <w:t xml:space="preserve">столбец </w:t>
      </w:r>
      <w:r>
        <w:t>4</w:t>
      </w:r>
      <w:r w:rsidRPr="00FC5D8B">
        <w:t xml:space="preserve"> изложить в следующей редакции: «</w:t>
      </w:r>
      <w:r>
        <w:t>17</w:t>
      </w:r>
      <w:r>
        <w:t>,0</w:t>
      </w:r>
      <w:r>
        <w:t>»</w:t>
      </w:r>
      <w:r w:rsidRPr="00FC5D8B">
        <w:t>;</w:t>
      </w:r>
    </w:p>
    <w:p w14:paraId="334648A6" w14:textId="718F549A" w:rsidR="00D70385" w:rsidRDefault="00D70385" w:rsidP="00D70385">
      <w:pPr>
        <w:ind w:firstLine="567"/>
        <w:jc w:val="both"/>
      </w:pPr>
      <w:r>
        <w:t>подп</w:t>
      </w:r>
      <w:r w:rsidRPr="00FC5D8B">
        <w:t xml:space="preserve">ункт </w:t>
      </w:r>
      <w:r>
        <w:t>1.</w:t>
      </w:r>
      <w:r>
        <w:t>2</w:t>
      </w:r>
      <w:r>
        <w:t>.1</w:t>
      </w:r>
      <w:r w:rsidRPr="00FC5D8B">
        <w:t xml:space="preserve">столбец </w:t>
      </w:r>
      <w:r>
        <w:t>4</w:t>
      </w:r>
      <w:r w:rsidRPr="00FC5D8B">
        <w:t xml:space="preserve"> изложить в следующей редакции: «</w:t>
      </w:r>
      <w:r>
        <w:t>17</w:t>
      </w:r>
      <w:r>
        <w:t>,0»</w:t>
      </w:r>
      <w:r w:rsidRPr="00FC5D8B">
        <w:t>;</w:t>
      </w:r>
    </w:p>
    <w:p w14:paraId="5E73A7BE" w14:textId="4B3A8317" w:rsidR="00D70385" w:rsidRDefault="00D70385" w:rsidP="00D70385">
      <w:pPr>
        <w:ind w:firstLine="567"/>
        <w:jc w:val="both"/>
      </w:pPr>
      <w:r w:rsidRPr="00B94107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B94107">
        <w:rPr>
          <w:rFonts w:eastAsia="Times New Roman"/>
          <w:color w:val="000000"/>
          <w:lang w:eastAsia="ru-RU"/>
        </w:rPr>
        <w:t xml:space="preserve"> </w:t>
      </w:r>
      <w:r w:rsidRPr="00FC5D8B">
        <w:t xml:space="preserve">столбец </w:t>
      </w:r>
      <w:r>
        <w:t>4</w:t>
      </w:r>
      <w:r w:rsidRPr="00FC5D8B">
        <w:t xml:space="preserve"> изложить в следующей редакции: «</w:t>
      </w:r>
      <w:r>
        <w:t>180,1»</w:t>
      </w:r>
      <w:r w:rsidRPr="00FC5D8B">
        <w:t>;</w:t>
      </w:r>
    </w:p>
    <w:p w14:paraId="15F7170B" w14:textId="1848543E" w:rsidR="00D70385" w:rsidRDefault="00D70385" w:rsidP="00D70385">
      <w:pPr>
        <w:ind w:firstLine="567"/>
        <w:jc w:val="both"/>
      </w:pPr>
      <w:r>
        <w:t>подп</w:t>
      </w:r>
      <w:r w:rsidRPr="00FC5D8B">
        <w:t xml:space="preserve">ункт </w:t>
      </w:r>
      <w:r>
        <w:t>2.1</w:t>
      </w:r>
      <w:r w:rsidRPr="00FC5D8B">
        <w:t xml:space="preserve">столбец </w:t>
      </w:r>
      <w:r>
        <w:t>4</w:t>
      </w:r>
      <w:r w:rsidRPr="00FC5D8B">
        <w:t xml:space="preserve"> изложить в следующей редакции: «</w:t>
      </w:r>
      <w:r>
        <w:t>180,1</w:t>
      </w:r>
      <w:r>
        <w:t>»</w:t>
      </w:r>
      <w:r>
        <w:t>.</w:t>
      </w:r>
    </w:p>
    <w:p w14:paraId="5C768591" w14:textId="77777777" w:rsidR="00C1707F" w:rsidRPr="00891601" w:rsidRDefault="00C1707F" w:rsidP="004F4C0F">
      <w:pPr>
        <w:pStyle w:val="Style2"/>
        <w:widowControl/>
        <w:numPr>
          <w:ilvl w:val="0"/>
          <w:numId w:val="1"/>
        </w:numPr>
        <w:spacing w:line="240" w:lineRule="auto"/>
        <w:ind w:left="0" w:firstLine="567"/>
        <w:rPr>
          <w:rStyle w:val="FontStyle12"/>
          <w:b w:val="0"/>
          <w:lang w:eastAsia="en-US"/>
        </w:rPr>
      </w:pPr>
      <w:r w:rsidRPr="00891601">
        <w:rPr>
          <w:bCs/>
        </w:rPr>
        <w:t xml:space="preserve">В муниципальную программу 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 на </w:t>
      </w:r>
      <w:r w:rsidRPr="00891601">
        <w:rPr>
          <w:bCs/>
        </w:rPr>
        <w:br/>
        <w:t>2025-2027 год,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 147 «Об утверждении муниципальных программ, непрограммных направлений деятельности на 2025-2027 года»</w:t>
      </w:r>
      <w:r w:rsidRPr="00891601">
        <w:rPr>
          <w:rStyle w:val="FontStyle12"/>
          <w:lang w:eastAsia="en-US"/>
        </w:rPr>
        <w:t>:</w:t>
      </w:r>
    </w:p>
    <w:p w14:paraId="369984D5" w14:textId="77777777" w:rsidR="00C1707F" w:rsidRPr="00C1707F" w:rsidRDefault="00C1707F" w:rsidP="004F4C0F">
      <w:pPr>
        <w:pStyle w:val="Style2"/>
        <w:widowControl/>
        <w:numPr>
          <w:ilvl w:val="1"/>
          <w:numId w:val="1"/>
        </w:numPr>
        <w:spacing w:line="240" w:lineRule="auto"/>
        <w:ind w:left="0" w:firstLine="567"/>
        <w:rPr>
          <w:rFonts w:eastAsia="Calibri"/>
          <w:lang w:eastAsia="en-US"/>
        </w:rPr>
      </w:pPr>
      <w:r>
        <w:rPr>
          <w:bCs/>
        </w:rPr>
        <w:t xml:space="preserve"> В</w:t>
      </w:r>
      <w:r w:rsidRPr="00891601">
        <w:rPr>
          <w:bCs/>
        </w:rPr>
        <w:t xml:space="preserve"> перечне программных мероприятий </w:t>
      </w:r>
      <w:r>
        <w:rPr>
          <w:bCs/>
        </w:rPr>
        <w:t>на 2025 год:</w:t>
      </w:r>
    </w:p>
    <w:p w14:paraId="49EEE5F7" w14:textId="5A89E801" w:rsidR="00C1707F" w:rsidRPr="00891601" w:rsidRDefault="00C1707F" w:rsidP="004F4C0F">
      <w:pPr>
        <w:pStyle w:val="Style2"/>
        <w:widowControl/>
        <w:spacing w:line="240" w:lineRule="auto"/>
        <w:ind w:firstLine="567"/>
        <w:rPr>
          <w:rFonts w:eastAsia="Calibri"/>
          <w:lang w:eastAsia="en-US"/>
        </w:rPr>
      </w:pPr>
      <w:r>
        <w:rPr>
          <w:bCs/>
        </w:rPr>
        <w:t>пункт</w:t>
      </w:r>
      <w:r w:rsidRPr="00891601">
        <w:rPr>
          <w:bCs/>
        </w:rPr>
        <w:t xml:space="preserve"> 2 столбец 2 </w:t>
      </w:r>
      <w:r w:rsidRPr="00891601">
        <w:rPr>
          <w:bCs/>
          <w:color w:val="000000"/>
        </w:rPr>
        <w:t>изложить в следующей редакции: «</w:t>
      </w:r>
      <w:r w:rsidRPr="00891601">
        <w:rPr>
          <w:rFonts w:eastAsia="Calibri"/>
          <w:lang w:eastAsia="en-US"/>
        </w:rPr>
        <w:t xml:space="preserve">Публикация материалов, направленных на </w:t>
      </w:r>
      <w:r w:rsidRPr="00891601">
        <w:rPr>
          <w:bCs/>
        </w:rPr>
        <w:t>укрепление межнационального и межконфессионального согласия и профилактику</w:t>
      </w:r>
      <w:r w:rsidRPr="00891601">
        <w:rPr>
          <w:rFonts w:eastAsia="Calibri"/>
          <w:lang w:eastAsia="en-US"/>
        </w:rPr>
        <w:t xml:space="preserve"> </w:t>
      </w:r>
      <w:r w:rsidRPr="00891601">
        <w:rPr>
          <w:rFonts w:eastAsia="Calibri"/>
          <w:lang w:eastAsia="zh-CN"/>
        </w:rPr>
        <w:t>межнациональных и межконфессиональных конфликтов,</w:t>
      </w:r>
      <w:r w:rsidRPr="00891601">
        <w:rPr>
          <w:rFonts w:eastAsia="Calibri"/>
          <w:lang w:eastAsia="en-US"/>
        </w:rPr>
        <w:t xml:space="preserve"> в официальных средствах массовой информации, на официальной странице в социальной сети ВКонтакте».</w:t>
      </w:r>
    </w:p>
    <w:p w14:paraId="7AAB94E5" w14:textId="77777777" w:rsidR="00C1707F" w:rsidRPr="008F4AFC" w:rsidRDefault="00C1707F" w:rsidP="004F4C0F">
      <w:pPr>
        <w:pStyle w:val="Style2"/>
        <w:widowControl/>
        <w:numPr>
          <w:ilvl w:val="0"/>
          <w:numId w:val="1"/>
        </w:numPr>
        <w:spacing w:line="240" w:lineRule="auto"/>
        <w:ind w:left="0" w:firstLine="567"/>
        <w:rPr>
          <w:rStyle w:val="FontStyle12"/>
          <w:b w:val="0"/>
          <w:lang w:eastAsia="en-US"/>
        </w:rPr>
      </w:pPr>
      <w:r w:rsidRPr="008F4AFC">
        <w:rPr>
          <w:bCs/>
        </w:rPr>
        <w:t>В муниципальную программу «Участие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Стрельна» на 2025-2027 год,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 147 «Об утверждении муниципальных программ, непрограммных направлений деятельности на 2025-2027 года»</w:t>
      </w:r>
      <w:r w:rsidRPr="008F4AFC">
        <w:rPr>
          <w:rStyle w:val="FontStyle12"/>
          <w:lang w:eastAsia="en-US"/>
        </w:rPr>
        <w:t>:</w:t>
      </w:r>
    </w:p>
    <w:p w14:paraId="268364AB" w14:textId="77777777" w:rsidR="00C1707F" w:rsidRPr="00C1707F" w:rsidRDefault="00C1707F" w:rsidP="004F4C0F">
      <w:pPr>
        <w:pStyle w:val="Style2"/>
        <w:widowControl/>
        <w:numPr>
          <w:ilvl w:val="1"/>
          <w:numId w:val="1"/>
        </w:numPr>
        <w:spacing w:line="240" w:lineRule="auto"/>
        <w:ind w:left="0" w:firstLine="567"/>
        <w:rPr>
          <w:rFonts w:eastAsia="Calibri"/>
          <w:lang w:eastAsia="en-US"/>
        </w:rPr>
      </w:pPr>
      <w:r>
        <w:rPr>
          <w:bCs/>
        </w:rPr>
        <w:t xml:space="preserve"> В</w:t>
      </w:r>
      <w:r w:rsidRPr="008F4AFC">
        <w:rPr>
          <w:bCs/>
        </w:rPr>
        <w:t xml:space="preserve"> перечне программных мероприятий </w:t>
      </w:r>
      <w:r>
        <w:rPr>
          <w:bCs/>
        </w:rPr>
        <w:t>на 2025год:</w:t>
      </w:r>
    </w:p>
    <w:p w14:paraId="237C152C" w14:textId="2418D968" w:rsidR="00C1707F" w:rsidRDefault="00C1707F" w:rsidP="004F4C0F">
      <w:pPr>
        <w:pStyle w:val="Style2"/>
        <w:widowControl/>
        <w:spacing w:line="240" w:lineRule="auto"/>
        <w:ind w:firstLine="567"/>
        <w:rPr>
          <w:rFonts w:eastAsia="Calibri"/>
          <w:lang w:eastAsia="en-US"/>
        </w:rPr>
      </w:pPr>
      <w:r>
        <w:rPr>
          <w:bCs/>
        </w:rPr>
        <w:t>пункт</w:t>
      </w:r>
      <w:r w:rsidRPr="008F4AFC">
        <w:rPr>
          <w:bCs/>
        </w:rPr>
        <w:t xml:space="preserve"> 1 столбец 2 </w:t>
      </w:r>
      <w:r w:rsidRPr="008F4AFC">
        <w:rPr>
          <w:bCs/>
          <w:color w:val="000000"/>
        </w:rPr>
        <w:t>изложить в следующей редакции: «</w:t>
      </w:r>
      <w:r w:rsidRPr="008F4AFC">
        <w:rPr>
          <w:rFonts w:eastAsia="Calibri"/>
          <w:lang w:eastAsia="zh-CN"/>
        </w:rPr>
        <w:t xml:space="preserve">Игра </w:t>
      </w:r>
      <w:r w:rsidRPr="008F4AFC">
        <w:rPr>
          <w:rFonts w:eastAsia="Calibri"/>
          <w:color w:val="000000"/>
          <w:lang w:eastAsia="zh-CN"/>
        </w:rPr>
        <w:t>по профилактике правонарушений</w:t>
      </w:r>
      <w:r w:rsidRPr="008F4AFC">
        <w:rPr>
          <w:rFonts w:eastAsia="Calibri"/>
          <w:lang w:eastAsia="en-US"/>
        </w:rPr>
        <w:t>».</w:t>
      </w:r>
    </w:p>
    <w:p w14:paraId="6975FC5D" w14:textId="5FDF8851" w:rsidR="00ED59DA" w:rsidRPr="00AD6986" w:rsidRDefault="00E34263" w:rsidP="004F4C0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</w:t>
      </w:r>
      <w:r w:rsidR="00740F56" w:rsidRPr="00AD6986">
        <w:rPr>
          <w:bCs/>
        </w:rPr>
        <w:t>.</w:t>
      </w:r>
    </w:p>
    <w:p w14:paraId="3A88B664" w14:textId="03969061" w:rsidR="006B7DB3" w:rsidRPr="00FC5D8B" w:rsidRDefault="004F4C0F" w:rsidP="004F4C0F">
      <w:pPr>
        <w:pStyle w:val="a5"/>
        <w:tabs>
          <w:tab w:val="left" w:pos="709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5. </w:t>
      </w:r>
      <w:r w:rsidR="006B7DB3" w:rsidRPr="00FC5D8B">
        <w:rPr>
          <w:lang w:eastAsia="ru-RU"/>
        </w:rPr>
        <w:t>Настоящее постановление вступает в силу с даты его принятия.</w:t>
      </w:r>
    </w:p>
    <w:p w14:paraId="59C05B41" w14:textId="24FB7EAC" w:rsidR="0094318F" w:rsidRPr="008A539D" w:rsidRDefault="004F4C0F" w:rsidP="004F4C0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>6</w:t>
      </w:r>
      <w:r w:rsidR="008A539D">
        <w:rPr>
          <w:bCs/>
        </w:rPr>
        <w:t xml:space="preserve">. </w:t>
      </w:r>
      <w:r w:rsidR="0094318F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4379B3CA" w14:textId="77777777" w:rsidR="00CF537D" w:rsidRDefault="00CF537D" w:rsidP="006B7DB3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</w:p>
    <w:p w14:paraId="704C4FCC" w14:textId="77777777" w:rsidR="00D70385" w:rsidRDefault="00D70385" w:rsidP="006B7DB3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</w:p>
    <w:p w14:paraId="6118AAF3" w14:textId="77777777" w:rsidR="00D70385" w:rsidRDefault="00D70385" w:rsidP="006B7DB3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</w:p>
    <w:p w14:paraId="2EF33642" w14:textId="4A2CA986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BB3F43">
        <w:rPr>
          <w:rStyle w:val="FontStyle13"/>
          <w:sz w:val="24"/>
          <w:szCs w:val="24"/>
        </w:rPr>
        <w:t>Д.В. Коваленко</w:t>
      </w:r>
    </w:p>
    <w:p w14:paraId="0E13F842" w14:textId="77777777" w:rsidR="006B7DB3" w:rsidRDefault="006B7DB3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A3966D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96586F6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151DE2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8CE7E06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6FB7346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3FD2AD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DECB6F3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5A15D94" w14:textId="77777777" w:rsidR="00D70385" w:rsidRDefault="00D70385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5F37BBA" w14:textId="77777777" w:rsidR="004F4C0F" w:rsidRDefault="004F4C0F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55F87A" w14:textId="77777777" w:rsidR="004F4C0F" w:rsidRDefault="004F4C0F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ABE574F" w14:textId="77777777" w:rsidR="004F4C0F" w:rsidRDefault="004F4C0F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D3FAF49" w14:textId="77777777" w:rsidR="004F4C0F" w:rsidRDefault="004F4C0F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1EDE94A" w14:textId="77777777" w:rsidR="00EB164E" w:rsidRDefault="00EB164E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D26D017" w14:textId="77777777" w:rsidR="00EB164E" w:rsidRDefault="00EB164E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1F4B80F" w14:textId="67C1BA46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2445D8DD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269D5FB8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1B2607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348E98A9" w14:textId="23BCDE35" w:rsidR="00AD6986" w:rsidRDefault="006B7DB3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</w:t>
      </w:r>
      <w:r w:rsidR="008A539D">
        <w:rPr>
          <w:rStyle w:val="FontStyle13"/>
          <w:bCs/>
          <w:sz w:val="24"/>
          <w:szCs w:val="24"/>
          <w:lang w:eastAsia="ru-RU"/>
        </w:rPr>
        <w:t xml:space="preserve">             </w:t>
      </w:r>
      <w:r w:rsidR="00AD6986">
        <w:rPr>
          <w:rStyle w:val="FontStyle13"/>
          <w:bCs/>
          <w:sz w:val="24"/>
          <w:szCs w:val="24"/>
          <w:lang w:eastAsia="ru-RU"/>
        </w:rPr>
        <w:t xml:space="preserve">                                                                      А.М. </w:t>
      </w:r>
      <w:proofErr w:type="spellStart"/>
      <w:r w:rsidR="00AD6986"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5D836C20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5D7F493" w14:textId="22F7B84A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48EE8B86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CF32DC" w14:textId="77777777" w:rsidR="004F4C0F" w:rsidRDefault="004F4C0F" w:rsidP="004F4C0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p w14:paraId="5544A087" w14:textId="77777777" w:rsidR="004F4C0F" w:rsidRDefault="004F4C0F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4F4C0F" w:rsidSect="006B7DB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DB39" w14:textId="77777777" w:rsidR="00E079BE" w:rsidRDefault="00E079BE" w:rsidP="0003004B">
      <w:r>
        <w:separator/>
      </w:r>
    </w:p>
  </w:endnote>
  <w:endnote w:type="continuationSeparator" w:id="0">
    <w:p w14:paraId="5843DCB2" w14:textId="77777777" w:rsidR="00E079BE" w:rsidRDefault="00E079B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BDB8" w14:textId="77777777" w:rsidR="00E079BE" w:rsidRDefault="00E079BE" w:rsidP="0003004B">
      <w:r>
        <w:separator/>
      </w:r>
    </w:p>
  </w:footnote>
  <w:footnote w:type="continuationSeparator" w:id="0">
    <w:p w14:paraId="5C15067B" w14:textId="77777777" w:rsidR="00E079BE" w:rsidRDefault="00E079BE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2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520BA"/>
    <w:multiLevelType w:val="hybridMultilevel"/>
    <w:tmpl w:val="99747ABA"/>
    <w:lvl w:ilvl="0" w:tplc="68D8A12C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95F12"/>
    <w:multiLevelType w:val="hybridMultilevel"/>
    <w:tmpl w:val="4BC4000E"/>
    <w:lvl w:ilvl="0" w:tplc="63400E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215324">
    <w:abstractNumId w:val="1"/>
  </w:num>
  <w:num w:numId="2" w16cid:durableId="549609972">
    <w:abstractNumId w:val="15"/>
  </w:num>
  <w:num w:numId="3" w16cid:durableId="1787431588">
    <w:abstractNumId w:val="16"/>
  </w:num>
  <w:num w:numId="4" w16cid:durableId="148058115">
    <w:abstractNumId w:val="14"/>
  </w:num>
  <w:num w:numId="5" w16cid:durableId="1935673136">
    <w:abstractNumId w:val="2"/>
  </w:num>
  <w:num w:numId="6" w16cid:durableId="1445998608">
    <w:abstractNumId w:val="13"/>
  </w:num>
  <w:num w:numId="7" w16cid:durableId="525095154">
    <w:abstractNumId w:val="9"/>
  </w:num>
  <w:num w:numId="8" w16cid:durableId="464080529">
    <w:abstractNumId w:val="3"/>
  </w:num>
  <w:num w:numId="9" w16cid:durableId="245119268">
    <w:abstractNumId w:val="5"/>
  </w:num>
  <w:num w:numId="10" w16cid:durableId="125894746">
    <w:abstractNumId w:val="8"/>
  </w:num>
  <w:num w:numId="11" w16cid:durableId="183179866">
    <w:abstractNumId w:val="6"/>
  </w:num>
  <w:num w:numId="12" w16cid:durableId="1814177832">
    <w:abstractNumId w:val="19"/>
  </w:num>
  <w:num w:numId="13" w16cid:durableId="1102383612">
    <w:abstractNumId w:val="12"/>
  </w:num>
  <w:num w:numId="14" w16cid:durableId="874393320">
    <w:abstractNumId w:val="10"/>
  </w:num>
  <w:num w:numId="15" w16cid:durableId="1463382878">
    <w:abstractNumId w:val="17"/>
  </w:num>
  <w:num w:numId="16" w16cid:durableId="1565724785">
    <w:abstractNumId w:val="7"/>
  </w:num>
  <w:num w:numId="17" w16cid:durableId="1182628879">
    <w:abstractNumId w:val="0"/>
  </w:num>
  <w:num w:numId="18" w16cid:durableId="1365641497">
    <w:abstractNumId w:val="4"/>
  </w:num>
  <w:num w:numId="19" w16cid:durableId="2032801670">
    <w:abstractNumId w:val="18"/>
  </w:num>
  <w:num w:numId="20" w16cid:durableId="618530549">
    <w:abstractNumId w:val="11"/>
  </w:num>
  <w:num w:numId="21" w16cid:durableId="71717143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0D71"/>
    <w:rsid w:val="0003004B"/>
    <w:rsid w:val="000373DD"/>
    <w:rsid w:val="0006280E"/>
    <w:rsid w:val="000A796C"/>
    <w:rsid w:val="000E68C9"/>
    <w:rsid w:val="000F2276"/>
    <w:rsid w:val="000F3413"/>
    <w:rsid w:val="000F6B4E"/>
    <w:rsid w:val="00103A84"/>
    <w:rsid w:val="001271E9"/>
    <w:rsid w:val="0012777C"/>
    <w:rsid w:val="00150D61"/>
    <w:rsid w:val="00151B6C"/>
    <w:rsid w:val="001743AB"/>
    <w:rsid w:val="00186AEA"/>
    <w:rsid w:val="00190539"/>
    <w:rsid w:val="001A33E2"/>
    <w:rsid w:val="001A41B9"/>
    <w:rsid w:val="001B32A6"/>
    <w:rsid w:val="001C5D34"/>
    <w:rsid w:val="001D1F21"/>
    <w:rsid w:val="00215C48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03DD"/>
    <w:rsid w:val="003D2210"/>
    <w:rsid w:val="003D2710"/>
    <w:rsid w:val="003D7BFB"/>
    <w:rsid w:val="003E0607"/>
    <w:rsid w:val="003E63C1"/>
    <w:rsid w:val="003F0B5E"/>
    <w:rsid w:val="00410FAF"/>
    <w:rsid w:val="00424557"/>
    <w:rsid w:val="00435D5F"/>
    <w:rsid w:val="00481D96"/>
    <w:rsid w:val="00497330"/>
    <w:rsid w:val="004A1DCE"/>
    <w:rsid w:val="004A301B"/>
    <w:rsid w:val="004C1EF4"/>
    <w:rsid w:val="004C3335"/>
    <w:rsid w:val="004D321E"/>
    <w:rsid w:val="004E50D7"/>
    <w:rsid w:val="004F4C0F"/>
    <w:rsid w:val="00514C20"/>
    <w:rsid w:val="0051575D"/>
    <w:rsid w:val="00525676"/>
    <w:rsid w:val="00545BBA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723C8"/>
    <w:rsid w:val="006A51B8"/>
    <w:rsid w:val="006B4EB7"/>
    <w:rsid w:val="006B7DB3"/>
    <w:rsid w:val="006C4A31"/>
    <w:rsid w:val="006D6148"/>
    <w:rsid w:val="006E61BB"/>
    <w:rsid w:val="006F22B6"/>
    <w:rsid w:val="007014F8"/>
    <w:rsid w:val="0071491E"/>
    <w:rsid w:val="00734EFB"/>
    <w:rsid w:val="00737C96"/>
    <w:rsid w:val="00740F5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E5CA5"/>
    <w:rsid w:val="007F3651"/>
    <w:rsid w:val="007F56E9"/>
    <w:rsid w:val="0084476E"/>
    <w:rsid w:val="0084623E"/>
    <w:rsid w:val="008534D1"/>
    <w:rsid w:val="00856434"/>
    <w:rsid w:val="0087121E"/>
    <w:rsid w:val="00873C02"/>
    <w:rsid w:val="00880005"/>
    <w:rsid w:val="008A539D"/>
    <w:rsid w:val="008C668D"/>
    <w:rsid w:val="008C7D54"/>
    <w:rsid w:val="008D5758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F07C3"/>
    <w:rsid w:val="009F220B"/>
    <w:rsid w:val="00A160D2"/>
    <w:rsid w:val="00A22863"/>
    <w:rsid w:val="00A3051F"/>
    <w:rsid w:val="00A31F99"/>
    <w:rsid w:val="00A414CB"/>
    <w:rsid w:val="00A932E0"/>
    <w:rsid w:val="00AA18F5"/>
    <w:rsid w:val="00AC464A"/>
    <w:rsid w:val="00AD6986"/>
    <w:rsid w:val="00AE1758"/>
    <w:rsid w:val="00B05675"/>
    <w:rsid w:val="00B1077A"/>
    <w:rsid w:val="00B332F8"/>
    <w:rsid w:val="00B60552"/>
    <w:rsid w:val="00B80062"/>
    <w:rsid w:val="00B94107"/>
    <w:rsid w:val="00BA24E7"/>
    <w:rsid w:val="00BA7D33"/>
    <w:rsid w:val="00BB12C3"/>
    <w:rsid w:val="00BB3F43"/>
    <w:rsid w:val="00BD0DC1"/>
    <w:rsid w:val="00BD1818"/>
    <w:rsid w:val="00BD7D55"/>
    <w:rsid w:val="00BE7909"/>
    <w:rsid w:val="00BF3810"/>
    <w:rsid w:val="00C06ED0"/>
    <w:rsid w:val="00C1707F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70385"/>
    <w:rsid w:val="00D96382"/>
    <w:rsid w:val="00DB54E4"/>
    <w:rsid w:val="00DD599B"/>
    <w:rsid w:val="00DF328C"/>
    <w:rsid w:val="00E079BE"/>
    <w:rsid w:val="00E34263"/>
    <w:rsid w:val="00E67D92"/>
    <w:rsid w:val="00E7092D"/>
    <w:rsid w:val="00E71995"/>
    <w:rsid w:val="00E90C75"/>
    <w:rsid w:val="00E976F6"/>
    <w:rsid w:val="00EB164E"/>
    <w:rsid w:val="00EB1B8E"/>
    <w:rsid w:val="00EC38FB"/>
    <w:rsid w:val="00ED41C9"/>
    <w:rsid w:val="00ED593C"/>
    <w:rsid w:val="00ED59DA"/>
    <w:rsid w:val="00EE0889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E3A47"/>
    <w:rsid w:val="00FF065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A0B4"/>
  <w15:docId w15:val="{D8883DD3-FA12-48EC-B482-B0FAB5D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Normal (Web)"/>
    <w:basedOn w:val="a"/>
    <w:uiPriority w:val="99"/>
    <w:unhideWhenUsed/>
    <w:rsid w:val="00BB3F43"/>
    <w:pPr>
      <w:jc w:val="both"/>
    </w:pPr>
    <w:rPr>
      <w:rFonts w:eastAsia="Times New Roman"/>
      <w:lang w:eastAsia="ru-RU"/>
    </w:rPr>
  </w:style>
  <w:style w:type="paragraph" w:customStyle="1" w:styleId="nospacing">
    <w:name w:val="nospacing"/>
    <w:basedOn w:val="a"/>
    <w:rsid w:val="00BB3F43"/>
    <w:pPr>
      <w:jc w:val="both"/>
    </w:pPr>
    <w:rPr>
      <w:rFonts w:eastAsia="Times New Roman"/>
      <w:sz w:val="22"/>
      <w:szCs w:val="22"/>
      <w:lang w:eastAsia="ru-RU"/>
    </w:rPr>
  </w:style>
  <w:style w:type="character" w:customStyle="1" w:styleId="fontstyle21">
    <w:name w:val="fontstyle21"/>
    <w:basedOn w:val="a0"/>
    <w:rsid w:val="00BB3F43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BB3F43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BB3F43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DE35B-A26F-47F0-9B71-D5053CE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2025-04-11T09:00:00Z</cp:lastPrinted>
  <dcterms:created xsi:type="dcterms:W3CDTF">2024-12-11T12:31:00Z</dcterms:created>
  <dcterms:modified xsi:type="dcterms:W3CDTF">2025-04-11T09:12:00Z</dcterms:modified>
</cp:coreProperties>
</file>