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1F" w:rsidRDefault="004B41B8" w:rsidP="00C32C1F">
      <w:pPr>
        <w:jc w:val="center"/>
      </w:pPr>
      <w:r w:rsidRPr="004B41B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-405765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1B8" w:rsidRPr="004B41B8" w:rsidRDefault="004B41B8" w:rsidP="004B41B8">
      <w:pPr>
        <w:spacing w:before="0" w:after="0" w:line="240" w:lineRule="auto"/>
        <w:jc w:val="center"/>
        <w:rPr>
          <w:b/>
          <w:sz w:val="24"/>
          <w:szCs w:val="24"/>
        </w:rPr>
      </w:pPr>
      <w:r w:rsidRPr="004B41B8">
        <w:rPr>
          <w:b/>
          <w:sz w:val="24"/>
          <w:szCs w:val="24"/>
        </w:rPr>
        <w:t>МЕСТНАЯ АДМИНИСТРАЦИЯ</w:t>
      </w:r>
    </w:p>
    <w:p w:rsidR="004B41B8" w:rsidRPr="004B41B8" w:rsidRDefault="004B41B8" w:rsidP="004B41B8">
      <w:pPr>
        <w:spacing w:before="0" w:after="0" w:line="240" w:lineRule="auto"/>
        <w:jc w:val="center"/>
        <w:rPr>
          <w:b/>
          <w:sz w:val="24"/>
          <w:szCs w:val="24"/>
        </w:rPr>
      </w:pPr>
      <w:r w:rsidRPr="004B41B8">
        <w:rPr>
          <w:b/>
          <w:sz w:val="24"/>
          <w:szCs w:val="24"/>
        </w:rPr>
        <w:t>ВНУТРИГОРОДСКОГО МУНИЦИПАЛЬНОГО ОБРАЗОВАНИЯ</w:t>
      </w:r>
    </w:p>
    <w:p w:rsidR="004B41B8" w:rsidRPr="004B41B8" w:rsidRDefault="004B41B8" w:rsidP="004B41B8">
      <w:pPr>
        <w:spacing w:before="0" w:after="0" w:line="240" w:lineRule="auto"/>
        <w:jc w:val="center"/>
        <w:rPr>
          <w:b/>
          <w:sz w:val="24"/>
          <w:szCs w:val="24"/>
        </w:rPr>
      </w:pPr>
      <w:r w:rsidRPr="004B41B8">
        <w:rPr>
          <w:b/>
          <w:sz w:val="24"/>
          <w:szCs w:val="24"/>
        </w:rPr>
        <w:t>ГОРОДА ФЕДЕРАЛЬНОГО ЗНАЧЕНИЯ САНКТ-ПЕТЕРБУРГА</w:t>
      </w:r>
    </w:p>
    <w:p w:rsidR="004B41B8" w:rsidRPr="006B789C" w:rsidRDefault="004B41B8" w:rsidP="004B41B8">
      <w:pPr>
        <w:pBdr>
          <w:bottom w:val="single" w:sz="12" w:space="1" w:color="auto"/>
        </w:pBdr>
        <w:spacing w:before="0" w:after="0" w:line="240" w:lineRule="auto"/>
        <w:jc w:val="center"/>
        <w:rPr>
          <w:b/>
          <w:szCs w:val="24"/>
        </w:rPr>
      </w:pPr>
      <w:r w:rsidRPr="004B41B8">
        <w:rPr>
          <w:b/>
          <w:sz w:val="24"/>
          <w:szCs w:val="24"/>
        </w:rPr>
        <w:t>ПОСЕЛОК СТРЕЛЬНА</w:t>
      </w:r>
    </w:p>
    <w:p w:rsidR="004B41B8" w:rsidRDefault="004B41B8" w:rsidP="004B41B8">
      <w:pPr>
        <w:spacing w:after="0" w:line="240" w:lineRule="auto"/>
        <w:jc w:val="center"/>
        <w:rPr>
          <w:b/>
          <w:sz w:val="28"/>
          <w:szCs w:val="28"/>
        </w:rPr>
      </w:pPr>
    </w:p>
    <w:p w:rsidR="004B41B8" w:rsidRPr="00C05C30" w:rsidRDefault="004B41B8" w:rsidP="004B41B8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>
        <w:rPr>
          <w:b/>
          <w:sz w:val="28"/>
          <w:szCs w:val="28"/>
        </w:rPr>
        <w:t xml:space="preserve"> </w:t>
      </w:r>
    </w:p>
    <w:p w:rsidR="004B41B8" w:rsidRPr="006B789C" w:rsidRDefault="004B41B8" w:rsidP="004B41B8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12"/>
        <w:gridCol w:w="3201"/>
        <w:gridCol w:w="3158"/>
      </w:tblGrid>
      <w:tr w:rsidR="004B41B8" w:rsidRPr="00C05635" w:rsidTr="004B41B8">
        <w:tc>
          <w:tcPr>
            <w:tcW w:w="3473" w:type="dxa"/>
          </w:tcPr>
          <w:p w:rsidR="004B41B8" w:rsidRPr="00C05635" w:rsidRDefault="00D24283" w:rsidP="00FC1B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28.09.2023</w:t>
            </w:r>
            <w:r w:rsidR="004B41B8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4B41B8" w:rsidRPr="00C05635" w:rsidRDefault="004B41B8" w:rsidP="004B41B8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4B41B8" w:rsidRPr="00C05635" w:rsidRDefault="004B41B8" w:rsidP="004B41B8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4B41B8" w:rsidRPr="00081A31" w:rsidRDefault="004B41B8" w:rsidP="00D24283">
            <w:pPr>
              <w:jc w:val="center"/>
              <w:rPr>
                <w:szCs w:val="24"/>
              </w:rPr>
            </w:pPr>
            <w:r w:rsidRPr="00081A31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D24283">
              <w:rPr>
                <w:szCs w:val="24"/>
              </w:rPr>
              <w:t>102/1</w:t>
            </w:r>
          </w:p>
        </w:tc>
      </w:tr>
    </w:tbl>
    <w:p w:rsidR="004B41B8" w:rsidRPr="00D24283" w:rsidRDefault="00732EE0" w:rsidP="00732EE0">
      <w:pPr>
        <w:spacing w:before="0" w:after="0" w:line="240" w:lineRule="auto"/>
        <w:jc w:val="center"/>
        <w:rPr>
          <w:b/>
          <w:sz w:val="24"/>
          <w:szCs w:val="24"/>
        </w:rPr>
      </w:pPr>
      <w:r w:rsidRPr="00D24283">
        <w:rPr>
          <w:b/>
          <w:sz w:val="24"/>
          <w:szCs w:val="24"/>
        </w:rPr>
        <w:t xml:space="preserve">О внесении изменений в </w:t>
      </w:r>
      <w:r w:rsidR="00D24283" w:rsidRPr="00D24283">
        <w:rPr>
          <w:b/>
          <w:sz w:val="24"/>
          <w:szCs w:val="24"/>
        </w:rPr>
        <w:t>распоряжение МА МО пос. Стрельна от 11.05.2023 № 49</w:t>
      </w:r>
    </w:p>
    <w:p w:rsidR="004B41B8" w:rsidRDefault="004B41B8" w:rsidP="004B41B8">
      <w:pPr>
        <w:spacing w:before="0" w:after="0" w:line="240" w:lineRule="auto"/>
        <w:jc w:val="center"/>
        <w:rPr>
          <w:b/>
          <w:szCs w:val="24"/>
        </w:rPr>
      </w:pPr>
    </w:p>
    <w:p w:rsidR="00C32C1F" w:rsidRPr="00A115F7" w:rsidRDefault="00C32C1F" w:rsidP="004B41B8">
      <w:pPr>
        <w:spacing w:before="0" w:after="0" w:line="240" w:lineRule="auto"/>
        <w:ind w:firstLine="709"/>
        <w:rPr>
          <w:color w:val="000000" w:themeColor="text1"/>
          <w:sz w:val="24"/>
          <w:szCs w:val="24"/>
        </w:rPr>
      </w:pPr>
      <w:r w:rsidRPr="00A115F7">
        <w:rPr>
          <w:sz w:val="24"/>
          <w:szCs w:val="24"/>
        </w:rPr>
        <w:t xml:space="preserve">В соответствии с </w:t>
      </w:r>
      <w:hyperlink r:id="rId9" w:history="1">
        <w:r w:rsidRPr="00A115F7">
          <w:rPr>
            <w:rStyle w:val="afc"/>
            <w:color w:val="000000" w:themeColor="text1"/>
            <w:sz w:val="24"/>
            <w:szCs w:val="24"/>
            <w:u w:val="none"/>
          </w:rPr>
          <w:t>Федеральным законом</w:t>
        </w:r>
      </w:hyperlink>
      <w:r w:rsidRPr="00A115F7">
        <w:rPr>
          <w:color w:val="000000" w:themeColor="text1"/>
          <w:sz w:val="24"/>
          <w:szCs w:val="24"/>
        </w:rPr>
        <w:t xml:space="preserve"> от 06.12.2011 №</w:t>
      </w:r>
      <w:r w:rsidR="00A115F7" w:rsidRPr="00A115F7">
        <w:rPr>
          <w:color w:val="000000" w:themeColor="text1"/>
          <w:sz w:val="24"/>
          <w:szCs w:val="24"/>
        </w:rPr>
        <w:t> </w:t>
      </w:r>
      <w:r w:rsidRPr="00A115F7">
        <w:rPr>
          <w:color w:val="000000" w:themeColor="text1"/>
          <w:sz w:val="24"/>
          <w:szCs w:val="24"/>
        </w:rPr>
        <w:t>402-ФЗ</w:t>
      </w:r>
      <w:r w:rsidR="00A115F7">
        <w:rPr>
          <w:color w:val="000000" w:themeColor="text1"/>
          <w:sz w:val="24"/>
          <w:szCs w:val="24"/>
        </w:rPr>
        <w:t xml:space="preserve"> «О бухгалтерском учете»</w:t>
      </w:r>
      <w:r w:rsidRPr="00A115F7">
        <w:rPr>
          <w:color w:val="000000" w:themeColor="text1"/>
          <w:sz w:val="24"/>
          <w:szCs w:val="24"/>
        </w:rPr>
        <w:t xml:space="preserve">, </w:t>
      </w:r>
      <w:hyperlink r:id="rId10" w:history="1">
        <w:r w:rsidRPr="00A115F7">
          <w:rPr>
            <w:rStyle w:val="afc"/>
            <w:color w:val="000000" w:themeColor="text1"/>
            <w:sz w:val="24"/>
            <w:szCs w:val="24"/>
            <w:u w:val="none"/>
          </w:rPr>
          <w:t>Приказом</w:t>
        </w:r>
      </w:hyperlink>
      <w:r w:rsidRPr="00A115F7">
        <w:rPr>
          <w:color w:val="000000" w:themeColor="text1"/>
          <w:sz w:val="24"/>
          <w:szCs w:val="24"/>
        </w:rPr>
        <w:t xml:space="preserve"> Минфина России от 01.12.2010 №</w:t>
      </w:r>
      <w:r w:rsidR="00A115F7">
        <w:rPr>
          <w:color w:val="000000" w:themeColor="text1"/>
          <w:sz w:val="24"/>
          <w:szCs w:val="24"/>
        </w:rPr>
        <w:t> </w:t>
      </w:r>
      <w:r w:rsidRPr="00A115F7">
        <w:rPr>
          <w:color w:val="000000" w:themeColor="text1"/>
          <w:sz w:val="24"/>
          <w:szCs w:val="24"/>
        </w:rPr>
        <w:t xml:space="preserve">157н, </w:t>
      </w:r>
      <w:hyperlink r:id="rId11" w:history="1">
        <w:r w:rsidRPr="00A115F7">
          <w:rPr>
            <w:rStyle w:val="afc"/>
            <w:color w:val="000000" w:themeColor="text1"/>
            <w:sz w:val="24"/>
            <w:szCs w:val="24"/>
            <w:u w:val="none"/>
          </w:rPr>
          <w:t>Приказом</w:t>
        </w:r>
      </w:hyperlink>
      <w:r w:rsidRPr="00A115F7">
        <w:rPr>
          <w:color w:val="000000" w:themeColor="text1"/>
          <w:sz w:val="24"/>
          <w:szCs w:val="24"/>
        </w:rPr>
        <w:t xml:space="preserve"> Минфина России от 06.12.2010 № 162н, </w:t>
      </w:r>
      <w:hyperlink r:id="rId12" w:history="1">
        <w:r w:rsidRPr="00A115F7">
          <w:rPr>
            <w:rStyle w:val="afc"/>
            <w:color w:val="000000" w:themeColor="text1"/>
            <w:sz w:val="24"/>
            <w:szCs w:val="24"/>
            <w:u w:val="none"/>
          </w:rPr>
          <w:t>Приказом</w:t>
        </w:r>
      </w:hyperlink>
      <w:r w:rsidRPr="00A115F7">
        <w:rPr>
          <w:color w:val="000000" w:themeColor="text1"/>
          <w:sz w:val="24"/>
          <w:szCs w:val="24"/>
        </w:rPr>
        <w:t xml:space="preserve"> Минфина России от 28.12.2010 №</w:t>
      </w:r>
      <w:r w:rsidR="00A115F7">
        <w:rPr>
          <w:color w:val="000000" w:themeColor="text1"/>
          <w:sz w:val="24"/>
          <w:szCs w:val="24"/>
        </w:rPr>
        <w:t> </w:t>
      </w:r>
      <w:r w:rsidRPr="00A115F7">
        <w:rPr>
          <w:color w:val="000000" w:themeColor="text1"/>
          <w:sz w:val="24"/>
          <w:szCs w:val="24"/>
        </w:rPr>
        <w:t>191н, федеральными стандартами бухгалтерского учета государственных финансов:</w:t>
      </w:r>
    </w:p>
    <w:p w:rsidR="00787AC9" w:rsidRPr="00D24283" w:rsidRDefault="002B1796" w:rsidP="00D24283">
      <w:pPr>
        <w:spacing w:before="0"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r w:rsidR="00732EE0">
        <w:rPr>
          <w:sz w:val="24"/>
          <w:szCs w:val="24"/>
        </w:rPr>
        <w:t>Внести изменение в</w:t>
      </w:r>
      <w:r w:rsidR="00A115F7" w:rsidRPr="002B1796">
        <w:rPr>
          <w:sz w:val="24"/>
          <w:szCs w:val="24"/>
        </w:rPr>
        <w:t xml:space="preserve"> Положение об учетной политике</w:t>
      </w:r>
      <w:r w:rsidR="008453DF" w:rsidRPr="002B1796">
        <w:rPr>
          <w:sz w:val="24"/>
          <w:szCs w:val="24"/>
        </w:rPr>
        <w:t xml:space="preserve"> </w:t>
      </w:r>
      <w:r w:rsidR="004B41B8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8453DF" w:rsidRPr="002B1796">
        <w:rPr>
          <w:sz w:val="24"/>
          <w:szCs w:val="24"/>
        </w:rPr>
        <w:t>,</w:t>
      </w:r>
      <w:r w:rsidR="00732EE0">
        <w:rPr>
          <w:sz w:val="24"/>
          <w:szCs w:val="24"/>
        </w:rPr>
        <w:t xml:space="preserve"> утвержденное распоряжением МА МО пос. Стрельна от 11.05.2023 </w:t>
      </w:r>
      <w:r w:rsidR="00D24283">
        <w:rPr>
          <w:sz w:val="24"/>
          <w:szCs w:val="24"/>
        </w:rPr>
        <w:t xml:space="preserve"> № 49 «</w:t>
      </w:r>
      <w:r w:rsidR="00D24283" w:rsidRPr="00D24283">
        <w:t xml:space="preserve">Об утверждении  </w:t>
      </w:r>
      <w:r w:rsidR="00D24283" w:rsidRPr="00D24283">
        <w:rPr>
          <w:sz w:val="24"/>
          <w:szCs w:val="24"/>
        </w:rPr>
        <w:t>Положения об учетной политике внутригородского муниципального образования города федерального значения Санкт-Петербурга поселок Стрельна»</w:t>
      </w:r>
      <w:r w:rsidR="00D24283">
        <w:rPr>
          <w:sz w:val="24"/>
          <w:szCs w:val="24"/>
        </w:rPr>
        <w:t xml:space="preserve"> (дале</w:t>
      </w:r>
      <w:proofErr w:type="gramStart"/>
      <w:r w:rsidR="00D24283">
        <w:rPr>
          <w:sz w:val="24"/>
          <w:szCs w:val="24"/>
        </w:rPr>
        <w:t>е-</w:t>
      </w:r>
      <w:proofErr w:type="gramEnd"/>
      <w:r w:rsidR="00D24283">
        <w:rPr>
          <w:sz w:val="24"/>
          <w:szCs w:val="24"/>
        </w:rPr>
        <w:t xml:space="preserve"> Положение), дополнив Положение приложениями № 14, № 15.</w:t>
      </w:r>
    </w:p>
    <w:p w:rsidR="00787AC9" w:rsidRPr="00787AC9" w:rsidRDefault="00D24283" w:rsidP="00787AC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32C1F" w:rsidRPr="00A115F7">
        <w:rPr>
          <w:sz w:val="24"/>
          <w:szCs w:val="24"/>
        </w:rPr>
        <w:t>.</w:t>
      </w:r>
      <w:r w:rsidR="008453DF">
        <w:rPr>
          <w:sz w:val="24"/>
          <w:szCs w:val="24"/>
        </w:rPr>
        <w:t> </w:t>
      </w:r>
      <w:proofErr w:type="gramStart"/>
      <w:r w:rsidR="00C32C1F" w:rsidRPr="00A115F7">
        <w:rPr>
          <w:sz w:val="24"/>
          <w:szCs w:val="24"/>
        </w:rPr>
        <w:t>Контроль за</w:t>
      </w:r>
      <w:proofErr w:type="gramEnd"/>
      <w:r w:rsidR="00C32C1F" w:rsidRPr="00A115F7">
        <w:rPr>
          <w:sz w:val="24"/>
          <w:szCs w:val="24"/>
        </w:rPr>
        <w:t xml:space="preserve"> соблюдением учетной политики возложить </w:t>
      </w:r>
      <w:r>
        <w:rPr>
          <w:sz w:val="24"/>
          <w:szCs w:val="24"/>
        </w:rPr>
        <w:t xml:space="preserve">на </w:t>
      </w:r>
      <w:r w:rsidR="008453DF">
        <w:rPr>
          <w:sz w:val="24"/>
          <w:szCs w:val="24"/>
        </w:rPr>
        <w:t xml:space="preserve">главного бухгалтера </w:t>
      </w:r>
      <w:r w:rsidR="00787AC9">
        <w:rPr>
          <w:sz w:val="24"/>
          <w:szCs w:val="24"/>
        </w:rPr>
        <w:t xml:space="preserve">МА МО пос. Стрельна </w:t>
      </w:r>
      <w:proofErr w:type="spellStart"/>
      <w:r>
        <w:rPr>
          <w:sz w:val="24"/>
          <w:szCs w:val="24"/>
        </w:rPr>
        <w:t>Акентьеву</w:t>
      </w:r>
      <w:proofErr w:type="spellEnd"/>
      <w:r>
        <w:rPr>
          <w:sz w:val="24"/>
          <w:szCs w:val="24"/>
        </w:rPr>
        <w:t xml:space="preserve"> А.М.</w:t>
      </w:r>
    </w:p>
    <w:p w:rsidR="00787AC9" w:rsidRPr="00ED45EB" w:rsidRDefault="00787AC9" w:rsidP="00787AC9">
      <w:pPr>
        <w:pStyle w:val="4"/>
        <w:numPr>
          <w:ilvl w:val="0"/>
          <w:numId w:val="0"/>
        </w:numPr>
        <w:spacing w:before="0"/>
        <w:ind w:firstLine="482"/>
        <w:rPr>
          <w:b/>
          <w:i/>
        </w:rPr>
      </w:pPr>
      <w:r>
        <w:rPr>
          <w:sz w:val="24"/>
          <w:szCs w:val="24"/>
        </w:rPr>
        <w:t>5</w:t>
      </w:r>
      <w:r w:rsidRPr="00787AC9">
        <w:rPr>
          <w:sz w:val="24"/>
          <w:szCs w:val="24"/>
        </w:rPr>
        <w:t>. Настоящее распоряжение вступает в силу с момента его принятия</w:t>
      </w:r>
      <w:r w:rsidRPr="00ED45EB">
        <w:rPr>
          <w:b/>
          <w:i/>
        </w:rPr>
        <w:t>.</w:t>
      </w:r>
    </w:p>
    <w:p w:rsidR="00787AC9" w:rsidRPr="00C32C1F" w:rsidRDefault="00787AC9" w:rsidP="00787AC9">
      <w:pPr>
        <w:spacing w:before="0" w:after="0" w:line="240" w:lineRule="auto"/>
        <w:rPr>
          <w:sz w:val="24"/>
          <w:szCs w:val="24"/>
        </w:rPr>
      </w:pPr>
    </w:p>
    <w:p w:rsidR="00C32C1F" w:rsidRDefault="00C32C1F" w:rsidP="008453DF">
      <w:pPr>
        <w:tabs>
          <w:tab w:val="left" w:pos="426"/>
        </w:tabs>
        <w:suppressAutoHyphens/>
        <w:spacing w:before="0"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8453DF" w:rsidRPr="00C32C1F" w:rsidRDefault="008453DF" w:rsidP="008453DF">
      <w:pPr>
        <w:tabs>
          <w:tab w:val="left" w:pos="426"/>
        </w:tabs>
        <w:suppressAutoHyphens/>
        <w:spacing w:before="0"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787AC9" w:rsidRPr="00251DDA" w:rsidRDefault="00787AC9" w:rsidP="00787AC9">
      <w:pPr>
        <w:pStyle w:val="Style2"/>
        <w:widowControl/>
        <w:ind w:firstLine="0"/>
      </w:pPr>
      <w:r>
        <w:t>Г</w:t>
      </w:r>
      <w:r w:rsidRPr="00145248">
        <w:t>лав</w:t>
      </w:r>
      <w:r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И.А. </w:t>
      </w:r>
      <w:proofErr w:type="spellStart"/>
      <w:r>
        <w:t>Климачева</w:t>
      </w:r>
      <w:proofErr w:type="spellEnd"/>
    </w:p>
    <w:p w:rsidR="00787AC9" w:rsidRDefault="00787AC9" w:rsidP="00787AC9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C32C1F" w:rsidRDefault="00C32C1F" w:rsidP="008453DF">
      <w:pPr>
        <w:spacing w:before="0" w:after="0" w:line="240" w:lineRule="auto"/>
      </w:pPr>
    </w:p>
    <w:p w:rsidR="00451D4A" w:rsidRDefault="00451D4A">
      <w:bookmarkStart w:id="0" w:name="_docEnd_1"/>
      <w:bookmarkEnd w:id="0"/>
      <w:r>
        <w:br w:type="page"/>
      </w:r>
    </w:p>
    <w:p w:rsidR="002962D2" w:rsidRDefault="002962D2"/>
    <w:p w:rsidR="00451D4A" w:rsidRDefault="00787AC9">
      <w:r>
        <w:t>Подготовлено:</w:t>
      </w:r>
    </w:p>
    <w:p w:rsidR="00787AC9" w:rsidRDefault="00787AC9" w:rsidP="00787AC9">
      <w:pPr>
        <w:jc w:val="left"/>
      </w:pPr>
      <w:r>
        <w:t xml:space="preserve">Главный специалист-юрисконсульт                                                                      </w:t>
      </w:r>
      <w:proofErr w:type="spellStart"/>
      <w:r>
        <w:t>Трухачева</w:t>
      </w:r>
      <w:proofErr w:type="spellEnd"/>
      <w:r>
        <w:t xml:space="preserve"> Т.Б.</w:t>
      </w:r>
    </w:p>
    <w:p w:rsidR="00787AC9" w:rsidRDefault="00787AC9" w:rsidP="00787AC9">
      <w:pPr>
        <w:jc w:val="left"/>
      </w:pPr>
    </w:p>
    <w:p w:rsidR="00787AC9" w:rsidRDefault="00787AC9" w:rsidP="00787AC9">
      <w:pPr>
        <w:jc w:val="left"/>
      </w:pPr>
    </w:p>
    <w:p w:rsidR="00787AC9" w:rsidRDefault="00787AC9" w:rsidP="00787AC9">
      <w:pPr>
        <w:jc w:val="left"/>
      </w:pPr>
      <w:r>
        <w:t>Согласовано:</w:t>
      </w:r>
    </w:p>
    <w:p w:rsidR="00787AC9" w:rsidRDefault="00787AC9" w:rsidP="00787AC9">
      <w:pPr>
        <w:jc w:val="left"/>
      </w:pPr>
    </w:p>
    <w:p w:rsidR="00787AC9" w:rsidRDefault="00787AC9" w:rsidP="00787AC9">
      <w:pPr>
        <w:jc w:val="left"/>
        <w:sectPr w:rsidR="00787AC9" w:rsidSect="00451D4A">
          <w:headerReference w:type="first" r:id="rId13"/>
          <w:footerReference w:type="first" r:id="rId14"/>
          <w:footnotePr>
            <w:numRestart w:val="eachSect"/>
          </w:footnotePr>
          <w:pgSz w:w="11907" w:h="16839" w:code="9"/>
          <w:pgMar w:top="1134" w:right="851" w:bottom="1134" w:left="1701" w:header="720" w:footer="720" w:gutter="0"/>
          <w:pgNumType w:start="1"/>
          <w:cols w:space="720"/>
          <w:docGrid w:linePitch="299"/>
        </w:sectPr>
      </w:pPr>
      <w:r>
        <w:t xml:space="preserve">Главный бухгалтер                                                                                             </w:t>
      </w:r>
      <w:proofErr w:type="spellStart"/>
      <w:r w:rsidR="00D24283">
        <w:t>Акентьева</w:t>
      </w:r>
      <w:proofErr w:type="spellEnd"/>
      <w:r w:rsidR="00D24283">
        <w:t xml:space="preserve"> А.М.</w:t>
      </w:r>
    </w:p>
    <w:p w:rsidR="008453DF" w:rsidRPr="00263C8D" w:rsidRDefault="002962D2" w:rsidP="00263C8D">
      <w:pPr>
        <w:keepNext/>
        <w:keepLines/>
        <w:spacing w:before="0" w:after="0" w:line="240" w:lineRule="auto"/>
        <w:ind w:firstLine="0"/>
        <w:jc w:val="right"/>
        <w:rPr>
          <w:sz w:val="20"/>
          <w:szCs w:val="20"/>
        </w:rPr>
      </w:pPr>
      <w:r w:rsidRPr="00263C8D">
        <w:rPr>
          <w:sz w:val="20"/>
          <w:szCs w:val="20"/>
        </w:rPr>
        <w:lastRenderedPageBreak/>
        <w:t xml:space="preserve">Приложение </w:t>
      </w:r>
    </w:p>
    <w:p w:rsidR="00F07B1B" w:rsidRDefault="002962D2" w:rsidP="00787AC9">
      <w:pPr>
        <w:keepNext/>
        <w:keepLines/>
        <w:spacing w:before="0" w:after="0" w:line="240" w:lineRule="auto"/>
        <w:ind w:firstLine="0"/>
        <w:jc w:val="right"/>
        <w:rPr>
          <w:sz w:val="20"/>
          <w:szCs w:val="20"/>
        </w:rPr>
      </w:pPr>
      <w:r w:rsidRPr="00263C8D">
        <w:rPr>
          <w:sz w:val="20"/>
          <w:szCs w:val="20"/>
        </w:rPr>
        <w:t xml:space="preserve">к </w:t>
      </w:r>
      <w:r w:rsidR="00787AC9">
        <w:rPr>
          <w:sz w:val="20"/>
          <w:szCs w:val="20"/>
        </w:rPr>
        <w:t>р</w:t>
      </w:r>
      <w:r w:rsidRPr="00263C8D">
        <w:rPr>
          <w:sz w:val="20"/>
          <w:szCs w:val="20"/>
        </w:rPr>
        <w:t>аспоряжению</w:t>
      </w:r>
      <w:r w:rsidR="00263C8D" w:rsidRPr="00263C8D">
        <w:rPr>
          <w:sz w:val="20"/>
          <w:szCs w:val="20"/>
        </w:rPr>
        <w:t xml:space="preserve"> </w:t>
      </w:r>
      <w:r w:rsidR="00787AC9">
        <w:rPr>
          <w:sz w:val="20"/>
          <w:szCs w:val="20"/>
        </w:rPr>
        <w:t xml:space="preserve">МА МО пос. Стрельна </w:t>
      </w:r>
    </w:p>
    <w:p w:rsidR="00787AC9" w:rsidRPr="00263C8D" w:rsidRDefault="00787AC9" w:rsidP="00787AC9">
      <w:pPr>
        <w:keepNext/>
        <w:keepLines/>
        <w:spacing w:before="0" w:after="0"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D24283">
        <w:rPr>
          <w:sz w:val="20"/>
          <w:szCs w:val="20"/>
        </w:rPr>
        <w:t>28</w:t>
      </w:r>
      <w:r>
        <w:rPr>
          <w:sz w:val="20"/>
          <w:szCs w:val="20"/>
        </w:rPr>
        <w:t>.0</w:t>
      </w:r>
      <w:r w:rsidR="00D24283">
        <w:rPr>
          <w:sz w:val="20"/>
          <w:szCs w:val="20"/>
        </w:rPr>
        <w:t>9</w:t>
      </w:r>
      <w:r>
        <w:rPr>
          <w:sz w:val="20"/>
          <w:szCs w:val="20"/>
        </w:rPr>
        <w:t xml:space="preserve">.2023 № </w:t>
      </w:r>
      <w:r w:rsidR="00D24283">
        <w:rPr>
          <w:sz w:val="20"/>
          <w:szCs w:val="20"/>
        </w:rPr>
        <w:t>102/1</w:t>
      </w:r>
    </w:p>
    <w:p w:rsidR="00D24283" w:rsidRDefault="00D24283" w:rsidP="00D24283">
      <w:pPr>
        <w:autoSpaceDE w:val="0"/>
        <w:autoSpaceDN w:val="0"/>
        <w:adjustRightInd w:val="0"/>
        <w:spacing w:before="0" w:after="0" w:line="240" w:lineRule="auto"/>
        <w:jc w:val="right"/>
        <w:rPr>
          <w:sz w:val="24"/>
          <w:szCs w:val="24"/>
        </w:rPr>
      </w:pPr>
      <w:bookmarkStart w:id="1" w:name="_docStart_2"/>
      <w:bookmarkEnd w:id="1"/>
    </w:p>
    <w:p w:rsidR="00D24283" w:rsidRDefault="00D24283" w:rsidP="00D24283">
      <w:pPr>
        <w:autoSpaceDE w:val="0"/>
        <w:autoSpaceDN w:val="0"/>
        <w:adjustRightInd w:val="0"/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right"/>
        <w:rPr>
          <w:sz w:val="24"/>
          <w:szCs w:val="24"/>
        </w:rPr>
      </w:pPr>
      <w:r w:rsidRPr="00F7360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F73604">
        <w:rPr>
          <w:sz w:val="24"/>
          <w:szCs w:val="24"/>
        </w:rPr>
        <w:t xml:space="preserve"> 14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right"/>
        <w:rPr>
          <w:sz w:val="24"/>
          <w:szCs w:val="24"/>
        </w:rPr>
      </w:pPr>
      <w:r w:rsidRPr="00F73604">
        <w:rPr>
          <w:sz w:val="24"/>
          <w:szCs w:val="24"/>
        </w:rPr>
        <w:t>к Учетной политике для  целей бюджетного   учета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4"/>
          <w:szCs w:val="24"/>
        </w:rPr>
      </w:pPr>
      <w:r w:rsidRPr="00F73604">
        <w:rPr>
          <w:b/>
          <w:sz w:val="24"/>
          <w:szCs w:val="24"/>
        </w:rPr>
        <w:t>Порядок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b/>
          <w:bCs/>
          <w:sz w:val="24"/>
          <w:szCs w:val="24"/>
        </w:rPr>
        <w:t>о комиссии по поступлению и выбытию активов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1. Общие положения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1.1. Настоящее Положение разработано в целях регламентации порядка создания, определения функций и задач, основ работы комиссии по поступлению и выбытию активов (далее - Комиссия).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1.2. Настоящее Положение разработано в соответствии с п. п. 1, 3 ст. 19 Федерального закона от 06.12.2011 N 402-ФЗ "О бухгалтерском учете", федеральными и отраслевыми стандартами и иными действующими законодательными актами Российской Федерации.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2. Создание Комиссии по поступлению и выбытию активов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Комиссии в организации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2.1. Комиссия создается для подготовки и принятия решений о поступлении, выбытии, внутреннем перемещении движимого и недвижимого имущества, находящегося у Организации на различных правах, нематериальных активов, о признании безнадежной к взысканию задолженности по платежам, а также списании материальных запасов.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2.2. Комиссия и ее состав определяются на основании  </w:t>
      </w:r>
      <w:r w:rsidRPr="00F73604">
        <w:rPr>
          <w:color w:val="000000"/>
          <w:sz w:val="24"/>
          <w:szCs w:val="24"/>
        </w:rPr>
        <w:t xml:space="preserve"> распоряжения руководителя Организации.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2.3. Комиссия действует на постоянной основе либо созывается по мере необходимости, но не реже 1-го раза в год.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2.4. Комиссия состоит из 4 (четырех) </w:t>
      </w:r>
      <w:r w:rsidRPr="00F73604">
        <w:rPr>
          <w:color w:val="000000"/>
          <w:sz w:val="24"/>
          <w:szCs w:val="24"/>
        </w:rPr>
        <w:t xml:space="preserve"> человек.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2.5. По решению Председателя комиссии на заседания могут приглашаться сторонние эксперты.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2.6. Комиссия создается на срок  1 год.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2.7. Комиссия оформляет акты по поступлению и выбытию активов.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3. Принятие решений Комиссией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 Комиссия принимает решения по следующим вопросам: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3.1.1. Определение категории поступающего имущества.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3.1.2. Принятие к учету объектов основных средств, нематериальных, </w:t>
      </w:r>
      <w:proofErr w:type="spellStart"/>
      <w:r w:rsidRPr="00F73604">
        <w:rPr>
          <w:sz w:val="24"/>
          <w:szCs w:val="24"/>
        </w:rPr>
        <w:t>непроизведенных</w:t>
      </w:r>
      <w:proofErr w:type="spellEnd"/>
      <w:r w:rsidRPr="00F73604">
        <w:rPr>
          <w:sz w:val="24"/>
          <w:szCs w:val="24"/>
        </w:rPr>
        <w:t xml:space="preserve"> активов, материальных запасов, в отношении которых установлен срок эксплуатации.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3.1.3. Выбытие основных средств, нематериальных, </w:t>
      </w:r>
      <w:proofErr w:type="spellStart"/>
      <w:r w:rsidRPr="00F73604">
        <w:rPr>
          <w:sz w:val="24"/>
          <w:szCs w:val="24"/>
        </w:rPr>
        <w:t>непроизведенных</w:t>
      </w:r>
      <w:proofErr w:type="spellEnd"/>
      <w:r w:rsidRPr="00F73604">
        <w:rPr>
          <w:sz w:val="24"/>
          <w:szCs w:val="24"/>
        </w:rPr>
        <w:t xml:space="preserve"> активов, материальных запасов, в отношении которых установлен срок эксплуатации (в том числе в результате принятия решения об их списании).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3.1.4. Определение срока полезного использования поступающих в Организацию основных средств и нематериальных активов в целях принятия к учету и начисления амортизации.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3.1.5. Определение первоначальной (фактической) стоимости поступающих в Организацию нефинансовых активов.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lastRenderedPageBreak/>
        <w:t>3.1.6. Изменение первоначальной (фактической) стоимости нефинансовых активов Организации и сроков их полезного использования.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3.1.7. Определение целесообразности (пригодности)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от имущества.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3.1.8. </w:t>
      </w:r>
      <w:proofErr w:type="gramStart"/>
      <w:r w:rsidRPr="00F73604">
        <w:rPr>
          <w:sz w:val="24"/>
          <w:szCs w:val="24"/>
        </w:rPr>
        <w:t>Контроль за</w:t>
      </w:r>
      <w:proofErr w:type="gramEnd"/>
      <w:r w:rsidRPr="00F73604">
        <w:rPr>
          <w:sz w:val="24"/>
          <w:szCs w:val="24"/>
        </w:rPr>
        <w:t xml:space="preserve"> нанесением материально ответственными лицами инвентарных номеров на соответствующих объектах основных средств.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3.1.9. Рассмотрение вопросов о списании с балансового учета задолженности неплатежеспособных дебиторов.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3.1.10. Рассмотрение вопросов о принятии решения о признании безнадежной к взысканию задолженности по платежам.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3.2. Комиссия созывается Председателем с периодичностью   -  по необходимости.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3.3. В случае необходимости Комиссия может быть созвана досрочно по решению: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- руководителя организации;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- не менее чем 75% </w:t>
      </w:r>
      <w:r w:rsidRPr="00F73604">
        <w:rPr>
          <w:color w:val="000000"/>
          <w:sz w:val="24"/>
          <w:szCs w:val="24"/>
        </w:rPr>
        <w:t xml:space="preserve"> членов Комиссии;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- _______________________________________________ </w:t>
      </w:r>
      <w:r w:rsidRPr="00F73604">
        <w:rPr>
          <w:i/>
          <w:iCs/>
          <w:color w:val="000000"/>
          <w:sz w:val="24"/>
          <w:szCs w:val="24"/>
        </w:rPr>
        <w:t>(иное)</w:t>
      </w:r>
      <w:r w:rsidRPr="00F73604">
        <w:rPr>
          <w:color w:val="000000"/>
          <w:sz w:val="24"/>
          <w:szCs w:val="24"/>
        </w:rPr>
        <w:t>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3.4. Собрание Комиссии правомочно, если на нем присутствуют не менее 75% из общего состава членов Комиссии.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3.5. Возглавляет работу Комиссии Председатель, который назначается </w:t>
      </w:r>
      <w:r w:rsidRPr="00F73604">
        <w:rPr>
          <w:color w:val="000000"/>
          <w:sz w:val="24"/>
          <w:szCs w:val="24"/>
        </w:rPr>
        <w:t xml:space="preserve"> распоряжением руководителя Организации.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Председатель руководит заседанием Комиссии, доводит решения Комиссии и протоколы заседаний до сведения руководителя Организации.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Председатель </w:t>
      </w:r>
      <w:r w:rsidRPr="00F73604">
        <w:rPr>
          <w:color w:val="000000"/>
          <w:sz w:val="24"/>
          <w:szCs w:val="24"/>
        </w:rPr>
        <w:t xml:space="preserve"> имеет  право решающего голоса при принятии решений Комиссией.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3.6. Решение Комиссии принимается</w:t>
      </w:r>
      <w:r w:rsidRPr="00F73604">
        <w:rPr>
          <w:color w:val="000000"/>
          <w:sz w:val="24"/>
          <w:szCs w:val="24"/>
        </w:rPr>
        <w:t xml:space="preserve"> открытым голосованием не менее 50% общего числа голосов членов Комиссии.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3.7. Решение Комиссии оформляется протоколом, который подписывают все ее члены.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3.8. В течение 10 дней </w:t>
      </w:r>
      <w:proofErr w:type="gramStart"/>
      <w:r w:rsidRPr="00F73604">
        <w:rPr>
          <w:sz w:val="24"/>
          <w:szCs w:val="24"/>
        </w:rPr>
        <w:t>с даты принятия</w:t>
      </w:r>
      <w:proofErr w:type="gramEnd"/>
      <w:r w:rsidRPr="00F73604">
        <w:rPr>
          <w:sz w:val="24"/>
          <w:szCs w:val="24"/>
        </w:rPr>
        <w:t xml:space="preserve"> решения Председатель Комиссии передает протокол заседания руководителю Организации для дальнейших действий.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4. Заключительные положения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4.1. Настоящее Положение обязательно для соблюдения всеми работниками Организации.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4.2. По всем вопросам деятельности Комиссии, которые не урегулированы настоящим Положением, работники Организации руководствуются в своей деятельности действующим законодательством Российской Федерации.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4.3. Все изменения и дополнения к настоящему Положению должны быть утверждены отдельными </w:t>
      </w:r>
      <w:r w:rsidRPr="00F73604">
        <w:rPr>
          <w:color w:val="000000"/>
          <w:sz w:val="24"/>
          <w:szCs w:val="24"/>
        </w:rPr>
        <w:t>распоряжениями руководителя Организации.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4.4. Контроль соблюдения настоящего Положения возлагается на ответственное лицо, определяемое письменным распоряжением руководителя Организации.</w:t>
      </w:r>
    </w:p>
    <w:p w:rsidR="00D24283" w:rsidRPr="00F73604" w:rsidRDefault="00D24283" w:rsidP="00D24283">
      <w:pPr>
        <w:spacing w:before="0" w:line="240" w:lineRule="auto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  <w:r w:rsidRPr="00F73604">
        <w:rPr>
          <w:sz w:val="24"/>
          <w:szCs w:val="24"/>
        </w:rPr>
        <w:t>Приложение №15</w:t>
      </w: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  <w:r w:rsidRPr="00F73604">
        <w:rPr>
          <w:sz w:val="24"/>
          <w:szCs w:val="24"/>
        </w:rPr>
        <w:t>К Учетной политике для целей бюджетного учета</w:t>
      </w:r>
    </w:p>
    <w:p w:rsidR="00D24283" w:rsidRPr="00F73604" w:rsidRDefault="00D24283" w:rsidP="00D24283">
      <w:pPr>
        <w:spacing w:before="0" w:after="0" w:line="240" w:lineRule="auto"/>
        <w:jc w:val="right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jc w:val="center"/>
        <w:rPr>
          <w:b/>
          <w:sz w:val="24"/>
          <w:szCs w:val="24"/>
        </w:rPr>
      </w:pPr>
      <w:r w:rsidRPr="00F73604">
        <w:rPr>
          <w:b/>
          <w:sz w:val="24"/>
          <w:szCs w:val="24"/>
        </w:rPr>
        <w:t xml:space="preserve">Порядок списания </w:t>
      </w:r>
      <w:proofErr w:type="gramStart"/>
      <w:r w:rsidRPr="00F73604">
        <w:rPr>
          <w:b/>
          <w:sz w:val="24"/>
          <w:szCs w:val="24"/>
        </w:rPr>
        <w:t>безнадежной</w:t>
      </w:r>
      <w:proofErr w:type="gramEnd"/>
      <w:r w:rsidRPr="00F73604">
        <w:rPr>
          <w:b/>
          <w:sz w:val="24"/>
          <w:szCs w:val="24"/>
        </w:rPr>
        <w:t xml:space="preserve"> </w:t>
      </w:r>
    </w:p>
    <w:p w:rsidR="00D24283" w:rsidRPr="00F73604" w:rsidRDefault="00D24283" w:rsidP="00D24283">
      <w:pPr>
        <w:spacing w:before="0" w:after="0" w:line="240" w:lineRule="auto"/>
        <w:jc w:val="center"/>
        <w:rPr>
          <w:b/>
          <w:sz w:val="24"/>
          <w:szCs w:val="24"/>
        </w:rPr>
      </w:pPr>
      <w:r w:rsidRPr="00F73604">
        <w:rPr>
          <w:b/>
          <w:sz w:val="24"/>
          <w:szCs w:val="24"/>
        </w:rPr>
        <w:t>(нереальной к взысканию) дебиторской задолженности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</w:p>
    <w:p w:rsidR="00D24283" w:rsidRPr="00F73604" w:rsidRDefault="00D24283" w:rsidP="00D24283">
      <w:pPr>
        <w:numPr>
          <w:ilvl w:val="0"/>
          <w:numId w:val="30"/>
        </w:numPr>
        <w:spacing w:before="0" w:after="0" w:line="240" w:lineRule="auto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Общие положения</w:t>
      </w:r>
    </w:p>
    <w:p w:rsidR="00D24283" w:rsidRPr="00F73604" w:rsidRDefault="00D24283" w:rsidP="00D24283">
      <w:pPr>
        <w:spacing w:before="0" w:after="0" w:line="240" w:lineRule="auto"/>
        <w:ind w:left="360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1.1. </w:t>
      </w:r>
      <w:proofErr w:type="gramStart"/>
      <w:r w:rsidRPr="00F73604">
        <w:rPr>
          <w:sz w:val="24"/>
          <w:szCs w:val="24"/>
        </w:rPr>
        <w:t xml:space="preserve">Настоящий Прядок списания безнадежной (нереальной к взысканию) дебиторской задолженности (далее - Порядок) разработан в соответствии с Федеральным законом от 06.12.2011 № 402-ФЗ “О бухгалтерском учете”, Гражданским кодексом Российской Федерации (далее – ГК РФ), частью второй Налогового кодекса Российской Федерации (далее – НК РФ), Приказами Минфина России от 1 декабря </w:t>
      </w:r>
      <w:smartTag w:uri="urn:schemas-microsoft-com:office:smarttags" w:element="metricconverter">
        <w:smartTagPr>
          <w:attr w:name="ProductID" w:val="2010 г"/>
        </w:smartTagPr>
        <w:r w:rsidRPr="00F73604">
          <w:rPr>
            <w:sz w:val="24"/>
            <w:szCs w:val="24"/>
          </w:rPr>
          <w:t>2010 г</w:t>
        </w:r>
      </w:smartTag>
      <w:r w:rsidRPr="00F73604">
        <w:rPr>
          <w:sz w:val="24"/>
          <w:szCs w:val="24"/>
        </w:rPr>
        <w:t>. № 157н «Об утверждении единого плана счетов бухгалтерского учета для органов государственной власти (государственных</w:t>
      </w:r>
      <w:proofErr w:type="gramEnd"/>
      <w:r w:rsidRPr="00F73604">
        <w:rPr>
          <w:sz w:val="24"/>
          <w:szCs w:val="24"/>
        </w:rPr>
        <w:t xml:space="preserve">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</w:p>
    <w:p w:rsidR="00D24283" w:rsidRPr="00F73604" w:rsidRDefault="00D24283" w:rsidP="00D24283">
      <w:pPr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1.2. Настоящий Порядок определяет: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- критерии отнесения дебиторской задолженности к безнадежной (нереальной к взысканию) для целей бухгалтерского учета;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-    этапы проведения инвентаризации расчетов;</w:t>
      </w:r>
    </w:p>
    <w:p w:rsidR="00D24283" w:rsidRPr="00F73604" w:rsidRDefault="00D24283" w:rsidP="00D24283">
      <w:pPr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1.3.   Основными целями Порядка являются:</w:t>
      </w:r>
    </w:p>
    <w:p w:rsidR="00D24283" w:rsidRPr="00F73604" w:rsidRDefault="00D24283" w:rsidP="00D24283">
      <w:pPr>
        <w:spacing w:before="0" w:after="0" w:line="240" w:lineRule="auto"/>
        <w:rPr>
          <w:bCs/>
          <w:sz w:val="24"/>
          <w:szCs w:val="24"/>
        </w:rPr>
      </w:pPr>
      <w:r w:rsidRPr="00F73604">
        <w:rPr>
          <w:sz w:val="24"/>
          <w:szCs w:val="24"/>
        </w:rPr>
        <w:t xml:space="preserve">- </w:t>
      </w:r>
      <w:r w:rsidRPr="00F73604">
        <w:rPr>
          <w:bCs/>
          <w:sz w:val="24"/>
          <w:szCs w:val="24"/>
        </w:rPr>
        <w:t>усиления контроля за состоянием дебиторской задолженности;</w:t>
      </w:r>
    </w:p>
    <w:p w:rsidR="00D24283" w:rsidRPr="00F73604" w:rsidRDefault="00D24283" w:rsidP="00D24283">
      <w:pPr>
        <w:spacing w:before="0" w:after="0" w:line="240" w:lineRule="auto"/>
        <w:rPr>
          <w:bCs/>
          <w:sz w:val="24"/>
          <w:szCs w:val="24"/>
        </w:rPr>
      </w:pPr>
      <w:r w:rsidRPr="00F73604">
        <w:rPr>
          <w:bCs/>
          <w:sz w:val="24"/>
          <w:szCs w:val="24"/>
        </w:rPr>
        <w:t xml:space="preserve">-недопущение возникновения, снижение и ликвидация просроченной и </w:t>
      </w:r>
      <w:r w:rsidRPr="00F73604">
        <w:rPr>
          <w:sz w:val="24"/>
          <w:szCs w:val="24"/>
        </w:rPr>
        <w:t>нереальной к взысканию</w:t>
      </w:r>
      <w:r w:rsidRPr="00F73604">
        <w:rPr>
          <w:bCs/>
          <w:sz w:val="24"/>
          <w:szCs w:val="24"/>
        </w:rPr>
        <w:t xml:space="preserve"> дебиторской задолженности</w:t>
      </w:r>
      <w:r w:rsidRPr="00F73604">
        <w:rPr>
          <w:sz w:val="24"/>
          <w:szCs w:val="24"/>
        </w:rPr>
        <w:t xml:space="preserve"> в процессе ведения финансово-хозяйственной деятельности учреждениями;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 xml:space="preserve">- повышение финансовой устойчивости всех уровней бюджетов бюджетной системы РФ. </w:t>
      </w:r>
    </w:p>
    <w:p w:rsidR="00D24283" w:rsidRPr="00F73604" w:rsidRDefault="00D24283" w:rsidP="00D24283">
      <w:pPr>
        <w:spacing w:before="0" w:after="0" w:line="240" w:lineRule="auto"/>
        <w:ind w:firstLine="539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ind w:firstLine="539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2. Основные понятия и определения</w:t>
      </w:r>
    </w:p>
    <w:p w:rsidR="00D24283" w:rsidRPr="00F73604" w:rsidRDefault="00D24283" w:rsidP="00D24283">
      <w:pPr>
        <w:spacing w:before="0" w:after="0" w:line="240" w:lineRule="auto"/>
        <w:ind w:firstLine="539"/>
        <w:jc w:val="center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ind w:firstLine="539"/>
        <w:rPr>
          <w:sz w:val="24"/>
          <w:szCs w:val="24"/>
        </w:rPr>
      </w:pPr>
      <w:r w:rsidRPr="00F73604">
        <w:rPr>
          <w:sz w:val="24"/>
          <w:szCs w:val="24"/>
        </w:rPr>
        <w:t>2.1.  Для целей настоящего Порядка используются следующие понятия и определения: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39"/>
        <w:rPr>
          <w:sz w:val="24"/>
          <w:szCs w:val="24"/>
        </w:rPr>
      </w:pPr>
      <w:r w:rsidRPr="00F73604">
        <w:rPr>
          <w:sz w:val="24"/>
          <w:szCs w:val="24"/>
        </w:rPr>
        <w:t xml:space="preserve">Дебиторская задолженность - это имущественные требования учреждения к другим лицам, являющимся его должниками. Ее возникновение может быть связано с невыполнением договорных обязанностей заказчиками, </w:t>
      </w:r>
      <w:proofErr w:type="spellStart"/>
      <w:r w:rsidRPr="00F73604">
        <w:rPr>
          <w:sz w:val="24"/>
          <w:szCs w:val="24"/>
        </w:rPr>
        <w:t>непоставкой</w:t>
      </w:r>
      <w:proofErr w:type="spellEnd"/>
      <w:r w:rsidRPr="00F73604">
        <w:rPr>
          <w:sz w:val="24"/>
          <w:szCs w:val="24"/>
        </w:rPr>
        <w:t xml:space="preserve"> под уплаченный ранее аванс нефинансовых активов, задолженностью подотчетных лиц за выданные им денежные суммы, излишне уплаченными суммами налогов, сборов и пеней и пр.</w:t>
      </w:r>
    </w:p>
    <w:p w:rsidR="00D24283" w:rsidRPr="00F73604" w:rsidRDefault="00D24283" w:rsidP="00D24283">
      <w:pPr>
        <w:spacing w:before="0" w:after="0" w:line="240" w:lineRule="auto"/>
        <w:ind w:firstLine="539"/>
        <w:rPr>
          <w:sz w:val="24"/>
          <w:szCs w:val="24"/>
        </w:rPr>
      </w:pPr>
      <w:r w:rsidRPr="00F73604">
        <w:rPr>
          <w:sz w:val="24"/>
          <w:szCs w:val="24"/>
        </w:rPr>
        <w:t xml:space="preserve"> Просроченная дебиторская задолженность – задолженность, которая не погашена в установленный  договором (соглашением, нормативно-правовым актом) срок;</w:t>
      </w:r>
    </w:p>
    <w:p w:rsidR="00D24283" w:rsidRPr="00F73604" w:rsidRDefault="00D24283" w:rsidP="00D24283">
      <w:pPr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Просроченная дебиторская задолженность может быть сомнительной и безнадежной.   </w:t>
      </w:r>
    </w:p>
    <w:p w:rsidR="00D24283" w:rsidRPr="00F73604" w:rsidRDefault="00D24283" w:rsidP="00D24283">
      <w:pPr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Сомнительным долгом признается любая задолженность перед налогоплательщиком, возникшая в связи с реализацией товаров, выполнением работ, оказанием услуг, в случае, если эта задолженность не погашена в сроки, установленные договором, и не обеспечена залогом, поручительством, банковской гарантией (п.1 ст.266 НК РФ).</w:t>
      </w:r>
    </w:p>
    <w:p w:rsidR="00D24283" w:rsidRPr="00F73604" w:rsidRDefault="00D24283" w:rsidP="00D24283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3604">
        <w:rPr>
          <w:rFonts w:ascii="Times New Roman" w:hAnsi="Times New Roman" w:cs="Times New Roman"/>
          <w:sz w:val="24"/>
          <w:szCs w:val="24"/>
        </w:rPr>
        <w:t xml:space="preserve">Безнадежными долгами (долгами, нереальными </w:t>
      </w:r>
      <w:proofErr w:type="gramStart"/>
      <w:r w:rsidRPr="00F7360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F73604">
        <w:rPr>
          <w:rFonts w:ascii="Times New Roman" w:hAnsi="Times New Roman" w:cs="Times New Roman"/>
          <w:sz w:val="24"/>
          <w:szCs w:val="24"/>
        </w:rPr>
        <w:t xml:space="preserve"> взысканию) признаются те долги перед налогоплательщиком, по которым истек установленный срок исковой давности, а также те долги, по которым в соответствии с гражданским законодательством обязательство прекращено вследствие невозможности его исполнения, на основании акта государственного органа или ликвидации организации (п.2 ст.266 НК РФ).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lastRenderedPageBreak/>
        <w:t>2.2. Исковой давностью признается срок для защиты права по иску лица, право которого нарушено (ст.195 ГК РФ).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Общий срок исковой давности устанавливается 3 года  со дня, когда лицо узнало или должно было узнать о нарушении своего права и о том, кто является надлежащим ответчиком по иску о защите этого права (ст. 196, ст. 200  ГК РФ).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 xml:space="preserve">3. </w:t>
      </w:r>
      <w:proofErr w:type="gramStart"/>
      <w:r w:rsidRPr="00F73604">
        <w:rPr>
          <w:sz w:val="24"/>
          <w:szCs w:val="24"/>
        </w:rPr>
        <w:t>Критерии отнесения дебиторской задолженности к безнадежной (нереальной к взысканию) для целей бухгалтерского учета</w:t>
      </w:r>
      <w:proofErr w:type="gramEnd"/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jc w:val="center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ind w:firstLine="720"/>
        <w:rPr>
          <w:sz w:val="24"/>
          <w:szCs w:val="24"/>
        </w:rPr>
      </w:pPr>
      <w:r w:rsidRPr="00F73604">
        <w:rPr>
          <w:sz w:val="24"/>
          <w:szCs w:val="24"/>
        </w:rPr>
        <w:t xml:space="preserve">3.1. В части определения безнадежной (нереальной к взысканию) дебиторской задолженности для целей бухгалтерского учета необходимо ориентироваться на нормы гражданского законодательства. </w:t>
      </w:r>
    </w:p>
    <w:p w:rsidR="00D24283" w:rsidRPr="00F73604" w:rsidRDefault="00D24283" w:rsidP="00D24283">
      <w:pPr>
        <w:spacing w:before="0" w:after="0" w:line="240" w:lineRule="auto"/>
        <w:ind w:firstLine="900"/>
        <w:rPr>
          <w:sz w:val="24"/>
          <w:szCs w:val="24"/>
        </w:rPr>
      </w:pPr>
      <w:r w:rsidRPr="00F73604">
        <w:rPr>
          <w:sz w:val="24"/>
          <w:szCs w:val="24"/>
        </w:rPr>
        <w:t>Основания для признания дебиторской задолженности безнадежной (нереальной к взысканию):</w:t>
      </w:r>
    </w:p>
    <w:p w:rsidR="00D24283" w:rsidRPr="00F73604" w:rsidRDefault="00D24283" w:rsidP="00D24283">
      <w:pPr>
        <w:spacing w:before="0" w:after="0" w:line="240" w:lineRule="auto"/>
        <w:ind w:firstLine="900"/>
        <w:rPr>
          <w:sz w:val="24"/>
          <w:szCs w:val="24"/>
        </w:rPr>
      </w:pPr>
      <w:r w:rsidRPr="00F73604">
        <w:rPr>
          <w:sz w:val="24"/>
          <w:szCs w:val="24"/>
        </w:rPr>
        <w:t xml:space="preserve">- долги, по которым истек установленный срок исковой давности (ст. 196 ГК РФ); </w:t>
      </w:r>
    </w:p>
    <w:p w:rsidR="00D24283" w:rsidRPr="00F73604" w:rsidRDefault="00D24283" w:rsidP="00D24283">
      <w:pPr>
        <w:spacing w:before="0" w:after="0" w:line="240" w:lineRule="auto"/>
        <w:ind w:firstLine="900"/>
        <w:rPr>
          <w:sz w:val="24"/>
          <w:szCs w:val="24"/>
        </w:rPr>
      </w:pPr>
      <w:r w:rsidRPr="00F73604">
        <w:rPr>
          <w:sz w:val="24"/>
          <w:szCs w:val="24"/>
        </w:rPr>
        <w:t>- долги, по которым в соответствии с гражданским законодательством обязательство прекращено вследствие невозможности его исполнения (ст. 416 ГК РФ);</w:t>
      </w:r>
    </w:p>
    <w:p w:rsidR="00D24283" w:rsidRPr="00F73604" w:rsidRDefault="00D24283" w:rsidP="00D24283">
      <w:pPr>
        <w:spacing w:before="0" w:after="0" w:line="240" w:lineRule="auto"/>
        <w:ind w:firstLine="900"/>
        <w:rPr>
          <w:sz w:val="24"/>
          <w:szCs w:val="24"/>
        </w:rPr>
      </w:pPr>
      <w:r w:rsidRPr="00F73604">
        <w:rPr>
          <w:sz w:val="24"/>
          <w:szCs w:val="24"/>
        </w:rPr>
        <w:t>- долги, по которым в соответствии с гражданским законодательством обязательство прекращено на основании акта государственного органа (ст. 417 ГК РФ);</w:t>
      </w:r>
    </w:p>
    <w:p w:rsidR="00D24283" w:rsidRPr="00F73604" w:rsidRDefault="00D24283" w:rsidP="00D24283">
      <w:pPr>
        <w:spacing w:before="0" w:after="0" w:line="240" w:lineRule="auto"/>
        <w:ind w:firstLine="900"/>
        <w:rPr>
          <w:sz w:val="24"/>
          <w:szCs w:val="24"/>
        </w:rPr>
      </w:pPr>
      <w:r w:rsidRPr="00F73604">
        <w:rPr>
          <w:sz w:val="24"/>
          <w:szCs w:val="24"/>
        </w:rPr>
        <w:t>- долги, прекращенные в связи со смертью гражданина (ст. 418 ГК РФ);</w:t>
      </w:r>
    </w:p>
    <w:p w:rsidR="00D24283" w:rsidRPr="00F73604" w:rsidRDefault="00D24283" w:rsidP="00D24283">
      <w:pPr>
        <w:spacing w:before="0" w:after="0" w:line="240" w:lineRule="auto"/>
        <w:ind w:firstLine="900"/>
        <w:rPr>
          <w:sz w:val="24"/>
          <w:szCs w:val="24"/>
        </w:rPr>
      </w:pPr>
      <w:r w:rsidRPr="00F73604">
        <w:rPr>
          <w:sz w:val="24"/>
          <w:szCs w:val="24"/>
        </w:rPr>
        <w:t>- долги, по которым в соответствии с гражданским законодательством обязательство прекращено ликвидацией юридического лица (ст. 419 ГК РФ).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3.2. Сведения о государственной регистрации юридических лиц и о дате внесения записи о прекращении деятельности проверяются по наименованию, ИНН, ОГРН на сайте </w:t>
      </w:r>
      <w:proofErr w:type="spellStart"/>
      <w:r w:rsidRPr="00F73604">
        <w:rPr>
          <w:sz w:val="24"/>
          <w:szCs w:val="24"/>
          <w:lang w:val="en-US"/>
        </w:rPr>
        <w:t>egrul</w:t>
      </w:r>
      <w:proofErr w:type="spellEnd"/>
      <w:r w:rsidRPr="00F73604">
        <w:rPr>
          <w:sz w:val="24"/>
          <w:szCs w:val="24"/>
        </w:rPr>
        <w:t>.</w:t>
      </w:r>
      <w:proofErr w:type="spellStart"/>
      <w:r w:rsidRPr="00F73604">
        <w:rPr>
          <w:sz w:val="24"/>
          <w:szCs w:val="24"/>
          <w:lang w:val="en-US"/>
        </w:rPr>
        <w:t>nalog</w:t>
      </w:r>
      <w:proofErr w:type="spellEnd"/>
      <w:r w:rsidRPr="00F73604">
        <w:rPr>
          <w:sz w:val="24"/>
          <w:szCs w:val="24"/>
        </w:rPr>
        <w:t>.</w:t>
      </w:r>
      <w:proofErr w:type="spellStart"/>
      <w:r w:rsidRPr="00F73604">
        <w:rPr>
          <w:sz w:val="24"/>
          <w:szCs w:val="24"/>
          <w:lang w:val="en-US"/>
        </w:rPr>
        <w:t>ru</w:t>
      </w:r>
      <w:proofErr w:type="spellEnd"/>
    </w:p>
    <w:p w:rsidR="00D24283" w:rsidRPr="00F73604" w:rsidRDefault="00D24283" w:rsidP="00D24283">
      <w:pPr>
        <w:spacing w:before="0" w:after="0" w:line="240" w:lineRule="auto"/>
        <w:ind w:left="360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 xml:space="preserve">4.  Этапы проведения инвентаризации расчетов </w:t>
      </w:r>
    </w:p>
    <w:p w:rsidR="00D24283" w:rsidRPr="00F73604" w:rsidRDefault="00D24283" w:rsidP="00D24283">
      <w:pPr>
        <w:spacing w:before="0" w:after="0" w:line="240" w:lineRule="auto"/>
        <w:ind w:left="360"/>
        <w:jc w:val="center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ind w:firstLine="720"/>
        <w:rPr>
          <w:sz w:val="24"/>
          <w:szCs w:val="24"/>
        </w:rPr>
      </w:pPr>
      <w:r w:rsidRPr="00F73604">
        <w:rPr>
          <w:sz w:val="24"/>
          <w:szCs w:val="24"/>
        </w:rPr>
        <w:t xml:space="preserve">4.1. В соответствии со ст.11 Федерального закона от 06.12.2011 № 402-ФЗ “О бухгалтерском учете” активы и обязательства подлежат инвентаризации. 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Согласно п.20 Инструкции 157н инвентаризация имущества, финансовых активов и обязательств, проводится субъектом учета в порядке, предусмотренном нормативными правовыми актами, принятыми в соответствии с законодательством Российской Федерации Министерством финансов Российской Федерации. 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4.2. Инвентаризации расчетов проводится в следующие этапы: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proofErr w:type="gramStart"/>
      <w:r w:rsidRPr="00F73604">
        <w:rPr>
          <w:sz w:val="24"/>
          <w:szCs w:val="24"/>
          <w:lang w:val="en-US"/>
        </w:rPr>
        <w:t>I</w:t>
      </w:r>
      <w:r w:rsidRPr="00F73604">
        <w:rPr>
          <w:sz w:val="24"/>
          <w:szCs w:val="24"/>
        </w:rPr>
        <w:t xml:space="preserve"> этап.</w:t>
      </w:r>
      <w:proofErr w:type="gramEnd"/>
      <w:r w:rsidRPr="00F73604">
        <w:rPr>
          <w:sz w:val="24"/>
          <w:szCs w:val="24"/>
        </w:rPr>
        <w:t xml:space="preserve"> Издание распоряжения руководителя учреждения о проведении инвентаризации расчетов (форма в приложении 1).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proofErr w:type="gramStart"/>
      <w:r w:rsidRPr="00F73604">
        <w:rPr>
          <w:sz w:val="24"/>
          <w:szCs w:val="24"/>
          <w:lang w:val="en-US"/>
        </w:rPr>
        <w:t>II</w:t>
      </w:r>
      <w:r w:rsidRPr="00F73604">
        <w:rPr>
          <w:sz w:val="24"/>
          <w:szCs w:val="24"/>
        </w:rPr>
        <w:t xml:space="preserve"> этап.</w:t>
      </w:r>
      <w:proofErr w:type="gramEnd"/>
      <w:r w:rsidRPr="00F73604">
        <w:rPr>
          <w:sz w:val="24"/>
          <w:szCs w:val="24"/>
        </w:rPr>
        <w:t xml:space="preserve"> Работа инвентаризационной комиссии по выявлению  безнадежной (нереальной к взысканию) дебиторской задолженности: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 xml:space="preserve">  -  анализ договоров, контрактов, заключенных с контрагентами, на предмет определения срока исполнения обязательства;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- анализ первичной документации:  товарные накладные, акты выполненных работ (оказанных услуг), платежные документы, подтверждающие факт оплаты (счета на оплату, платежные поручения, расходные кассовые ордера и др.)</w:t>
      </w:r>
    </w:p>
    <w:p w:rsidR="00D24283" w:rsidRPr="00F73604" w:rsidRDefault="00D24283" w:rsidP="00D24283">
      <w:pPr>
        <w:spacing w:before="0" w:after="0" w:line="240" w:lineRule="auto"/>
        <w:ind w:firstLine="180"/>
        <w:rPr>
          <w:sz w:val="24"/>
          <w:szCs w:val="24"/>
        </w:rPr>
      </w:pPr>
      <w:r w:rsidRPr="00F73604">
        <w:rPr>
          <w:sz w:val="24"/>
          <w:szCs w:val="24"/>
        </w:rPr>
        <w:t>- анализ документации (акты сверки расчетов, гарантийные письма и т.п.), отражающей факты признания либо непризнания контр</w:t>
      </w:r>
      <w:r w:rsidRPr="00F73604">
        <w:rPr>
          <w:sz w:val="24"/>
          <w:szCs w:val="24"/>
        </w:rPr>
        <w:softHyphen/>
        <w:t>агентом задолженности перед учреждением, что влечет прерывание срока исковой давности;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-  расчет срока исковой давности;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- рассмотрение действий учреждения (претензионная работа) по взысканию задолженности (почтовые квитанции, уведомления, описи вложения к письмам о претензии в адрес контрагента и т.п.)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- анализ соот</w:t>
      </w:r>
      <w:r w:rsidRPr="00F73604">
        <w:rPr>
          <w:sz w:val="24"/>
          <w:szCs w:val="24"/>
        </w:rPr>
        <w:softHyphen/>
        <w:t xml:space="preserve">ветствующих актов государственных органов, исполнительных листов и т.д. </w:t>
      </w:r>
    </w:p>
    <w:p w:rsidR="00D24283" w:rsidRPr="00F73604" w:rsidRDefault="00D24283" w:rsidP="00D24283">
      <w:pPr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lastRenderedPageBreak/>
        <w:t>- иные действия, по  выявлению  безнадежной (нереальной к взысканию) дебиторской задолженности.</w:t>
      </w:r>
    </w:p>
    <w:p w:rsidR="00D24283" w:rsidRPr="00F73604" w:rsidRDefault="00D24283" w:rsidP="00D24283">
      <w:pPr>
        <w:tabs>
          <w:tab w:val="left" w:pos="720"/>
        </w:tabs>
        <w:spacing w:before="0" w:after="0" w:line="240" w:lineRule="auto"/>
        <w:ind w:firstLine="720"/>
        <w:rPr>
          <w:sz w:val="24"/>
          <w:szCs w:val="24"/>
        </w:rPr>
      </w:pPr>
      <w:proofErr w:type="gramStart"/>
      <w:r w:rsidRPr="00F73604">
        <w:rPr>
          <w:sz w:val="24"/>
          <w:szCs w:val="24"/>
          <w:lang w:val="en-US"/>
        </w:rPr>
        <w:t>III</w:t>
      </w:r>
      <w:r w:rsidRPr="00F73604">
        <w:rPr>
          <w:sz w:val="24"/>
          <w:szCs w:val="24"/>
        </w:rPr>
        <w:t xml:space="preserve"> этап.</w:t>
      </w:r>
      <w:proofErr w:type="gramEnd"/>
      <w:r w:rsidRPr="00F73604">
        <w:rPr>
          <w:sz w:val="24"/>
          <w:szCs w:val="24"/>
        </w:rPr>
        <w:t xml:space="preserve"> Оформление результатов инвентаризации.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 xml:space="preserve">  По результатам инвентаризации расчетов для списания с баланса безнадежной (нереальной к взысканию) дебиторской задолженности необходимо оформить следующие документы:</w:t>
      </w:r>
    </w:p>
    <w:p w:rsidR="00D24283" w:rsidRPr="00F73604" w:rsidRDefault="00D24283" w:rsidP="00D24283">
      <w:pPr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Инвентаризационная опись расчетов с покупателями, поставщиками и прочими  дебиторами и кредиторами (ф.0504089 согласно приказу Минфина РФ от 15.12.2010 № 173н);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360"/>
        <w:rPr>
          <w:sz w:val="24"/>
          <w:szCs w:val="24"/>
        </w:rPr>
      </w:pPr>
      <w:r w:rsidRPr="00F73604">
        <w:rPr>
          <w:sz w:val="24"/>
          <w:szCs w:val="24"/>
        </w:rPr>
        <w:t>К инвентаризационной описи расчетов необходимо приложить документы, подтверждающие возникновение дебиторской задолженности, например: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договоры, в которых указаны сроки погашения обязательств контрагентами;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товарные накладные;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акты выполненных работ (оказанных услуг);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платежные документы, подтверждающие факт оплаты (счета на оплату, платежные поручения, расходные кассовые ордера и др.);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акты инвентаризации дебиторской задолженности на конец отчетног</w:t>
      </w:r>
      <w:proofErr w:type="gramStart"/>
      <w:r w:rsidRPr="00F73604">
        <w:rPr>
          <w:sz w:val="24"/>
          <w:szCs w:val="24"/>
        </w:rPr>
        <w:t>о(</w:t>
      </w:r>
      <w:proofErr w:type="gramEnd"/>
      <w:r w:rsidRPr="00F73604">
        <w:rPr>
          <w:sz w:val="24"/>
          <w:szCs w:val="24"/>
        </w:rPr>
        <w:t>налогового) периода;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акты сверки расчетов, гарантийные письма, почтовые уведомления;</w:t>
      </w:r>
    </w:p>
    <w:p w:rsidR="00D24283" w:rsidRPr="00F73604" w:rsidRDefault="00D24283" w:rsidP="00D24283">
      <w:pPr>
        <w:spacing w:before="0" w:after="0" w:line="240" w:lineRule="auto"/>
        <w:ind w:left="360"/>
        <w:rPr>
          <w:sz w:val="24"/>
          <w:szCs w:val="24"/>
        </w:rPr>
      </w:pPr>
      <w:r w:rsidRPr="00F73604">
        <w:rPr>
          <w:sz w:val="24"/>
          <w:szCs w:val="24"/>
        </w:rPr>
        <w:t>- документы, подтверждающие, что учреждение вело претензионную работу по взысканию задолженности (почтовые квитанции, уведомления, описи вложения к письмам о претензии в адрес контрагента и т.п.).</w:t>
      </w:r>
    </w:p>
    <w:p w:rsidR="00D24283" w:rsidRPr="00F73604" w:rsidRDefault="00D24283" w:rsidP="00D24283">
      <w:pPr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 xml:space="preserve">Акт о результатах инвентаризации (ф.0504835 согласно приказу Минфина РФ от 15.12.2010 № 173н) (форма в приложении 2); </w:t>
      </w:r>
    </w:p>
    <w:p w:rsidR="00D24283" w:rsidRPr="00F73604" w:rsidRDefault="00D24283" w:rsidP="00D24283">
      <w:pPr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Распоряжение руководителя учреждения о списании безнадежной (нереальной к взысканию) дебиторской задолженности (форма в приложении 3);</w:t>
      </w:r>
    </w:p>
    <w:p w:rsidR="00D24283" w:rsidRPr="00F73604" w:rsidRDefault="00D24283" w:rsidP="00D24283">
      <w:pPr>
        <w:numPr>
          <w:ilvl w:val="0"/>
          <w:numId w:val="31"/>
        </w:numPr>
        <w:autoSpaceDE w:val="0"/>
        <w:autoSpaceDN w:val="0"/>
        <w:adjustRightInd w:val="0"/>
        <w:spacing w:before="0" w:after="0" w:line="240" w:lineRule="auto"/>
        <w:rPr>
          <w:sz w:val="24"/>
          <w:szCs w:val="24"/>
        </w:rPr>
      </w:pPr>
      <w:r w:rsidRPr="00F73604">
        <w:rPr>
          <w:sz w:val="24"/>
          <w:szCs w:val="24"/>
        </w:rPr>
        <w:t>Бухгалтерская справка ф. 0504833 согласно приказу Минфина РФ от 15.12.2010 № 173н.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jc w:val="center"/>
        <w:rPr>
          <w:sz w:val="24"/>
          <w:szCs w:val="24"/>
        </w:rPr>
      </w:pPr>
      <w:r w:rsidRPr="00F73604">
        <w:rPr>
          <w:sz w:val="24"/>
          <w:szCs w:val="24"/>
        </w:rPr>
        <w:t>5. Заключительные положения</w:t>
      </w:r>
    </w:p>
    <w:p w:rsidR="00D24283" w:rsidRPr="00F73604" w:rsidRDefault="00D24283" w:rsidP="00D24283">
      <w:pPr>
        <w:autoSpaceDE w:val="0"/>
        <w:autoSpaceDN w:val="0"/>
        <w:adjustRightInd w:val="0"/>
        <w:spacing w:before="0" w:after="0" w:line="240" w:lineRule="auto"/>
        <w:ind w:firstLine="540"/>
        <w:jc w:val="center"/>
        <w:rPr>
          <w:sz w:val="24"/>
          <w:szCs w:val="24"/>
        </w:rPr>
      </w:pPr>
    </w:p>
    <w:p w:rsidR="00D24283" w:rsidRPr="00F73604" w:rsidRDefault="00D24283" w:rsidP="00D24283">
      <w:pPr>
        <w:spacing w:before="0" w:after="0" w:line="240" w:lineRule="auto"/>
        <w:ind w:firstLine="540"/>
        <w:rPr>
          <w:sz w:val="24"/>
          <w:szCs w:val="24"/>
        </w:rPr>
      </w:pPr>
      <w:r w:rsidRPr="00F73604">
        <w:rPr>
          <w:sz w:val="24"/>
          <w:szCs w:val="24"/>
        </w:rPr>
        <w:t>5.1. Должностные лица несут ответственность за возникновение и несвоевременное списание безнадежной (нереальной к взысканию)  дебиторской задолженности в соответствии с законодательством Российской Федерации.</w:t>
      </w: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F73604" w:rsidRDefault="00D24283" w:rsidP="00D24283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sz w:val="24"/>
          <w:szCs w:val="24"/>
        </w:rPr>
      </w:pPr>
    </w:p>
    <w:p w:rsidR="00D24283" w:rsidRPr="00270AA9" w:rsidRDefault="00D24283" w:rsidP="00D24283">
      <w:pPr>
        <w:widowControl w:val="0"/>
        <w:autoSpaceDE w:val="0"/>
        <w:autoSpaceDN w:val="0"/>
        <w:adjustRightInd w:val="0"/>
        <w:spacing w:before="0" w:after="0"/>
        <w:ind w:firstLine="540"/>
      </w:pPr>
    </w:p>
    <w:p w:rsidR="00D24283" w:rsidRPr="00270AA9" w:rsidRDefault="00D24283" w:rsidP="00D24283">
      <w:pPr>
        <w:widowControl w:val="0"/>
        <w:autoSpaceDE w:val="0"/>
        <w:autoSpaceDN w:val="0"/>
        <w:adjustRightInd w:val="0"/>
        <w:ind w:firstLine="540"/>
      </w:pPr>
    </w:p>
    <w:p w:rsidR="00D24283" w:rsidRPr="00270AA9" w:rsidRDefault="00D24283" w:rsidP="00D24283">
      <w:pPr>
        <w:widowControl w:val="0"/>
        <w:autoSpaceDE w:val="0"/>
        <w:autoSpaceDN w:val="0"/>
        <w:adjustRightInd w:val="0"/>
        <w:ind w:firstLine="540"/>
      </w:pPr>
    </w:p>
    <w:p w:rsidR="00D24283" w:rsidRPr="00270AA9" w:rsidRDefault="00D24283" w:rsidP="00D24283">
      <w:pPr>
        <w:widowControl w:val="0"/>
        <w:autoSpaceDE w:val="0"/>
        <w:autoSpaceDN w:val="0"/>
        <w:adjustRightInd w:val="0"/>
        <w:ind w:firstLine="540"/>
      </w:pPr>
    </w:p>
    <w:p w:rsidR="00D24283" w:rsidRDefault="00D24283" w:rsidP="00D24283">
      <w:pPr>
        <w:ind w:left="5400"/>
        <w:jc w:val="right"/>
      </w:pPr>
    </w:p>
    <w:p w:rsidR="00D24283" w:rsidRDefault="00D24283" w:rsidP="00D24283">
      <w:pPr>
        <w:ind w:left="5400"/>
        <w:jc w:val="right"/>
      </w:pPr>
      <w:r w:rsidRPr="00270AA9">
        <w:lastRenderedPageBreak/>
        <w:t xml:space="preserve">Приложение 1 к Порядку </w:t>
      </w:r>
    </w:p>
    <w:p w:rsidR="00D24283" w:rsidRDefault="00D24283" w:rsidP="00D24283">
      <w:pPr>
        <w:ind w:left="5400"/>
        <w:jc w:val="right"/>
      </w:pP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ФОРМА</w:t>
      </w:r>
    </w:p>
    <w:p w:rsidR="00D24283" w:rsidRPr="00270AA9" w:rsidRDefault="00D24283" w:rsidP="00D24283">
      <w:pPr>
        <w:ind w:left="5400"/>
        <w:jc w:val="right"/>
      </w:pPr>
    </w:p>
    <w:p w:rsidR="00D24283" w:rsidRPr="00270AA9" w:rsidRDefault="00D24283" w:rsidP="00D24283">
      <w:pPr>
        <w:ind w:left="900"/>
        <w:jc w:val="right"/>
      </w:pPr>
    </w:p>
    <w:p w:rsidR="00D24283" w:rsidRPr="00270AA9" w:rsidRDefault="00D24283" w:rsidP="00D24283">
      <w:pPr>
        <w:tabs>
          <w:tab w:val="left" w:pos="5103"/>
        </w:tabs>
        <w:jc w:val="center"/>
      </w:pPr>
    </w:p>
    <w:p w:rsidR="00D24283" w:rsidRPr="00270AA9" w:rsidRDefault="00D24283" w:rsidP="00D24283">
      <w:pPr>
        <w:jc w:val="center"/>
        <w:outlineLvl w:val="0"/>
        <w:rPr>
          <w:spacing w:val="100"/>
        </w:rPr>
      </w:pPr>
      <w:r>
        <w:rPr>
          <w:spacing w:val="100"/>
        </w:rPr>
        <w:t>РАСПОРЯЖЕНИЕ</w:t>
      </w:r>
    </w:p>
    <w:p w:rsidR="00D24283" w:rsidRPr="00270AA9" w:rsidRDefault="00D24283" w:rsidP="00D24283">
      <w:pPr>
        <w:jc w:val="center"/>
        <w:rPr>
          <w:spacing w:val="100"/>
        </w:rPr>
      </w:pPr>
    </w:p>
    <w:p w:rsidR="00D24283" w:rsidRPr="00270AA9" w:rsidRDefault="00D24283" w:rsidP="00D24283">
      <w:r w:rsidRPr="00270AA9">
        <w:t>_________________                                                                        № ________________</w:t>
      </w:r>
    </w:p>
    <w:p w:rsidR="00D24283" w:rsidRPr="00270AA9" w:rsidRDefault="00D24283" w:rsidP="00D24283"/>
    <w:p w:rsidR="00D24283" w:rsidRPr="00270AA9" w:rsidRDefault="00D24283" w:rsidP="00D24283">
      <w:r w:rsidRPr="00270AA9">
        <w:t>О проведении инвентаризации</w:t>
      </w:r>
    </w:p>
    <w:p w:rsidR="00D24283" w:rsidRPr="00270AA9" w:rsidRDefault="00D24283" w:rsidP="00D24283">
      <w:r w:rsidRPr="00270AA9">
        <w:t>расчетов</w:t>
      </w:r>
    </w:p>
    <w:p w:rsidR="00D24283" w:rsidRPr="00270AA9" w:rsidRDefault="00D24283" w:rsidP="00D24283"/>
    <w:p w:rsidR="00D24283" w:rsidRDefault="00D24283" w:rsidP="00D24283">
      <w:pPr>
        <w:ind w:firstLine="567"/>
      </w:pPr>
      <w:r w:rsidRPr="00270AA9">
        <w:t xml:space="preserve">С целью формирования полной и достоверной информации для составления бухгалтерской отчетности </w:t>
      </w:r>
    </w:p>
    <w:p w:rsidR="00D24283" w:rsidRDefault="00D24283" w:rsidP="00D24283">
      <w:pPr>
        <w:ind w:firstLine="567"/>
        <w:jc w:val="center"/>
      </w:pPr>
      <w:r>
        <w:t>Распоряжаюсь:</w:t>
      </w:r>
    </w:p>
    <w:p w:rsidR="00D24283" w:rsidRPr="00270AA9" w:rsidRDefault="00D24283" w:rsidP="00D24283">
      <w:pPr>
        <w:ind w:firstLine="567"/>
      </w:pPr>
    </w:p>
    <w:p w:rsidR="00D24283" w:rsidRPr="00270AA9" w:rsidRDefault="00D24283" w:rsidP="00D24283">
      <w:r w:rsidRPr="00270AA9">
        <w:t>1. Провести по состоянию на</w:t>
      </w:r>
      <w:r>
        <w:t xml:space="preserve"> «___»</w:t>
      </w:r>
      <w:r w:rsidRPr="00270AA9">
        <w:t xml:space="preserve"> _______20</w:t>
      </w:r>
      <w:r>
        <w:t>__</w:t>
      </w:r>
      <w:r w:rsidRPr="00270AA9">
        <w:t>_г. инвентаризацию расчетов:</w:t>
      </w:r>
    </w:p>
    <w:p w:rsidR="00D24283" w:rsidRPr="00270AA9" w:rsidRDefault="00D24283" w:rsidP="00D24283">
      <w:pPr>
        <w:ind w:firstLine="567"/>
      </w:pPr>
      <w:r w:rsidRPr="00270AA9">
        <w:t>-с плательщиками прочих доходов (счет бухгалтерского учета 220581560);</w:t>
      </w:r>
    </w:p>
    <w:p w:rsidR="00D24283" w:rsidRPr="00270AA9" w:rsidRDefault="00D24283" w:rsidP="00D24283">
      <w:pPr>
        <w:ind w:firstLine="567"/>
      </w:pPr>
      <w:r w:rsidRPr="00270AA9">
        <w:t>-с плательщиками доходов от собственности (счет бухгалтерского учета 220521560);</w:t>
      </w:r>
    </w:p>
    <w:p w:rsidR="00D24283" w:rsidRDefault="00D24283" w:rsidP="00D24283">
      <w:r>
        <w:t>2</w:t>
      </w:r>
      <w:r w:rsidRPr="00270AA9">
        <w:t xml:space="preserve">. Результаты инвентаризации представить на рассмотрение не позднее </w:t>
      </w:r>
      <w:r>
        <w:t>«__»</w:t>
      </w:r>
      <w:r w:rsidRPr="00270AA9">
        <w:t>______20</w:t>
      </w:r>
      <w:r>
        <w:t>_</w:t>
      </w:r>
      <w:r w:rsidRPr="00270AA9">
        <w:t>_г.</w:t>
      </w:r>
    </w:p>
    <w:p w:rsidR="00D24283" w:rsidRPr="00270AA9" w:rsidRDefault="00D24283" w:rsidP="00D24283">
      <w:r>
        <w:t>3</w:t>
      </w:r>
      <w:r w:rsidRPr="00270AA9">
        <w:t xml:space="preserve">. </w:t>
      </w:r>
      <w:proofErr w:type="gramStart"/>
      <w:r w:rsidRPr="00270AA9">
        <w:t>Контроль за</w:t>
      </w:r>
      <w:proofErr w:type="gramEnd"/>
      <w:r w:rsidRPr="00270AA9">
        <w:t xml:space="preserve"> исполнением </w:t>
      </w:r>
      <w:r>
        <w:t>распоряжения оставляю за собой</w:t>
      </w:r>
      <w:r w:rsidRPr="00270AA9">
        <w:t>.</w:t>
      </w:r>
    </w:p>
    <w:p w:rsidR="00D24283" w:rsidRPr="00270AA9" w:rsidRDefault="00D24283" w:rsidP="00D24283">
      <w:r w:rsidRPr="00270AA9">
        <w:t xml:space="preserve">  </w:t>
      </w:r>
    </w:p>
    <w:p w:rsidR="00D24283" w:rsidRPr="00270AA9" w:rsidRDefault="00D24283" w:rsidP="00D24283"/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Руководитель: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70AA9">
        <w:rPr>
          <w:rFonts w:ascii="Times New Roman" w:hAnsi="Times New Roman" w:cs="Times New Roman"/>
          <w:sz w:val="24"/>
          <w:szCs w:val="24"/>
        </w:rPr>
        <w:t>_________/_________________________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        (подпись)         (Ф.И.О)</w:t>
      </w: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Default="00D24283" w:rsidP="00D24283">
      <w:pPr>
        <w:jc w:val="center"/>
      </w:pPr>
    </w:p>
    <w:p w:rsidR="00D24283" w:rsidRDefault="00D24283" w:rsidP="00D24283">
      <w:pPr>
        <w:jc w:val="center"/>
      </w:pPr>
    </w:p>
    <w:p w:rsidR="00D24283" w:rsidRDefault="00D24283" w:rsidP="00D24283">
      <w:pPr>
        <w:jc w:val="center"/>
      </w:pPr>
    </w:p>
    <w:p w:rsidR="00D24283" w:rsidRDefault="00D24283" w:rsidP="00D24283">
      <w:pPr>
        <w:jc w:val="center"/>
      </w:pPr>
    </w:p>
    <w:p w:rsidR="00D24283" w:rsidRPr="00270AA9" w:rsidRDefault="00D24283" w:rsidP="00D24283">
      <w:pPr>
        <w:jc w:val="center"/>
      </w:pPr>
    </w:p>
    <w:p w:rsidR="00D24283" w:rsidRPr="00270AA9" w:rsidRDefault="00D24283" w:rsidP="00D24283">
      <w:pPr>
        <w:ind w:left="5400"/>
        <w:jc w:val="right"/>
      </w:pPr>
      <w:r w:rsidRPr="00270AA9">
        <w:t xml:space="preserve">Приложение 2 к Порядку </w:t>
      </w:r>
    </w:p>
    <w:p w:rsidR="00D24283" w:rsidRPr="00270AA9" w:rsidRDefault="00D24283" w:rsidP="00D24283">
      <w:pPr>
        <w:ind w:left="900"/>
      </w:pP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ФОРМА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ind w:left="5199"/>
        <w:jc w:val="center"/>
      </w:pPr>
      <w:r w:rsidRPr="00270AA9">
        <w:t>Утверждаю</w:t>
      </w:r>
    </w:p>
    <w:tbl>
      <w:tblPr>
        <w:tblW w:w="6055" w:type="dxa"/>
        <w:tblInd w:w="3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227"/>
        <w:gridCol w:w="1275"/>
        <w:gridCol w:w="1180"/>
        <w:gridCol w:w="170"/>
        <w:gridCol w:w="170"/>
        <w:gridCol w:w="18"/>
        <w:gridCol w:w="447"/>
        <w:gridCol w:w="2086"/>
      </w:tblGrid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left="-28"/>
            </w:pPr>
            <w:r w:rsidRPr="00270AA9">
              <w:t>Руководитель учреждения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  <w:rPr>
                <w:lang w:val="en-US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/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283" w:rsidRPr="00270AA9" w:rsidRDefault="00D24283" w:rsidP="00024E70">
            <w:pPr>
              <w:jc w:val="center"/>
            </w:pPr>
            <w:r w:rsidRPr="00270AA9">
              <w:t>(подпись)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283" w:rsidRPr="00270AA9" w:rsidRDefault="00D24283" w:rsidP="00024E70">
            <w:pPr>
              <w:jc w:val="center"/>
            </w:pPr>
            <w:r w:rsidRPr="00270AA9">
              <w:t>(расшифровка подписи)</w:t>
            </w: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  <w:r w:rsidRPr="00270AA9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”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  <w:r w:rsidRPr="00270AA9">
              <w:t>20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/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left="57"/>
            </w:pPr>
            <w:proofErr w:type="gramStart"/>
            <w:r w:rsidRPr="00270AA9">
              <w:t>г</w:t>
            </w:r>
            <w:proofErr w:type="gramEnd"/>
            <w:r w:rsidRPr="00270AA9">
              <w:t>.</w:t>
            </w:r>
          </w:p>
        </w:tc>
      </w:tr>
    </w:tbl>
    <w:p w:rsidR="00D24283" w:rsidRPr="00270AA9" w:rsidRDefault="00D24283" w:rsidP="00D24283">
      <w:pPr>
        <w:spacing w:before="240"/>
      </w:pPr>
    </w:p>
    <w:tbl>
      <w:tblPr>
        <w:tblW w:w="0" w:type="auto"/>
        <w:jc w:val="center"/>
        <w:tblInd w:w="-34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0"/>
        <w:gridCol w:w="1978"/>
      </w:tblGrid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  <w:rPr>
                <w:bCs/>
              </w:rPr>
            </w:pPr>
            <w:r w:rsidRPr="00270AA9">
              <w:rPr>
                <w:bCs/>
                <w:spacing w:val="40"/>
              </w:rPr>
              <w:t xml:space="preserve">АКТ  </w:t>
            </w:r>
            <w:r w:rsidRPr="00270AA9">
              <w:rPr>
                <w:bCs/>
              </w:rPr>
              <w:t xml:space="preserve"> 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rPr>
                <w:bCs/>
              </w:rPr>
            </w:pPr>
          </w:p>
        </w:tc>
      </w:tr>
    </w:tbl>
    <w:p w:rsidR="00D24283" w:rsidRPr="00270AA9" w:rsidRDefault="00D24283" w:rsidP="00D24283"/>
    <w:tbl>
      <w:tblPr>
        <w:tblW w:w="10774" w:type="dxa"/>
        <w:tblInd w:w="-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709"/>
        <w:gridCol w:w="1418"/>
        <w:gridCol w:w="518"/>
        <w:gridCol w:w="314"/>
        <w:gridCol w:w="217"/>
        <w:gridCol w:w="1538"/>
        <w:gridCol w:w="314"/>
        <w:gridCol w:w="693"/>
        <w:gridCol w:w="76"/>
        <w:gridCol w:w="1007"/>
        <w:gridCol w:w="1560"/>
        <w:gridCol w:w="1276"/>
      </w:tblGrid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</w:trPr>
        <w:tc>
          <w:tcPr>
            <w:tcW w:w="83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left="-502" w:firstLine="502"/>
              <w:jc w:val="center"/>
              <w:rPr>
                <w:bCs/>
              </w:rPr>
            </w:pPr>
            <w:r w:rsidRPr="00270AA9">
              <w:rPr>
                <w:bCs/>
              </w:rPr>
              <w:t xml:space="preserve">о результатах инвентаризации расчетов с поставщиками, </w:t>
            </w:r>
          </w:p>
          <w:p w:rsidR="00D24283" w:rsidRPr="00270AA9" w:rsidRDefault="00D24283" w:rsidP="00024E70">
            <w:pPr>
              <w:ind w:left="-502" w:firstLine="502"/>
              <w:jc w:val="center"/>
              <w:rPr>
                <w:bCs/>
              </w:rPr>
            </w:pPr>
            <w:r w:rsidRPr="00270AA9">
              <w:rPr>
                <w:bCs/>
              </w:rPr>
              <w:t>подрядчиками, прочими дебиторами и кредиторами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4283" w:rsidRPr="00270AA9" w:rsidRDefault="00D24283" w:rsidP="00024E70">
            <w:pPr>
              <w:jc w:val="center"/>
            </w:pPr>
            <w:r w:rsidRPr="00270AA9">
              <w:t>КОДЫ</w:t>
            </w: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trHeight w:val="280"/>
        </w:trPr>
        <w:tc>
          <w:tcPr>
            <w:tcW w:w="83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right="113"/>
              <w:jc w:val="right"/>
            </w:pPr>
            <w:r w:rsidRPr="00270AA9">
              <w:t>Форма по ОКУД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>0504835</w:t>
            </w: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trHeight w:hRule="exact" w:val="27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rPr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от “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”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  <w:r w:rsidRPr="00270AA9"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left="57"/>
            </w:pPr>
            <w:proofErr w:type="gramStart"/>
            <w:r w:rsidRPr="00270AA9">
              <w:t>г</w:t>
            </w:r>
            <w:proofErr w:type="gramEnd"/>
            <w:r w:rsidRPr="00270AA9">
              <w:t>.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24283" w:rsidRPr="00270AA9" w:rsidRDefault="00D24283" w:rsidP="00024E70">
            <w:pPr>
              <w:ind w:right="113"/>
              <w:jc w:val="right"/>
            </w:pPr>
            <w:r w:rsidRPr="00270AA9"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83" w:rsidRPr="00270AA9" w:rsidRDefault="00D24283" w:rsidP="00024E70">
            <w:pPr>
              <w:rPr>
                <w:lang w:val="en-US"/>
              </w:rPr>
            </w:pP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rPr>
                <w:lang w:val="en-US"/>
              </w:rPr>
            </w:pPr>
          </w:p>
          <w:p w:rsidR="00D24283" w:rsidRPr="00270AA9" w:rsidRDefault="00D24283" w:rsidP="00024E70">
            <w:r w:rsidRPr="00270AA9">
              <w:t>Учреждение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right="113"/>
              <w:jc w:val="right"/>
              <w:rPr>
                <w:lang w:val="en-US"/>
              </w:rPr>
            </w:pPr>
            <w:r w:rsidRPr="00270AA9"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</w:tbl>
    <w:p w:rsidR="00D24283" w:rsidRPr="00270AA9" w:rsidRDefault="00D24283" w:rsidP="00D24283">
      <w:pPr>
        <w:spacing w:before="240"/>
      </w:pPr>
      <w:r w:rsidRPr="00270AA9">
        <w:t>Комиссия в составе:</w:t>
      </w:r>
    </w:p>
    <w:p w:rsidR="00D24283" w:rsidRPr="00270AA9" w:rsidRDefault="00D24283" w:rsidP="00D24283">
      <w:pPr>
        <w:pBdr>
          <w:top w:val="single" w:sz="4" w:space="1" w:color="auto"/>
        </w:pBdr>
        <w:ind w:left="2410"/>
        <w:jc w:val="center"/>
      </w:pPr>
      <w:r w:rsidRPr="00270AA9">
        <w:t>(должность, фамилия, инициалы)</w:t>
      </w:r>
    </w:p>
    <w:p w:rsidR="00D24283" w:rsidRPr="00270AA9" w:rsidRDefault="00D24283" w:rsidP="00D24283">
      <w:pPr>
        <w:tabs>
          <w:tab w:val="right" w:pos="10319"/>
        </w:tabs>
      </w:pPr>
    </w:p>
    <w:p w:rsidR="00D24283" w:rsidRPr="00270AA9" w:rsidRDefault="00D24283" w:rsidP="00D24283">
      <w:pPr>
        <w:pBdr>
          <w:top w:val="single" w:sz="4" w:space="1" w:color="auto"/>
        </w:pBdr>
        <w:ind w:right="102"/>
      </w:pPr>
    </w:p>
    <w:tbl>
      <w:tblPr>
        <w:tblW w:w="10719" w:type="dxa"/>
        <w:tblInd w:w="-1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6"/>
        <w:gridCol w:w="2978"/>
        <w:gridCol w:w="398"/>
        <w:gridCol w:w="227"/>
        <w:gridCol w:w="84"/>
        <w:gridCol w:w="360"/>
        <w:gridCol w:w="300"/>
        <w:gridCol w:w="360"/>
        <w:gridCol w:w="397"/>
        <w:gridCol w:w="360"/>
        <w:gridCol w:w="64"/>
        <w:gridCol w:w="517"/>
        <w:gridCol w:w="50"/>
        <w:gridCol w:w="310"/>
        <w:gridCol w:w="314"/>
        <w:gridCol w:w="397"/>
        <w:gridCol w:w="232"/>
        <w:gridCol w:w="1989"/>
        <w:gridCol w:w="20"/>
        <w:gridCol w:w="283"/>
        <w:gridCol w:w="567"/>
        <w:gridCol w:w="426"/>
      </w:tblGrid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86" w:type="dxa"/>
          <w:wAfter w:w="1296" w:type="dxa"/>
        </w:trPr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left="-28"/>
            </w:pPr>
            <w:r w:rsidRPr="00270AA9">
              <w:t xml:space="preserve"> </w:t>
            </w:r>
            <w:proofErr w:type="gramStart"/>
            <w:r w:rsidRPr="00270AA9">
              <w:t>назначенная</w:t>
            </w:r>
            <w:proofErr w:type="gramEnd"/>
            <w:r w:rsidRPr="00270AA9">
              <w:t xml:space="preserve"> приказом      от          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”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  <w:r w:rsidRPr="00270AA9"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rPr>
                <w:lang w:val="en-US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 xml:space="preserve">  №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  <w:rPr>
                <w:i/>
              </w:rPr>
            </w:pP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>составила настоящий акт</w:t>
            </w: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 xml:space="preserve">в том, что по состоянию </w:t>
            </w:r>
            <w:proofErr w:type="gramStart"/>
            <w:r w:rsidRPr="00270AA9">
              <w:t>на</w:t>
            </w:r>
            <w:proofErr w:type="gramEnd"/>
            <w:r w:rsidRPr="00270AA9"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/>
        </w:tc>
        <w:tc>
          <w:tcPr>
            <w:tcW w:w="15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  <w:r w:rsidRPr="00270AA9"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  <w:r w:rsidRPr="00270AA9">
              <w:t xml:space="preserve">         </w:t>
            </w:r>
            <w:proofErr w:type="gramStart"/>
            <w:r w:rsidRPr="00270AA9">
              <w:t>г</w:t>
            </w:r>
            <w:proofErr w:type="gramEnd"/>
            <w:r w:rsidRPr="00270AA9">
              <w:t>.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/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ind w:left="57"/>
            </w:pPr>
          </w:p>
        </w:tc>
      </w:tr>
    </w:tbl>
    <w:p w:rsidR="00D24283" w:rsidRPr="00270AA9" w:rsidRDefault="00D24283" w:rsidP="00D24283">
      <w:pPr>
        <w:tabs>
          <w:tab w:val="center" w:pos="6379"/>
          <w:tab w:val="right" w:pos="10319"/>
        </w:tabs>
        <w:ind w:left="-1080"/>
      </w:pPr>
      <w:r w:rsidRPr="00270AA9">
        <w:lastRenderedPageBreak/>
        <w:t xml:space="preserve">была проведена инвентаризация расчетов __________________________________________________, </w:t>
      </w:r>
    </w:p>
    <w:p w:rsidR="00D24283" w:rsidRPr="00270AA9" w:rsidRDefault="00D24283" w:rsidP="00D24283">
      <w:pPr>
        <w:ind w:left="-1080"/>
      </w:pPr>
      <w:r w:rsidRPr="00270AA9">
        <w:t>На основании проведенной инвентаризации и составленных  инвентаризационных описей расчетов с покупателями, поставщиками и прочими дебиторами и кредиторами №</w:t>
      </w:r>
      <w:proofErr w:type="gramStart"/>
      <w:r w:rsidRPr="00270AA9">
        <w:t xml:space="preserve">   ,</w:t>
      </w:r>
      <w:proofErr w:type="gramEnd"/>
      <w:r w:rsidRPr="00270AA9">
        <w:t xml:space="preserve">№      от __________ 20__г. установлено следующее: </w:t>
      </w:r>
    </w:p>
    <w:p w:rsidR="00D24283" w:rsidRPr="00270AA9" w:rsidRDefault="00D24283" w:rsidP="00D24283">
      <w:pPr>
        <w:ind w:left="-1080"/>
      </w:pPr>
      <w:r w:rsidRPr="00270AA9">
        <w:t xml:space="preserve">- по состоянию на ___________ </w:t>
      </w:r>
      <w:proofErr w:type="gramStart"/>
      <w:r w:rsidRPr="00270AA9">
        <w:t>на</w:t>
      </w:r>
      <w:proofErr w:type="gramEnd"/>
      <w:r w:rsidRPr="00270AA9">
        <w:t xml:space="preserve"> счете </w:t>
      </w:r>
      <w:proofErr w:type="spellStart"/>
      <w:r w:rsidRPr="00270AA9">
        <w:t>___________бухгалтерского</w:t>
      </w:r>
      <w:proofErr w:type="spellEnd"/>
      <w:r w:rsidRPr="00270AA9">
        <w:t xml:space="preserve"> учета числится дебиторская задолженность  по ___________________ на сумму </w:t>
      </w:r>
      <w:proofErr w:type="spellStart"/>
      <w:r w:rsidRPr="00270AA9">
        <w:t>___________руб._______коп</w:t>
      </w:r>
      <w:proofErr w:type="spellEnd"/>
      <w:r w:rsidRPr="00270AA9">
        <w:t xml:space="preserve">. в т.ч. с истекшим сроком исковой давности на сумму _________ </w:t>
      </w:r>
      <w:proofErr w:type="spellStart"/>
      <w:r w:rsidRPr="00270AA9">
        <w:t>руб.______коп</w:t>
      </w:r>
      <w:proofErr w:type="spellEnd"/>
      <w:r w:rsidRPr="00270AA9">
        <w:t>.</w:t>
      </w:r>
    </w:p>
    <w:p w:rsidR="00D24283" w:rsidRPr="00270AA9" w:rsidRDefault="00D24283" w:rsidP="00D24283">
      <w:pPr>
        <w:ind w:left="-1080"/>
      </w:pPr>
      <w:r w:rsidRPr="00270AA9">
        <w:rPr>
          <w:u w:val="single"/>
        </w:rPr>
        <w:t>Заключение комиссии</w:t>
      </w:r>
      <w:r w:rsidRPr="00270AA9">
        <w:t xml:space="preserve">: Списать  дебиторскую задолженность с истекшим сроком исковой давности на сумму ___________ </w:t>
      </w:r>
      <w:proofErr w:type="spellStart"/>
      <w:r w:rsidRPr="00270AA9">
        <w:t>руб.___коп</w:t>
      </w:r>
      <w:proofErr w:type="spellEnd"/>
      <w:r w:rsidRPr="00270AA9">
        <w:t xml:space="preserve">. Отнести дебиторскую задолженность на </w:t>
      </w:r>
      <w:proofErr w:type="spellStart"/>
      <w:r w:rsidRPr="00270AA9">
        <w:t>забалансовый</w:t>
      </w:r>
      <w:proofErr w:type="spellEnd"/>
      <w:r w:rsidRPr="00270AA9">
        <w:t xml:space="preserve"> счет 04 «Задолженность, неплатежеспособных дебиторов».</w:t>
      </w:r>
    </w:p>
    <w:p w:rsidR="00D24283" w:rsidRPr="00270AA9" w:rsidRDefault="00D24283" w:rsidP="00D24283">
      <w:pPr>
        <w:ind w:left="-1080"/>
      </w:pPr>
    </w:p>
    <w:p w:rsidR="00D24283" w:rsidRPr="00270AA9" w:rsidRDefault="00D24283" w:rsidP="00D24283">
      <w:pPr>
        <w:ind w:left="-1080"/>
      </w:pPr>
      <w:r w:rsidRPr="00270AA9">
        <w:t>Инвентаризационные описи расчетов с покупателями, поставщиками и прочими дебиторами и кредиторами №___, № ____ от __________ 20__г., прилагаются.</w:t>
      </w:r>
    </w:p>
    <w:p w:rsidR="00D24283" w:rsidRPr="00270AA9" w:rsidRDefault="00D24283" w:rsidP="00D24283">
      <w:pPr>
        <w:ind w:left="-426"/>
      </w:pPr>
    </w:p>
    <w:tbl>
      <w:tblPr>
        <w:tblW w:w="10916" w:type="dxa"/>
        <w:tblInd w:w="-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82"/>
        <w:gridCol w:w="78"/>
        <w:gridCol w:w="284"/>
        <w:gridCol w:w="2126"/>
        <w:gridCol w:w="64"/>
        <w:gridCol w:w="78"/>
        <w:gridCol w:w="206"/>
        <w:gridCol w:w="78"/>
        <w:gridCol w:w="284"/>
        <w:gridCol w:w="942"/>
        <w:gridCol w:w="191"/>
        <w:gridCol w:w="92"/>
        <w:gridCol w:w="50"/>
        <w:gridCol w:w="29"/>
        <w:gridCol w:w="283"/>
        <w:gridCol w:w="333"/>
        <w:gridCol w:w="283"/>
        <w:gridCol w:w="4033"/>
      </w:tblGrid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Председатель комиссии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>(расшифровка подписи)</w:t>
            </w: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Члены Комиссии: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5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2"/>
          <w:wBefore w:w="1560" w:type="dxa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2"/>
          <w:wBefore w:w="1560" w:type="dxa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rPr>
          <w:gridBefore w:val="2"/>
          <w:wBefore w:w="1560" w:type="dxa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 xml:space="preserve">      (должность)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 xml:space="preserve">           (подпись)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  <w:r w:rsidRPr="00270AA9">
              <w:t>(расшифровка подписи)</w:t>
            </w:r>
          </w:p>
        </w:tc>
      </w:tr>
      <w:tr w:rsidR="00D24283" w:rsidRPr="00270AA9" w:rsidTr="00024E70">
        <w:tblPrEx>
          <w:tblCellMar>
            <w:top w:w="0" w:type="dxa"/>
            <w:bottom w:w="0" w:type="dxa"/>
          </w:tblCellMar>
        </w:tblPrEx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r w:rsidRPr="00270AA9">
              <w:t>дата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  <w:tc>
          <w:tcPr>
            <w:tcW w:w="5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283" w:rsidRPr="00270AA9" w:rsidRDefault="00D24283" w:rsidP="00024E70">
            <w:pPr>
              <w:jc w:val="center"/>
            </w:pPr>
          </w:p>
        </w:tc>
      </w:tr>
    </w:tbl>
    <w:p w:rsidR="00D24283" w:rsidRPr="00270AA9" w:rsidRDefault="00D24283" w:rsidP="00D24283"/>
    <w:p w:rsidR="00D24283" w:rsidRDefault="00D24283" w:rsidP="00D24283">
      <w:pPr>
        <w:ind w:left="5040"/>
        <w:jc w:val="right"/>
      </w:pPr>
      <w:r w:rsidRPr="00270AA9">
        <w:t xml:space="preserve">          </w:t>
      </w: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Pr="00270AA9" w:rsidRDefault="00D24283" w:rsidP="00D24283">
      <w:pPr>
        <w:ind w:left="5040"/>
        <w:jc w:val="right"/>
      </w:pPr>
      <w:r w:rsidRPr="00270AA9">
        <w:lastRenderedPageBreak/>
        <w:t xml:space="preserve">  Приложение 3 к Порядку </w:t>
      </w:r>
    </w:p>
    <w:p w:rsidR="00D24283" w:rsidRDefault="00D24283" w:rsidP="00D24283">
      <w:pPr>
        <w:ind w:left="900"/>
        <w:jc w:val="center"/>
      </w:pPr>
    </w:p>
    <w:p w:rsidR="00D24283" w:rsidRPr="00270AA9" w:rsidRDefault="00D24283" w:rsidP="00D24283">
      <w:pPr>
        <w:ind w:left="900"/>
        <w:jc w:val="center"/>
      </w:pPr>
    </w:p>
    <w:p w:rsidR="00D24283" w:rsidRPr="00270AA9" w:rsidRDefault="00D24283" w:rsidP="00D24283">
      <w:pPr>
        <w:ind w:left="900"/>
        <w:jc w:val="center"/>
      </w:pPr>
      <w:r w:rsidRPr="00270AA9">
        <w:t>ФОРМА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270AA9">
        <w:rPr>
          <w:rFonts w:ascii="Times New Roman" w:hAnsi="Times New Roman" w:cs="Times New Roman"/>
          <w:sz w:val="24"/>
          <w:szCs w:val="24"/>
        </w:rPr>
        <w:t xml:space="preserve"> №____________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О СПИСАНИИ ДЕБИТОРСКОЙ ЗАДОЛЖЕННОСТИ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В КАЧЕСТВЕ БЕЗНАДЕЖНОГО ДОЛГА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 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 г. ________________                                      "___"______________ _____ </w:t>
      </w:r>
      <w:proofErr w:type="gramStart"/>
      <w:r w:rsidRPr="00270AA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70AA9">
        <w:rPr>
          <w:rFonts w:ascii="Times New Roman" w:hAnsi="Times New Roman" w:cs="Times New Roman"/>
          <w:sz w:val="24"/>
          <w:szCs w:val="24"/>
        </w:rPr>
        <w:t>.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 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 в связи </w:t>
      </w:r>
      <w:proofErr w:type="gramStart"/>
      <w:r w:rsidRPr="00270AA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            (например, акта о результатах инвентаризации)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истечением срока исковой давности (невозможностью исполнения; на основании акта государственного органа; со смертью гражданина; с ликвидацией юридического лица) приказываю: 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списать  дебиторскую  задолженность:</w:t>
      </w: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в сумме __________________________________________________________</w:t>
      </w: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с балансового счета учета по  контрагенту 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24283" w:rsidRPr="00270AA9" w:rsidRDefault="00D24283" w:rsidP="00D24283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(ИНН, КПП, наименование)</w:t>
      </w: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одновременно отразить дебиторскую задолженность на </w:t>
      </w:r>
      <w:proofErr w:type="spellStart"/>
      <w:r w:rsidRPr="00270AA9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270AA9">
        <w:rPr>
          <w:rFonts w:ascii="Times New Roman" w:hAnsi="Times New Roman" w:cs="Times New Roman"/>
          <w:sz w:val="24"/>
          <w:szCs w:val="24"/>
        </w:rPr>
        <w:t xml:space="preserve"> счете.</w:t>
      </w: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 </w:t>
      </w:r>
    </w:p>
    <w:p w:rsidR="00D24283" w:rsidRPr="00270AA9" w:rsidRDefault="00D24283" w:rsidP="00D2428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 Ответственность    за    исполнение    настоящего  распоряжения возлага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70AA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себя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> 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 Руководитель:  _________/_________________________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270AA9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(Ф.И.О)</w:t>
      </w: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Pr="00270AA9" w:rsidRDefault="00D24283" w:rsidP="00D2428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Default="00D24283" w:rsidP="00D24283">
      <w:pPr>
        <w:ind w:left="5040"/>
        <w:jc w:val="right"/>
      </w:pPr>
    </w:p>
    <w:p w:rsidR="00D24283" w:rsidRPr="00F73604" w:rsidRDefault="00D24283" w:rsidP="00D24283"/>
    <w:p w:rsidR="00FC275D" w:rsidRDefault="00FC275D" w:rsidP="00FC275D">
      <w:pPr>
        <w:keepNext/>
        <w:keepLines/>
        <w:pBdr>
          <w:left w:val="single" w:sz="24" w:space="10" w:color="999999"/>
        </w:pBdr>
        <w:spacing w:after="0"/>
        <w:ind w:firstLine="0"/>
        <w:jc w:val="center"/>
      </w:pPr>
    </w:p>
    <w:sectPr w:rsidR="00FC275D" w:rsidSect="00C352BF">
      <w:headerReference w:type="default" r:id="rId15"/>
      <w:footerReference w:type="default" r:id="rId16"/>
      <w:footerReference w:type="first" r:id="rId17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C5" w:rsidRDefault="008733C5">
      <w:pPr>
        <w:spacing w:before="0" w:after="0" w:line="240" w:lineRule="auto"/>
      </w:pPr>
      <w:r>
        <w:separator/>
      </w:r>
    </w:p>
  </w:endnote>
  <w:endnote w:type="continuationSeparator" w:id="0">
    <w:p w:rsidR="008733C5" w:rsidRDefault="008733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E0" w:rsidRDefault="00732EE0">
    <w:pPr>
      <w:pStyle w:val="af8"/>
    </w:pPr>
    <w:r>
      <w:t xml:space="preserve">страница </w:t>
    </w:r>
    <w:fldSimple w:instr=" PAGE \* MERGEFORMAT ">
      <w:r>
        <w:rPr>
          <w:noProof/>
        </w:rPr>
        <w:t>1</w:t>
      </w:r>
    </w:fldSimple>
    <w:r>
      <w:t xml:space="preserve"> из </w:t>
    </w:r>
    <w:fldSimple w:instr=" SECTIONPAGES 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E0" w:rsidRDefault="00732EE0">
    <w:pPr>
      <w:pStyle w:val="af8"/>
    </w:pPr>
    <w:r>
      <w:t xml:space="preserve">страница </w:t>
    </w:r>
    <w:fldSimple w:instr=" PAGE \* MERGEFORMAT ">
      <w:r w:rsidR="006B133B">
        <w:rPr>
          <w:noProof/>
        </w:rPr>
        <w:t>11</w:t>
      </w:r>
    </w:fldSimple>
    <w:r>
      <w:t xml:space="preserve"> из </w:t>
    </w:r>
    <w:fldSimple w:instr=" SECTIONPAGES ">
      <w:r w:rsidR="006B133B">
        <w:rPr>
          <w:noProof/>
        </w:rPr>
        <w:t>11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E0" w:rsidRDefault="00732EE0">
    <w:pPr>
      <w:pStyle w:val="af8"/>
    </w:pPr>
    <w:r>
      <w:t xml:space="preserve">страница </w:t>
    </w:r>
    <w:fldSimple w:instr=" PAGE \* MERGEFORMAT ">
      <w:r>
        <w:rPr>
          <w:noProof/>
        </w:rPr>
        <w:t>1</w:t>
      </w:r>
    </w:fldSimple>
    <w:r>
      <w:t xml:space="preserve"> из </w:t>
    </w:r>
    <w:fldSimple w:instr=" SECTIONPAGES 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C5" w:rsidRDefault="008733C5">
      <w:pPr>
        <w:spacing w:before="0" w:after="0" w:line="240" w:lineRule="auto"/>
      </w:pPr>
      <w:r>
        <w:separator/>
      </w:r>
    </w:p>
  </w:footnote>
  <w:footnote w:type="continuationSeparator" w:id="0">
    <w:p w:rsidR="008733C5" w:rsidRDefault="008733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E0" w:rsidRPr="007354B9" w:rsidRDefault="00732EE0" w:rsidP="007354B9">
    <w:pPr>
      <w:pStyle w:val="af6"/>
    </w:pPr>
    <w:r w:rsidRPr="007354B9">
      <w:t>Учетная политика для целей налогообложения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E0" w:rsidRPr="00C352BF" w:rsidRDefault="00732EE0" w:rsidP="00C352BF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867"/>
    <w:multiLevelType w:val="multilevel"/>
    <w:tmpl w:val="4498DE86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2" w:hanging="1800"/>
      </w:pPr>
      <w:rPr>
        <w:rFonts w:hint="default"/>
      </w:rPr>
    </w:lvl>
  </w:abstractNum>
  <w:abstractNum w:abstractNumId="1">
    <w:nsid w:val="1DB6756D"/>
    <w:multiLevelType w:val="multilevel"/>
    <w:tmpl w:val="19486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7B2499"/>
    <w:multiLevelType w:val="hybridMultilevel"/>
    <w:tmpl w:val="5308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783A3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4">
    <w:nsid w:val="445000D6"/>
    <w:multiLevelType w:val="hybridMultilevel"/>
    <w:tmpl w:val="00C4A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2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4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6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7">
    <w:nsid w:val="5C6F58EC"/>
    <w:multiLevelType w:val="hybridMultilevel"/>
    <w:tmpl w:val="08F28EB2"/>
    <w:lvl w:ilvl="0" w:tplc="E79E5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44205"/>
    <w:multiLevelType w:val="hybridMultilevel"/>
    <w:tmpl w:val="51D00868"/>
    <w:lvl w:ilvl="0" w:tplc="50C62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B437A8"/>
    <w:multiLevelType w:val="hybridMultilevel"/>
    <w:tmpl w:val="0DE0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C75B8"/>
    <w:multiLevelType w:val="hybridMultilevel"/>
    <w:tmpl w:val="69C2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</w:num>
  <w:num w:numId="24">
    <w:abstractNumId w:val="7"/>
  </w:num>
  <w:num w:numId="25">
    <w:abstractNumId w:val="0"/>
  </w:num>
  <w:num w:numId="26">
    <w:abstractNumId w:val="8"/>
  </w:num>
  <w:num w:numId="27">
    <w:abstractNumId w:val="2"/>
  </w:num>
  <w:num w:numId="28">
    <w:abstractNumId w:val="9"/>
  </w:num>
  <w:num w:numId="29">
    <w:abstractNumId w:val="1"/>
  </w:num>
  <w:num w:numId="30">
    <w:abstractNumId w:val="10"/>
  </w:num>
  <w:num w:numId="31">
    <w:abstractNumId w:val="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hdrShapeDefaults>
    <o:shapedefaults v:ext="edit" spidmax="4505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C32C1F"/>
    <w:rsid w:val="00025ABF"/>
    <w:rsid w:val="00036B06"/>
    <w:rsid w:val="00043046"/>
    <w:rsid w:val="00047D47"/>
    <w:rsid w:val="00071B81"/>
    <w:rsid w:val="00072165"/>
    <w:rsid w:val="000A1583"/>
    <w:rsid w:val="000B0FD8"/>
    <w:rsid w:val="000B5601"/>
    <w:rsid w:val="000E36AD"/>
    <w:rsid w:val="000E3E11"/>
    <w:rsid w:val="00100D4A"/>
    <w:rsid w:val="00105FE5"/>
    <w:rsid w:val="00122628"/>
    <w:rsid w:val="00131F28"/>
    <w:rsid w:val="00136322"/>
    <w:rsid w:val="00146FB6"/>
    <w:rsid w:val="00163F49"/>
    <w:rsid w:val="00172898"/>
    <w:rsid w:val="001B7FD7"/>
    <w:rsid w:val="001D1181"/>
    <w:rsid w:val="001E5A80"/>
    <w:rsid w:val="001E5F5A"/>
    <w:rsid w:val="001F3754"/>
    <w:rsid w:val="00201E80"/>
    <w:rsid w:val="00212F67"/>
    <w:rsid w:val="0021472E"/>
    <w:rsid w:val="00226BA0"/>
    <w:rsid w:val="00227EA5"/>
    <w:rsid w:val="00257B7B"/>
    <w:rsid w:val="00257EC6"/>
    <w:rsid w:val="00263C8D"/>
    <w:rsid w:val="0026424E"/>
    <w:rsid w:val="002962D2"/>
    <w:rsid w:val="002A5CF6"/>
    <w:rsid w:val="002A77A5"/>
    <w:rsid w:val="002B1796"/>
    <w:rsid w:val="002C1D34"/>
    <w:rsid w:val="002D0401"/>
    <w:rsid w:val="002D08D6"/>
    <w:rsid w:val="002D3BE5"/>
    <w:rsid w:val="002D76B7"/>
    <w:rsid w:val="003260EF"/>
    <w:rsid w:val="003307FE"/>
    <w:rsid w:val="00340EBB"/>
    <w:rsid w:val="003422DD"/>
    <w:rsid w:val="00345852"/>
    <w:rsid w:val="0036320F"/>
    <w:rsid w:val="00364AE6"/>
    <w:rsid w:val="0037069B"/>
    <w:rsid w:val="00372132"/>
    <w:rsid w:val="003727DD"/>
    <w:rsid w:val="0038549F"/>
    <w:rsid w:val="0039049A"/>
    <w:rsid w:val="003924ED"/>
    <w:rsid w:val="00393317"/>
    <w:rsid w:val="00394A99"/>
    <w:rsid w:val="00397B9C"/>
    <w:rsid w:val="003A036A"/>
    <w:rsid w:val="003B417A"/>
    <w:rsid w:val="003E1D5A"/>
    <w:rsid w:val="003E769A"/>
    <w:rsid w:val="00401EFF"/>
    <w:rsid w:val="004202BA"/>
    <w:rsid w:val="0042693D"/>
    <w:rsid w:val="00433654"/>
    <w:rsid w:val="00436B4A"/>
    <w:rsid w:val="00451D4A"/>
    <w:rsid w:val="00460B56"/>
    <w:rsid w:val="0046408E"/>
    <w:rsid w:val="0049334E"/>
    <w:rsid w:val="00496B67"/>
    <w:rsid w:val="00496B7B"/>
    <w:rsid w:val="00496F59"/>
    <w:rsid w:val="004A79BF"/>
    <w:rsid w:val="004B3969"/>
    <w:rsid w:val="004B41B8"/>
    <w:rsid w:val="004D3478"/>
    <w:rsid w:val="004E585F"/>
    <w:rsid w:val="004E67A2"/>
    <w:rsid w:val="004E7AFC"/>
    <w:rsid w:val="004F6E02"/>
    <w:rsid w:val="00510121"/>
    <w:rsid w:val="00543E5B"/>
    <w:rsid w:val="00556CD4"/>
    <w:rsid w:val="005648BF"/>
    <w:rsid w:val="00573BA8"/>
    <w:rsid w:val="005746B4"/>
    <w:rsid w:val="005D04E5"/>
    <w:rsid w:val="005D2AE3"/>
    <w:rsid w:val="005E5727"/>
    <w:rsid w:val="00605F14"/>
    <w:rsid w:val="00620820"/>
    <w:rsid w:val="0063290A"/>
    <w:rsid w:val="00645AB6"/>
    <w:rsid w:val="00653EE4"/>
    <w:rsid w:val="0065556F"/>
    <w:rsid w:val="00683435"/>
    <w:rsid w:val="006947C7"/>
    <w:rsid w:val="00697AB9"/>
    <w:rsid w:val="006B133B"/>
    <w:rsid w:val="006C63A9"/>
    <w:rsid w:val="00700B9D"/>
    <w:rsid w:val="0072276B"/>
    <w:rsid w:val="00724CFE"/>
    <w:rsid w:val="00725E28"/>
    <w:rsid w:val="00732EE0"/>
    <w:rsid w:val="007354B9"/>
    <w:rsid w:val="00750B6E"/>
    <w:rsid w:val="00787AC9"/>
    <w:rsid w:val="007B2356"/>
    <w:rsid w:val="007C2807"/>
    <w:rsid w:val="007C3A7C"/>
    <w:rsid w:val="007C50D7"/>
    <w:rsid w:val="007D6464"/>
    <w:rsid w:val="007E7275"/>
    <w:rsid w:val="007E7372"/>
    <w:rsid w:val="007F029E"/>
    <w:rsid w:val="007F31FC"/>
    <w:rsid w:val="00806337"/>
    <w:rsid w:val="00832A6D"/>
    <w:rsid w:val="008453DF"/>
    <w:rsid w:val="00845657"/>
    <w:rsid w:val="00847260"/>
    <w:rsid w:val="00860C5A"/>
    <w:rsid w:val="00871299"/>
    <w:rsid w:val="00871383"/>
    <w:rsid w:val="00872035"/>
    <w:rsid w:val="008733C5"/>
    <w:rsid w:val="00876C6E"/>
    <w:rsid w:val="00881B25"/>
    <w:rsid w:val="00883F39"/>
    <w:rsid w:val="00886FF7"/>
    <w:rsid w:val="00895301"/>
    <w:rsid w:val="008E39F7"/>
    <w:rsid w:val="008F2EE8"/>
    <w:rsid w:val="00912AF6"/>
    <w:rsid w:val="00956D91"/>
    <w:rsid w:val="009572F6"/>
    <w:rsid w:val="00964A0E"/>
    <w:rsid w:val="009778F2"/>
    <w:rsid w:val="009803D2"/>
    <w:rsid w:val="009A7E65"/>
    <w:rsid w:val="009B7914"/>
    <w:rsid w:val="009C6D24"/>
    <w:rsid w:val="009C7259"/>
    <w:rsid w:val="009E0F7B"/>
    <w:rsid w:val="009E43CC"/>
    <w:rsid w:val="009F3AC9"/>
    <w:rsid w:val="00A06B4F"/>
    <w:rsid w:val="00A11471"/>
    <w:rsid w:val="00A115F7"/>
    <w:rsid w:val="00A151F0"/>
    <w:rsid w:val="00A168D5"/>
    <w:rsid w:val="00AA0182"/>
    <w:rsid w:val="00AA54C8"/>
    <w:rsid w:val="00AA5FBB"/>
    <w:rsid w:val="00AC0ABC"/>
    <w:rsid w:val="00AE05AC"/>
    <w:rsid w:val="00AE4E8E"/>
    <w:rsid w:val="00AE6B01"/>
    <w:rsid w:val="00AF4410"/>
    <w:rsid w:val="00B02C77"/>
    <w:rsid w:val="00B17B2E"/>
    <w:rsid w:val="00B33734"/>
    <w:rsid w:val="00B40311"/>
    <w:rsid w:val="00B46AF8"/>
    <w:rsid w:val="00B51528"/>
    <w:rsid w:val="00B615F7"/>
    <w:rsid w:val="00B71283"/>
    <w:rsid w:val="00B73158"/>
    <w:rsid w:val="00B741B5"/>
    <w:rsid w:val="00BA042E"/>
    <w:rsid w:val="00BA0EAE"/>
    <w:rsid w:val="00BB0522"/>
    <w:rsid w:val="00BB194E"/>
    <w:rsid w:val="00BB4197"/>
    <w:rsid w:val="00BB49DB"/>
    <w:rsid w:val="00BF0997"/>
    <w:rsid w:val="00BF1B57"/>
    <w:rsid w:val="00BF3FE5"/>
    <w:rsid w:val="00BF52F3"/>
    <w:rsid w:val="00BF6CBA"/>
    <w:rsid w:val="00C140D0"/>
    <w:rsid w:val="00C1536F"/>
    <w:rsid w:val="00C17595"/>
    <w:rsid w:val="00C27F75"/>
    <w:rsid w:val="00C32C1F"/>
    <w:rsid w:val="00C352BF"/>
    <w:rsid w:val="00C41559"/>
    <w:rsid w:val="00C55F49"/>
    <w:rsid w:val="00C573B0"/>
    <w:rsid w:val="00C863C5"/>
    <w:rsid w:val="00C869CE"/>
    <w:rsid w:val="00C9559A"/>
    <w:rsid w:val="00CA4CBE"/>
    <w:rsid w:val="00CB0B6D"/>
    <w:rsid w:val="00CD36C4"/>
    <w:rsid w:val="00CD5401"/>
    <w:rsid w:val="00CD7041"/>
    <w:rsid w:val="00CE3A7C"/>
    <w:rsid w:val="00CF51E4"/>
    <w:rsid w:val="00D24283"/>
    <w:rsid w:val="00D35551"/>
    <w:rsid w:val="00D46C02"/>
    <w:rsid w:val="00D47D35"/>
    <w:rsid w:val="00D53B56"/>
    <w:rsid w:val="00D53B69"/>
    <w:rsid w:val="00D56417"/>
    <w:rsid w:val="00D630B3"/>
    <w:rsid w:val="00D645E7"/>
    <w:rsid w:val="00D74723"/>
    <w:rsid w:val="00D758AA"/>
    <w:rsid w:val="00DA2F19"/>
    <w:rsid w:val="00DA3942"/>
    <w:rsid w:val="00DA7DDF"/>
    <w:rsid w:val="00DB6C15"/>
    <w:rsid w:val="00DC66AD"/>
    <w:rsid w:val="00DD0B74"/>
    <w:rsid w:val="00DE1408"/>
    <w:rsid w:val="00DE3443"/>
    <w:rsid w:val="00DE7514"/>
    <w:rsid w:val="00E12577"/>
    <w:rsid w:val="00E84B9F"/>
    <w:rsid w:val="00E85F7E"/>
    <w:rsid w:val="00E94740"/>
    <w:rsid w:val="00E959F7"/>
    <w:rsid w:val="00E97421"/>
    <w:rsid w:val="00EB073C"/>
    <w:rsid w:val="00EB61D8"/>
    <w:rsid w:val="00EC42AF"/>
    <w:rsid w:val="00EE1D50"/>
    <w:rsid w:val="00EF44D7"/>
    <w:rsid w:val="00EF79A3"/>
    <w:rsid w:val="00F07B1B"/>
    <w:rsid w:val="00F07E8B"/>
    <w:rsid w:val="00F42911"/>
    <w:rsid w:val="00F43A60"/>
    <w:rsid w:val="00FB276C"/>
    <w:rsid w:val="00FC1BB8"/>
    <w:rsid w:val="00FC275D"/>
    <w:rsid w:val="00FC78F0"/>
    <w:rsid w:val="00FE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2D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outlineLvl w:val="2"/>
    </w:p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outlineLvl w:val="4"/>
    </w:pPr>
  </w:style>
  <w:style w:type="character" w:customStyle="1" w:styleId="50">
    <w:name w:val="Заголовок 5 Знак"/>
    <w:basedOn w:val="a0"/>
    <w:link w:val="heading5normal"/>
    <w:uiPriority w:val="9"/>
    <w:rsid w:val="002C64AF"/>
    <w:rPr>
      <w:rFonts w:ascii="Times New Roman" w:hAnsi="Times New Roman"/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character" w:customStyle="1" w:styleId="60">
    <w:name w:val="Заголовок 6 Знак"/>
    <w:basedOn w:val="a0"/>
    <w:link w:val="heading6normal"/>
    <w:uiPriority w:val="9"/>
    <w:rsid w:val="0098229F"/>
    <w:rPr>
      <w:rFonts w:ascii="Times New Roman" w:hAnsi="Times New Roman"/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outlineLvl w:val="6"/>
    </w:pPr>
  </w:style>
  <w:style w:type="character" w:customStyle="1" w:styleId="70">
    <w:name w:val="Заголовок 7 Знак"/>
    <w:basedOn w:val="a0"/>
    <w:link w:val="heading7normal"/>
    <w:uiPriority w:val="9"/>
    <w:rsid w:val="0098229F"/>
    <w:rPr>
      <w:rFonts w:ascii="Times New Roman" w:hAnsi="Times New Roman"/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character" w:customStyle="1" w:styleId="80">
    <w:name w:val="Заголовок 8 Знак"/>
    <w:basedOn w:val="a0"/>
    <w:link w:val="heading8normal"/>
    <w:uiPriority w:val="9"/>
    <w:rsid w:val="0098229F"/>
    <w:rPr>
      <w:rFonts w:ascii="Times New Roman" w:hAnsi="Times New Roman"/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outlineLvl w:val="8"/>
    </w:pPr>
  </w:style>
  <w:style w:type="character" w:customStyle="1" w:styleId="90">
    <w:name w:val="Заголовок 9 Знак"/>
    <w:basedOn w:val="a0"/>
    <w:link w:val="heading9normal"/>
    <w:uiPriority w:val="9"/>
    <w:rsid w:val="0098229F"/>
    <w:rPr>
      <w:rFonts w:ascii="Times New Roman" w:hAnsi="Times New Roman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uiPriority w:val="99"/>
    <w:rsid w:val="00F06394"/>
    <w:rPr>
      <w:vertAlign w:val="superscript"/>
    </w:rPr>
  </w:style>
  <w:style w:type="paragraph" w:styleId="afb">
    <w:name w:val="footnote text"/>
    <w:basedOn w:val="a"/>
    <w:uiPriority w:val="99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0E36AD"/>
    <w:rPr>
      <w:color w:val="0000FF"/>
      <w:u w:val="single"/>
    </w:rPr>
  </w:style>
  <w:style w:type="table" w:styleId="afd">
    <w:name w:val="Table Grid"/>
    <w:basedOn w:val="a1"/>
    <w:uiPriority w:val="39"/>
    <w:rsid w:val="00100D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202BA"/>
    <w:rPr>
      <w:color w:val="605E5C"/>
      <w:shd w:val="clear" w:color="auto" w:fill="E1DFDD"/>
    </w:rPr>
  </w:style>
  <w:style w:type="paragraph" w:customStyle="1" w:styleId="ConsPlusNormal">
    <w:name w:val="ConsPlusNormal"/>
    <w:rsid w:val="0036320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e">
    <w:name w:val="Balloon Text"/>
    <w:basedOn w:val="a"/>
    <w:link w:val="aff"/>
    <w:uiPriority w:val="99"/>
    <w:semiHidden/>
    <w:unhideWhenUsed/>
    <w:rsid w:val="00C863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C863C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1E5F5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E5F5A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character" w:styleId="aff0">
    <w:name w:val="annotation reference"/>
    <w:basedOn w:val="a0"/>
    <w:uiPriority w:val="99"/>
    <w:semiHidden/>
    <w:unhideWhenUsed/>
    <w:rsid w:val="001E5F5A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E5F5A"/>
    <w:pPr>
      <w:spacing w:before="0" w:after="160" w:line="259" w:lineRule="auto"/>
      <w:ind w:firstLine="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E5F5A"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E5F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E5F5A"/>
    <w:rPr>
      <w:b/>
      <w:bCs/>
      <w:lang w:eastAsia="en-US"/>
    </w:rPr>
  </w:style>
  <w:style w:type="paragraph" w:styleId="aff5">
    <w:name w:val="Revision"/>
    <w:hidden/>
    <w:uiPriority w:val="99"/>
    <w:semiHidden/>
    <w:rsid w:val="001E5F5A"/>
    <w:rPr>
      <w:sz w:val="22"/>
      <w:szCs w:val="22"/>
      <w:lang w:eastAsia="en-US"/>
    </w:rPr>
  </w:style>
  <w:style w:type="paragraph" w:customStyle="1" w:styleId="Style2">
    <w:name w:val="Style2"/>
    <w:basedOn w:val="a"/>
    <w:rsid w:val="00787AC9"/>
    <w:pPr>
      <w:widowControl w:val="0"/>
      <w:autoSpaceDE w:val="0"/>
      <w:autoSpaceDN w:val="0"/>
      <w:adjustRightInd w:val="0"/>
      <w:spacing w:before="0" w:after="0" w:line="276" w:lineRule="exact"/>
      <w:ind w:firstLine="706"/>
    </w:pPr>
    <w:rPr>
      <w:sz w:val="24"/>
      <w:szCs w:val="24"/>
    </w:rPr>
  </w:style>
  <w:style w:type="paragraph" w:styleId="HTML">
    <w:name w:val="HTML Preformatted"/>
    <w:basedOn w:val="a"/>
    <w:link w:val="HTML0"/>
    <w:rsid w:val="00D24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2428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8161AA42813FF2C5CEF20345109A18045E915A4D486592BF0D91A3DD55F1698951AD87C989255BD5FBE091C5079A654393C4422B6702763792395C742FD69E8EDE4C4BBB23d1R3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8161AA42813FF2C5CEF20345109A18045E915A4D486592BF0D91A3DD55F1698951AD87C989255BD5FBE092C60399654393C4422B6702763792395C742FD69E8EDE4C4BBB23d1R3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D8161AA42813FF2C5CEF20345109A18045E915A4D486592BF0D91A3DD55F1698951AD87C989255BD5FBE092C10199654393C4422B6702763792395C742FD69E8EDE4C4BBB23d1R3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AE996C40691654393C4422B6702763792395C742FD69E8ED84C4BBB23d1R3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A3D0-BA23-470D-A510-74349A58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1</dc:creator>
  <dc:description>Консультант Плюс - Конструктор Договоров</dc:description>
  <cp:lastModifiedBy>1</cp:lastModifiedBy>
  <cp:revision>2</cp:revision>
  <cp:lastPrinted>2023-10-09T12:35:00Z</cp:lastPrinted>
  <dcterms:created xsi:type="dcterms:W3CDTF">2023-10-09T12:40:00Z</dcterms:created>
  <dcterms:modified xsi:type="dcterms:W3CDTF">2023-10-09T12:40:00Z</dcterms:modified>
</cp:coreProperties>
</file>