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4469D8" w:rsidRDefault="00847556" w:rsidP="00DA4A58">
      <w:pPr>
        <w:pStyle w:val="1"/>
        <w:rPr>
          <w:rFonts w:ascii="Times New Roman" w:hAnsi="Times New Roman"/>
          <w:b w:val="0"/>
          <w:sz w:val="24"/>
          <w:szCs w:val="24"/>
        </w:rPr>
      </w:pPr>
      <w:r w:rsidRPr="00847556">
        <w:rPr>
          <w:rFonts w:ascii="Times New Roman" w:hAnsi="Times New Roman"/>
          <w:b w:val="0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-219075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4A58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E6473" w:rsidRPr="00323CBA" w:rsidRDefault="006E6473" w:rsidP="006E6473">
      <w:pPr>
        <w:wordWrap w:val="0"/>
        <w:spacing w:after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6E6473" w:rsidRPr="00323CBA" w:rsidRDefault="006E6473" w:rsidP="006E6473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6E6473" w:rsidRPr="004321E8" w:rsidRDefault="006E6473" w:rsidP="006E6473">
      <w:pPr>
        <w:jc w:val="center"/>
        <w:rPr>
          <w:szCs w:val="24"/>
        </w:rPr>
      </w:pPr>
      <w:r>
        <w:rPr>
          <w:b/>
        </w:rPr>
        <w:t>РЕШЕНИ</w:t>
      </w:r>
      <w:proofErr w:type="gramStart"/>
      <w:r>
        <w:rPr>
          <w:b/>
        </w:rPr>
        <w:t>Е</w:t>
      </w:r>
      <w:r w:rsidR="00BB442C">
        <w:rPr>
          <w:b/>
        </w:rPr>
        <w:t>(</w:t>
      </w:r>
      <w:proofErr w:type="gramEnd"/>
      <w:r w:rsidR="00BB442C">
        <w:rPr>
          <w:b/>
        </w:rPr>
        <w:t>проект)</w:t>
      </w: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BB442C">
        <w:rPr>
          <w:szCs w:val="24"/>
        </w:rPr>
        <w:t>_______</w:t>
      </w:r>
      <w:r w:rsidR="00F23943">
        <w:rPr>
          <w:szCs w:val="24"/>
        </w:rPr>
        <w:t xml:space="preserve"> </w:t>
      </w:r>
      <w:r w:rsidR="000429D8">
        <w:rPr>
          <w:szCs w:val="24"/>
        </w:rPr>
        <w:t xml:space="preserve"> </w:t>
      </w:r>
      <w:r w:rsidR="006E6473">
        <w:rPr>
          <w:szCs w:val="24"/>
        </w:rPr>
        <w:t>2020 года</w:t>
      </w:r>
      <w:r w:rsidR="000429D8">
        <w:rPr>
          <w:szCs w:val="24"/>
        </w:rPr>
        <w:t xml:space="preserve">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6E6473">
        <w:rPr>
          <w:szCs w:val="24"/>
        </w:rPr>
        <w:t xml:space="preserve">      </w:t>
      </w:r>
      <w:r>
        <w:rPr>
          <w:szCs w:val="24"/>
        </w:rPr>
        <w:t xml:space="preserve"> </w:t>
      </w:r>
      <w:r w:rsidR="00F23943">
        <w:rPr>
          <w:szCs w:val="24"/>
        </w:rPr>
        <w:t xml:space="preserve">   </w:t>
      </w:r>
      <w:r>
        <w:rPr>
          <w:szCs w:val="24"/>
        </w:rPr>
        <w:t xml:space="preserve">  № </w:t>
      </w:r>
      <w:r w:rsidR="00BB442C">
        <w:rPr>
          <w:szCs w:val="24"/>
        </w:rPr>
        <w:t>__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C4A45" w:rsidRPr="00B56B46" w:rsidRDefault="0050265D" w:rsidP="00B56B46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B56B46">
        <w:rPr>
          <w:rFonts w:ascii="Times New Roman" w:hAnsi="Times New Roman" w:cs="Times New Roman"/>
          <w:color w:val="auto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</w:t>
      </w:r>
      <w:r w:rsidR="005C4A45" w:rsidRPr="00B56B46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Pr="00B56B4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C4A45" w:rsidRPr="00B56B46">
        <w:rPr>
          <w:rFonts w:ascii="Times New Roman" w:hAnsi="Times New Roman" w:cs="Times New Roman"/>
          <w:color w:val="auto"/>
          <w:sz w:val="24"/>
          <w:szCs w:val="24"/>
        </w:rPr>
        <w:t>05</w:t>
      </w:r>
      <w:r w:rsidRPr="00B56B46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5C4A45" w:rsidRPr="00B56B46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B56B46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 w:rsidRPr="00B56B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4A45" w:rsidRPr="00B56B46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Pr="00B56B46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5C4A45" w:rsidRPr="00B56B46">
        <w:rPr>
          <w:rFonts w:ascii="Times New Roman" w:hAnsi="Times New Roman" w:cs="Times New Roman"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 № 25 «О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 самоуправления </w:t>
      </w:r>
      <w:r w:rsidR="005C4A45" w:rsidRPr="00B56B46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5C4A45" w:rsidRPr="00B56B46">
        <w:rPr>
          <w:rFonts w:ascii="Times New Roman" w:hAnsi="Times New Roman" w:cs="Times New Roman"/>
          <w:color w:val="000000"/>
          <w:sz w:val="24"/>
          <w:szCs w:val="24"/>
        </w:rPr>
        <w:t>»</w:t>
      </w:r>
      <w:proofErr w:type="gramEnd"/>
    </w:p>
    <w:p w:rsidR="003665F2" w:rsidRPr="00B56B46" w:rsidRDefault="003665F2" w:rsidP="00B56B46">
      <w:pPr>
        <w:spacing w:after="0" w:line="240" w:lineRule="auto"/>
      </w:pPr>
    </w:p>
    <w:p w:rsidR="0050265D" w:rsidRPr="00B56B46" w:rsidRDefault="00B56B46" w:rsidP="00B56B46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связи с необходимостью исправления технической ошибки, допущенной при составлении решения </w:t>
      </w:r>
      <w:r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Муниципального Совета Муниципального образования поселок Стрельна от 18.05.2020 № 13 «</w:t>
      </w:r>
      <w:r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 № 25 «О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 самоуправления </w:t>
      </w:r>
      <w:r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B1196E"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 xml:space="preserve"> соответствии  с </w:t>
      </w:r>
      <w:r w:rsidR="00B1196E"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  <w:proofErr w:type="gramStart"/>
      <w:r w:rsidR="00B1196E"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 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proofErr w:type="gramEnd"/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рассмотрев письмо Юридического комитета </w:t>
      </w:r>
      <w:r w:rsidR="0039666B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Губернатора 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Санкт-Петербурга от </w:t>
      </w:r>
      <w:r w:rsidR="00F866F3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30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F866F3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.20</w:t>
      </w:r>
      <w:r w:rsidR="00B1196E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№ 15-30-</w:t>
      </w:r>
      <w:r w:rsidR="00F866F3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887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/</w:t>
      </w:r>
      <w:r w:rsidR="00B1196E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 w:rsidR="00F9570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-0-0</w:t>
      </w:r>
      <w:r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</w:p>
    <w:p w:rsidR="0050265D" w:rsidRPr="00B56B46" w:rsidRDefault="0050265D" w:rsidP="00B56B46">
      <w:pPr>
        <w:pStyle w:val="211"/>
        <w:spacing w:before="0" w:beforeAutospacing="0" w:after="0" w:afterAutospacing="0"/>
        <w:ind w:firstLine="567"/>
      </w:pPr>
      <w:r w:rsidRPr="00B56B46">
        <w:t> 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50265D" w:rsidRPr="00B56B46" w:rsidRDefault="00B1196E" w:rsidP="00F23943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r w:rsidR="0050265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</w:t>
      </w:r>
      <w:r w:rsidR="003F2812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следующие </w:t>
      </w:r>
      <w:r w:rsidR="0050265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изменения в </w:t>
      </w:r>
      <w:r w:rsidR="005C4A45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 Муниципального Совета Муниципального образования поселок Стрельна от 18.05.2020 № 13 «</w:t>
      </w:r>
      <w:r w:rsidR="005C4A45"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17.12.2019 № 25 «О комиссиях по соблюдению требований к служебному поведению муниципальных служащих и урегулированию конфликта интересов, образуемых в органах местного</w:t>
      </w:r>
      <w:r w:rsidR="00B56B4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C4A45"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самоуправления </w:t>
      </w:r>
      <w:r w:rsidR="005C4A45" w:rsidRPr="00B56B46">
        <w:rPr>
          <w:rFonts w:ascii="Times New Roman" w:hAnsi="Times New Roman" w:cs="Times New Roman"/>
          <w:b w:val="0"/>
          <w:color w:val="000000"/>
          <w:spacing w:val="-2"/>
          <w:sz w:val="24"/>
          <w:szCs w:val="24"/>
        </w:rPr>
        <w:t>Внутригородского муниципального образования Санкт-Петербурга поселок Стрельна</w:t>
      </w:r>
      <w:r w:rsidR="005C4A45" w:rsidRPr="00B56B46"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r w:rsidR="005C4A45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далее - </w:t>
      </w:r>
      <w:r w:rsidR="005C4A45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</w:t>
      </w:r>
      <w:r w:rsidR="0050265D" w:rsidRPr="00B56B46">
        <w:rPr>
          <w:rFonts w:ascii="Times New Roman" w:hAnsi="Times New Roman" w:cs="Times New Roman"/>
          <w:b w:val="0"/>
          <w:color w:val="auto"/>
          <w:sz w:val="24"/>
          <w:szCs w:val="24"/>
        </w:rPr>
        <w:t>):</w:t>
      </w:r>
    </w:p>
    <w:p w:rsidR="006E6473" w:rsidRDefault="0050265D" w:rsidP="006E6473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  <w:r w:rsidRPr="00B56B46">
        <w:t>1.1. </w:t>
      </w:r>
      <w:r w:rsidR="00004EC5" w:rsidRPr="00B56B46">
        <w:t xml:space="preserve"> Абзац первый пункта 1 Решения </w:t>
      </w:r>
      <w:r w:rsidR="003F2812" w:rsidRPr="00B56B46">
        <w:t>изложить в следующей редакции:«</w:t>
      </w:r>
      <w:r w:rsidR="00B56B46" w:rsidRPr="00B56B46">
        <w:t xml:space="preserve">1. </w:t>
      </w:r>
      <w:proofErr w:type="gramStart"/>
      <w:r w:rsidR="00B56B46" w:rsidRPr="00B56B46">
        <w:t>Внести следующие изменения в Положение о комиссиях по соблюдению требований к служебному поведению муниципальных служащих и урегулированию конфликта интересов образуемых в органах местного самоуправления </w:t>
      </w:r>
      <w:r w:rsidR="00B56B46" w:rsidRPr="00B56B46">
        <w:rPr>
          <w:spacing w:val="-2"/>
        </w:rPr>
        <w:t>Внутригородского муниципального образования Санкт-Петербурга поселок Стрельна</w:t>
      </w:r>
      <w:r w:rsidR="00B56B46" w:rsidRPr="00B56B46">
        <w:t>, утвержденное </w:t>
      </w:r>
      <w:hyperlink r:id="rId7" w:tgtFrame="_blank" w:history="1">
        <w:r w:rsidR="00B56B46" w:rsidRPr="00B56B46">
          <w:rPr>
            <w:rStyle w:val="hyperlink"/>
          </w:rPr>
          <w:t>решением Муниципального Совета Муниципального образования поселок Стрельна от 17.12.2019 № 25</w:t>
        </w:r>
      </w:hyperlink>
      <w:r w:rsidR="00B56B46" w:rsidRPr="00B56B46">
        <w:rPr>
          <w:color w:val="000000"/>
        </w:rPr>
        <w:t xml:space="preserve"> «О комиссиях по соблюдению требований к служебному поведению муниципальных служащих и </w:t>
      </w:r>
      <w:proofErr w:type="gramEnd"/>
    </w:p>
    <w:p w:rsidR="006E6473" w:rsidRDefault="006E6473" w:rsidP="006E6473">
      <w:pPr>
        <w:pStyle w:val="listparagraph"/>
        <w:spacing w:before="0" w:beforeAutospacing="0" w:after="0" w:afterAutospacing="0"/>
        <w:ind w:firstLine="567"/>
        <w:jc w:val="both"/>
        <w:rPr>
          <w:color w:val="000000"/>
        </w:rPr>
      </w:pPr>
    </w:p>
    <w:p w:rsidR="005F3C7F" w:rsidRPr="00B56B46" w:rsidRDefault="00B56B46" w:rsidP="006E6473">
      <w:pPr>
        <w:pStyle w:val="listparagraph"/>
        <w:spacing w:before="0" w:beforeAutospacing="0" w:after="0" w:afterAutospacing="0"/>
        <w:ind w:firstLine="567"/>
        <w:jc w:val="both"/>
        <w:rPr>
          <w:b/>
          <w:color w:val="000000"/>
        </w:rPr>
      </w:pPr>
      <w:r w:rsidRPr="00B56B46">
        <w:rPr>
          <w:color w:val="000000"/>
        </w:rPr>
        <w:t>урегулированию конфликта интересов, образуемых в органах местного самоуправления </w:t>
      </w:r>
      <w:r w:rsidRPr="00B56B46">
        <w:rPr>
          <w:color w:val="000000"/>
          <w:spacing w:val="-2"/>
        </w:rPr>
        <w:t>Внутригородского муниципального образования Санкт-Петербурга поселок Стрельна</w:t>
      </w:r>
      <w:r w:rsidRPr="00B56B46">
        <w:rPr>
          <w:color w:val="000000"/>
        </w:rPr>
        <w:t>» (далее - Положение)</w:t>
      </w:r>
      <w:proofErr w:type="gramStart"/>
      <w:r w:rsidRPr="00B56B46">
        <w:rPr>
          <w:color w:val="000000"/>
        </w:rPr>
        <w:t>:</w:t>
      </w:r>
      <w:r w:rsidR="006F03B5" w:rsidRPr="00B56B46">
        <w:rPr>
          <w:color w:val="000000"/>
        </w:rPr>
        <w:t>»</w:t>
      </w:r>
      <w:proofErr w:type="gramEnd"/>
      <w:r w:rsidR="006F03B5" w:rsidRPr="00B56B46">
        <w:rPr>
          <w:color w:val="000000"/>
        </w:rPr>
        <w:t>;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 w:rsidRPr="003665F2">
        <w:t>2</w:t>
      </w:r>
      <w:r w:rsidR="00F9570D" w:rsidRPr="003665F2">
        <w:t xml:space="preserve">. </w:t>
      </w:r>
      <w:proofErr w:type="gramStart"/>
      <w:r w:rsidR="0050265D" w:rsidRPr="003665F2">
        <w:t>Контроль за</w:t>
      </w:r>
      <w:proofErr w:type="gramEnd"/>
      <w:r w:rsidR="0050265D" w:rsidRPr="003665F2">
        <w:t xml:space="preserve"> исполнением настоящего решения возложить на Главу Муниципального образования поселок Стрельна</w:t>
      </w:r>
      <w:r w:rsidR="0050265D" w:rsidRPr="003665F2">
        <w:rPr>
          <w:spacing w:val="-2"/>
        </w:rPr>
        <w:t xml:space="preserve"> Беленкова Валерия Николаевича. </w:t>
      </w:r>
    </w:p>
    <w:p w:rsidR="0050265D" w:rsidRPr="003665F2" w:rsidRDefault="006F03B5" w:rsidP="0050265D">
      <w:pPr>
        <w:pStyle w:val="listparagraph"/>
        <w:spacing w:before="0" w:beforeAutospacing="0" w:after="0" w:afterAutospacing="0"/>
        <w:ind w:firstLine="567"/>
        <w:jc w:val="both"/>
      </w:pPr>
      <w:r w:rsidRPr="003665F2">
        <w:rPr>
          <w:spacing w:val="-2"/>
        </w:rPr>
        <w:t>3</w:t>
      </w:r>
      <w:r w:rsidR="0050265D" w:rsidRPr="003665F2">
        <w:rPr>
          <w:spacing w:val="-2"/>
        </w:rPr>
        <w:t xml:space="preserve">. </w:t>
      </w:r>
      <w:r w:rsidR="0050265D" w:rsidRPr="003665F2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3665F2">
      <w:pPr>
        <w:pStyle w:val="listparagraph"/>
        <w:spacing w:before="0" w:beforeAutospacing="0" w:after="0" w:afterAutospacing="0"/>
        <w:jc w:val="both"/>
      </w:pPr>
      <w:r w:rsidRPr="003665F2">
        <w:t> </w:t>
      </w:r>
    </w:p>
    <w:p w:rsidR="00F23943" w:rsidRPr="003665F2" w:rsidRDefault="00F23943" w:rsidP="003665F2">
      <w:pPr>
        <w:pStyle w:val="listparagraph"/>
        <w:spacing w:before="0" w:beforeAutospacing="0" w:after="0" w:afterAutospacing="0"/>
        <w:jc w:val="both"/>
      </w:pP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Глава Муниципального образования, 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proofErr w:type="gramStart"/>
      <w:r w:rsidRPr="003665F2">
        <w:t>исполняющий</w:t>
      </w:r>
      <w:proofErr w:type="gramEnd"/>
      <w:r w:rsidRPr="003665F2">
        <w:t xml:space="preserve"> полномочия</w:t>
      </w:r>
    </w:p>
    <w:p w:rsidR="0050265D" w:rsidRPr="003665F2" w:rsidRDefault="0050265D" w:rsidP="0050265D">
      <w:pPr>
        <w:pStyle w:val="a8"/>
        <w:spacing w:before="0" w:beforeAutospacing="0" w:after="0" w:afterAutospacing="0"/>
      </w:pPr>
      <w:r w:rsidRPr="003665F2">
        <w:t xml:space="preserve">председателя Муниципального Совета                                                           </w:t>
      </w:r>
      <w:r w:rsidR="00F23943">
        <w:t xml:space="preserve">        </w:t>
      </w:r>
      <w:r w:rsidRPr="003665F2">
        <w:t xml:space="preserve">   В.Н. Беленков</w:t>
      </w:r>
    </w:p>
    <w:p w:rsidR="00D17A04" w:rsidRPr="00D17A04" w:rsidRDefault="00D17A04" w:rsidP="00034C4C">
      <w:pPr>
        <w:pStyle w:val="a8"/>
        <w:rPr>
          <w:i/>
          <w:color w:val="1F497D" w:themeColor="text2"/>
        </w:rPr>
      </w:pPr>
    </w:p>
    <w:sectPr w:rsidR="00D17A04" w:rsidRPr="00D17A04" w:rsidSect="00F23943">
      <w:pgSz w:w="12240" w:h="15840"/>
      <w:pgMar w:top="1134" w:right="850" w:bottom="1134" w:left="1701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EC5"/>
    <w:rsid w:val="0001621A"/>
    <w:rsid w:val="0001668B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C3C5C"/>
    <w:rsid w:val="000D7C38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44B"/>
    <w:rsid w:val="00340693"/>
    <w:rsid w:val="00355358"/>
    <w:rsid w:val="003617FB"/>
    <w:rsid w:val="003665F2"/>
    <w:rsid w:val="00366B10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3F2812"/>
    <w:rsid w:val="00402E08"/>
    <w:rsid w:val="004068A3"/>
    <w:rsid w:val="00407E6E"/>
    <w:rsid w:val="0043016B"/>
    <w:rsid w:val="004469D8"/>
    <w:rsid w:val="0045048D"/>
    <w:rsid w:val="0048204E"/>
    <w:rsid w:val="0048296D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4A45"/>
    <w:rsid w:val="005C62D3"/>
    <w:rsid w:val="005D3D7D"/>
    <w:rsid w:val="005E2FFF"/>
    <w:rsid w:val="005E4F43"/>
    <w:rsid w:val="005F0D22"/>
    <w:rsid w:val="005F155E"/>
    <w:rsid w:val="005F350C"/>
    <w:rsid w:val="005F3C7F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7F5B"/>
    <w:rsid w:val="006B1184"/>
    <w:rsid w:val="006B2096"/>
    <w:rsid w:val="006B416B"/>
    <w:rsid w:val="006B789C"/>
    <w:rsid w:val="006C7688"/>
    <w:rsid w:val="006D7F33"/>
    <w:rsid w:val="006E647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C2F87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107D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26ACB"/>
    <w:rsid w:val="00B36D0A"/>
    <w:rsid w:val="00B37A42"/>
    <w:rsid w:val="00B37F90"/>
    <w:rsid w:val="00B47206"/>
    <w:rsid w:val="00B5227A"/>
    <w:rsid w:val="00B56B46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42C"/>
    <w:rsid w:val="00BB4F61"/>
    <w:rsid w:val="00BC4FFA"/>
    <w:rsid w:val="00BC568C"/>
    <w:rsid w:val="00BD007F"/>
    <w:rsid w:val="00BD28C4"/>
    <w:rsid w:val="00BD6F2B"/>
    <w:rsid w:val="00C03C07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43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7EA82765-8FC1-4A17-AFF3-BAD1E50A96F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D3B22-04CD-472E-8122-DFC19773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2019-12-11T11:49:00Z</cp:lastPrinted>
  <dcterms:created xsi:type="dcterms:W3CDTF">2020-09-03T08:52:00Z</dcterms:created>
  <dcterms:modified xsi:type="dcterms:W3CDTF">2020-10-05T09:22:00Z</dcterms:modified>
</cp:coreProperties>
</file>