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</w:p>
    <w:p w:rsidR="003F0758" w:rsidRDefault="003F0758" w:rsidP="003F07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58" w:rsidRPr="00D267AB" w:rsidRDefault="003F0758" w:rsidP="003F0758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F0758" w:rsidRDefault="003F0758" w:rsidP="00E81E09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E81E09">
        <w:rPr>
          <w:b/>
          <w:szCs w:val="24"/>
        </w:rPr>
        <w:t xml:space="preserve"> ВНУТРИГОРОДСКОГО </w:t>
      </w:r>
      <w:r w:rsidRPr="006B789C">
        <w:rPr>
          <w:b/>
          <w:szCs w:val="24"/>
        </w:rPr>
        <w:t>МУНИЦИПАЛЬНОГО ОБРАЗОВАНИЯ</w:t>
      </w:r>
      <w:r w:rsidR="00E81E09">
        <w:rPr>
          <w:b/>
          <w:szCs w:val="24"/>
        </w:rPr>
        <w:t xml:space="preserve"> САНКТ-ПЕТЕРБУРГА </w:t>
      </w:r>
      <w:r w:rsidRPr="006B789C">
        <w:rPr>
          <w:b/>
          <w:szCs w:val="24"/>
        </w:rPr>
        <w:t>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F0758" w:rsidRPr="003F0758" w:rsidRDefault="003F0758" w:rsidP="003F0758">
      <w:r>
        <w:t>(ПРОЕКТ)</w:t>
      </w:r>
    </w:p>
    <w:p w:rsidR="003F0758" w:rsidRDefault="003F0758" w:rsidP="003F0758"/>
    <w:p w:rsidR="003F0758" w:rsidRDefault="003F0758" w:rsidP="003F0758"/>
    <w:p w:rsidR="003F0758" w:rsidRDefault="003F0758" w:rsidP="003F0758">
      <w:r>
        <w:t xml:space="preserve">  от ________                                                                     </w:t>
      </w:r>
      <w:r>
        <w:tab/>
        <w:t xml:space="preserve">                   № ____</w:t>
      </w:r>
    </w:p>
    <w:p w:rsidR="003F0758" w:rsidRDefault="003F0758" w:rsidP="003F0758">
      <w:pPr>
        <w:jc w:val="center"/>
        <w:rPr>
          <w:b/>
          <w:bCs/>
        </w:rPr>
      </w:pPr>
    </w:p>
    <w:p w:rsidR="007C45CB" w:rsidRDefault="00E81E09" w:rsidP="003B0604">
      <w:pPr>
        <w:jc w:val="center"/>
      </w:pPr>
      <w:r>
        <w:rPr>
          <w:b/>
          <w:bCs/>
        </w:rPr>
        <w:t>«</w:t>
      </w:r>
      <w:r w:rsidR="007C45CB">
        <w:rPr>
          <w:b/>
          <w:bCs/>
        </w:rPr>
        <w:t xml:space="preserve">Об оплате труда работников, занимающих должности, не отнесенные к должностям муниципальной </w:t>
      </w:r>
      <w:proofErr w:type="gramStart"/>
      <w:r w:rsidR="007C45CB">
        <w:rPr>
          <w:b/>
          <w:bCs/>
        </w:rPr>
        <w:t xml:space="preserve">службы Санкт-Петербурга органов местного самоуправления </w:t>
      </w:r>
      <w:r w:rsidR="007C45CB">
        <w:t xml:space="preserve"> </w:t>
      </w:r>
      <w:r w:rsidR="007C45CB">
        <w:rPr>
          <w:b/>
          <w:bCs/>
        </w:rPr>
        <w:t>Внутригородского муниципального образования Санкт-Петербурга</w:t>
      </w:r>
      <w:proofErr w:type="gramEnd"/>
      <w:r w:rsidR="007C45CB">
        <w:rPr>
          <w:b/>
          <w:bCs/>
        </w:rPr>
        <w:t xml:space="preserve"> поселок Стрельна</w:t>
      </w:r>
      <w:r>
        <w:rPr>
          <w:b/>
          <w:bCs/>
        </w:rPr>
        <w:t>»</w:t>
      </w:r>
    </w:p>
    <w:p w:rsidR="00E81E09" w:rsidRDefault="007C45CB" w:rsidP="00E81E09">
      <w:pPr>
        <w:pStyle w:val="a7"/>
        <w:ind w:firstLine="567"/>
        <w:jc w:val="both"/>
      </w:pPr>
      <w:r>
        <w:rPr>
          <w:sz w:val="22"/>
          <w:szCs w:val="22"/>
        </w:rPr>
        <w:t> </w:t>
      </w:r>
      <w:r w:rsidR="00E81E09">
        <w:t xml:space="preserve">В  соответствии с пунктом 4 ст. 3 Закона Санкт-Петербурга «О регулировании отдельных вопросов муниципальной службы в Санкт-Петербурге» от 15.02.2000 № 53-8, </w:t>
      </w: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81E09" w:rsidRPr="007C45CB" w:rsidRDefault="00E81E09" w:rsidP="00E81E09">
      <w:pPr>
        <w:pStyle w:val="210"/>
        <w:jc w:val="center"/>
        <w:rPr>
          <w:b/>
          <w:sz w:val="24"/>
          <w:szCs w:val="24"/>
        </w:rPr>
      </w:pPr>
    </w:p>
    <w:p w:rsidR="00E81E09" w:rsidRDefault="00E81E09" w:rsidP="00E81E09">
      <w:pPr>
        <w:ind w:firstLine="567"/>
        <w:jc w:val="both"/>
      </w:pPr>
      <w:r>
        <w:rPr>
          <w:sz w:val="22"/>
          <w:szCs w:val="22"/>
        </w:rPr>
        <w:t xml:space="preserve">1. </w:t>
      </w:r>
      <w:r>
        <w:t xml:space="preserve">Установить размеры должностных окладов работников, занимающих должности, не отнесенные к должностям муниципальной </w:t>
      </w:r>
      <w:proofErr w:type="gramStart"/>
      <w:r>
        <w:t>службы Санкт-Петербурга органов местного самоуправления  </w:t>
      </w:r>
      <w:r w:rsidRPr="007C45CB">
        <w:rPr>
          <w:bCs/>
        </w:rPr>
        <w:t>Внутригородского муниципального образования Санкт-Петербурга</w:t>
      </w:r>
      <w:proofErr w:type="gramEnd"/>
      <w:r w:rsidRPr="007C45CB">
        <w:rPr>
          <w:bCs/>
        </w:rPr>
        <w:t xml:space="preserve"> поселок Стрельна</w:t>
      </w:r>
      <w:r>
        <w:t xml:space="preserve"> (далее - работники),  согласно приложению № 1.</w:t>
      </w:r>
    </w:p>
    <w:p w:rsidR="00E81E09" w:rsidRDefault="00E81E09" w:rsidP="00E81E09">
      <w:pPr>
        <w:ind w:firstLine="567"/>
        <w:jc w:val="both"/>
      </w:pPr>
      <w:r>
        <w:t>2. Установить, что для исчисления размеров должностных окладов работников применяется расчётная единица, размер которой равен размеру расчётной единицы, установленной Законом Санкт-Петербурга от 06.07.2005 № 347-40 «О расчетной единице» на  очередной финансовый год.</w:t>
      </w:r>
    </w:p>
    <w:p w:rsidR="00E81E09" w:rsidRDefault="00E81E09" w:rsidP="00E81E09">
      <w:pPr>
        <w:ind w:firstLine="567"/>
        <w:jc w:val="both"/>
      </w:pPr>
      <w:r>
        <w:t>3. Для определения размеров дополнительных выплат устанавливаются следующие предельные нормативы:</w:t>
      </w:r>
    </w:p>
    <w:p w:rsidR="00E81E09" w:rsidRDefault="00E81E09" w:rsidP="00E81E09">
      <w:pPr>
        <w:ind w:firstLine="567"/>
        <w:jc w:val="both"/>
      </w:pPr>
      <w:r>
        <w:t>3.1. Предельный норматив размера ежемесячной надбавки к должностному окладу за особые условия труда (ненормированный рабочий день, частые командировки и поездки, напряженность, работа в выходные и праздничные дни) - до 25 процентов должностного оклада.</w:t>
      </w:r>
    </w:p>
    <w:p w:rsidR="00E81E09" w:rsidRDefault="00E81E09" w:rsidP="00E81E09">
      <w:pPr>
        <w:ind w:firstLine="567"/>
        <w:jc w:val="both"/>
      </w:pPr>
      <w:r>
        <w:t>3.2. В стаж работы, дающий право на получение ежемесячной надбавки к должностному окладу за выслугу лет, включается:</w:t>
      </w:r>
    </w:p>
    <w:p w:rsidR="00E81E09" w:rsidRDefault="00E81E09" w:rsidP="00E81E09">
      <w:pPr>
        <w:ind w:firstLine="567"/>
        <w:jc w:val="both"/>
      </w:pPr>
      <w:r>
        <w:t>Стаж работы в органах местного самоуправления, любого вида государственной, военной и таможенной службы (далее - стаж работы).</w:t>
      </w:r>
    </w:p>
    <w:p w:rsidR="00E81E09" w:rsidRDefault="00E81E09" w:rsidP="00E81E09">
      <w:pPr>
        <w:ind w:firstLine="567"/>
        <w:jc w:val="both"/>
      </w:pPr>
      <w:r>
        <w:t>Предельные нормативы размеров ежемесячной надбавки к должностному окладу за выслугу лет при стаже работы: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от 1 года до 5 лет - до 10 процентов должностного оклада;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от 5 до 10 лет - до 15 процентов должностного оклада;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от 10 до 15 лет - до 20 процентов должностного оклада;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свыше 15 лет - до 25 процентов должностного оклада;</w:t>
      </w:r>
    </w:p>
    <w:p w:rsidR="00E81E09" w:rsidRDefault="00E81E09" w:rsidP="00E81E09">
      <w:pPr>
        <w:ind w:firstLine="567"/>
        <w:jc w:val="both"/>
      </w:pPr>
      <w:r>
        <w:t>            3.3. Размеры премий по результатам труда и материальной помощи работникам определяются с соблюдением требований п. 4 настоящего Решения.</w:t>
      </w:r>
    </w:p>
    <w:p w:rsidR="00E81E09" w:rsidRDefault="00E81E09" w:rsidP="00E81E09">
      <w:pPr>
        <w:ind w:firstLine="567"/>
        <w:jc w:val="both"/>
      </w:pPr>
      <w:r>
        <w:lastRenderedPageBreak/>
        <w:t>4. При формировании фондов оплаты труда работников, сверх суммы средств, направляемых для выплаты им должностных окладов, устанавливаются следующие предельные нормативы на выплату (в расчете на одного работника в год):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ежемесячной надбавки к должностному окладу за выслугу лет в размере </w:t>
      </w:r>
    </w:p>
    <w:p w:rsidR="00E81E09" w:rsidRDefault="00E81E09" w:rsidP="00E81E09">
      <w:pPr>
        <w:ind w:firstLine="567"/>
        <w:jc w:val="both"/>
      </w:pPr>
      <w:r>
        <w:t>двух должностных окладов;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ежемесячной надбавки к должностному окладу за сложность и напряженность работы - в размере трех должностных окладов;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премий - в размере шести должностных окладов;</w:t>
      </w:r>
    </w:p>
    <w:p w:rsidR="00E81E09" w:rsidRDefault="00E81E09" w:rsidP="00E81E09">
      <w:pPr>
        <w:ind w:firstLine="567"/>
        <w:jc w:val="both"/>
      </w:pPr>
      <w:r>
        <w:sym w:font="Symbol" w:char="F0B7"/>
      </w:r>
      <w:r>
        <w:t xml:space="preserve"> материальной помощи в размере 1 должностного оклада.</w:t>
      </w:r>
    </w:p>
    <w:p w:rsidR="00E81E09" w:rsidRDefault="00E81E09" w:rsidP="00E81E09">
      <w:pPr>
        <w:ind w:firstLine="567"/>
        <w:jc w:val="both"/>
      </w:pPr>
      <w:r>
        <w:t xml:space="preserve">5. Материальная помощь выплачивается по письменному заявлению работников, на основании </w:t>
      </w:r>
      <w:proofErr w:type="gramStart"/>
      <w:r>
        <w:t xml:space="preserve">распоряжения Главы местной администрации  </w:t>
      </w:r>
      <w:r w:rsidRPr="007C45CB">
        <w:rPr>
          <w:bCs/>
        </w:rPr>
        <w:t>Внутригородского муниципального образования Санкт-Петербурга</w:t>
      </w:r>
      <w:proofErr w:type="gramEnd"/>
      <w:r w:rsidRPr="007C45CB">
        <w:rPr>
          <w:bCs/>
        </w:rPr>
        <w:t xml:space="preserve"> поселок Стрельна</w:t>
      </w:r>
      <w:r>
        <w:t>,</w:t>
      </w:r>
      <w:r>
        <w:rPr>
          <w:color w:val="000000"/>
        </w:rPr>
        <w:t xml:space="preserve"> в размере одного должностного оклада работников.</w:t>
      </w:r>
      <w:r>
        <w:t xml:space="preserve"> </w:t>
      </w:r>
    </w:p>
    <w:p w:rsidR="00E81E09" w:rsidRDefault="00E81E09" w:rsidP="00E81E09">
      <w:pPr>
        <w:ind w:firstLine="567"/>
        <w:jc w:val="both"/>
      </w:pPr>
      <w:r>
        <w:t>6. Премия работникам выплачивается при условии соблюдения правил внутреннего трудового распорядка.</w:t>
      </w:r>
    </w:p>
    <w:p w:rsidR="00E81E09" w:rsidRDefault="00E81E09" w:rsidP="00E81E09">
      <w:pPr>
        <w:ind w:firstLine="567"/>
        <w:jc w:val="both"/>
      </w:pPr>
      <w:r>
        <w:t>Работники могут быть лишены премии полностью или частично за невыполнение должностных обязанностей, оговоренных трудовым договором или должностной инструкцией.</w:t>
      </w:r>
    </w:p>
    <w:p w:rsidR="00E81E09" w:rsidRDefault="00E81E09" w:rsidP="00E81E09">
      <w:pPr>
        <w:ind w:firstLine="567"/>
        <w:jc w:val="both"/>
      </w:pPr>
      <w:r>
        <w:t>7. Финансирование расходов, предусмотренных настоящим Решением, осуществляется в установленном порядке в пределах средств, предусмотренных  местным бюджетом.</w:t>
      </w:r>
    </w:p>
    <w:p w:rsidR="00E81E09" w:rsidRPr="00522959" w:rsidRDefault="00E81E09" w:rsidP="00E81E09">
      <w:pPr>
        <w:ind w:firstLine="567"/>
        <w:jc w:val="both"/>
        <w:rPr>
          <w:szCs w:val="24"/>
        </w:rPr>
      </w:pPr>
      <w:r>
        <w:t>8.</w:t>
      </w:r>
      <w:r>
        <w:rPr>
          <w:szCs w:val="24"/>
        </w:rPr>
        <w:t xml:space="preserve"> </w:t>
      </w:r>
      <w:r>
        <w:t>Считать утратившим силу Решение Муниципального Совета Муниципального образования поселок Стрельна от 05.11.2013 № 55 «Об утверждении Положения «Об оплате труда работников, осуществляющих техническое обеспечение деятельности органов местного самоуправления Муниципального образования поселок Стрельна».</w:t>
      </w:r>
    </w:p>
    <w:p w:rsidR="00E81E09" w:rsidRPr="00522959" w:rsidRDefault="00E81E09" w:rsidP="00E81E09">
      <w:pPr>
        <w:pStyle w:val="22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522959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</w:t>
      </w:r>
      <w:proofErr w:type="gramStart"/>
      <w:r w:rsidRPr="00522959">
        <w:rPr>
          <w:rFonts w:ascii="Times New Roman" w:hAnsi="Times New Roman"/>
          <w:sz w:val="24"/>
          <w:szCs w:val="24"/>
        </w:rPr>
        <w:t>на</w:t>
      </w:r>
      <w:proofErr w:type="gramEnd"/>
      <w:r w:rsidRPr="005229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E81E09" w:rsidRPr="00522959" w:rsidRDefault="00E81E09" w:rsidP="00E81E09">
      <w:pPr>
        <w:ind w:firstLine="567"/>
        <w:jc w:val="both"/>
        <w:rPr>
          <w:szCs w:val="24"/>
        </w:rPr>
      </w:pPr>
      <w:r>
        <w:t xml:space="preserve">10. </w:t>
      </w:r>
      <w:r w:rsidRPr="00522959">
        <w:rPr>
          <w:szCs w:val="24"/>
        </w:rPr>
        <w:t>Настоящее Решение вступает в силу со дня официального опубликования (обнародования).</w:t>
      </w:r>
    </w:p>
    <w:p w:rsidR="00E81E09" w:rsidRPr="00522959" w:rsidRDefault="00E81E09" w:rsidP="00E81E09">
      <w:pPr>
        <w:shd w:val="clear" w:color="auto" w:fill="FFFFFF"/>
        <w:tabs>
          <w:tab w:val="left" w:pos="1134"/>
        </w:tabs>
        <w:ind w:left="405" w:firstLine="567"/>
        <w:jc w:val="both"/>
        <w:rPr>
          <w:spacing w:val="-2"/>
          <w:szCs w:val="24"/>
        </w:rPr>
      </w:pPr>
    </w:p>
    <w:p w:rsidR="00E81E09" w:rsidRPr="00522959" w:rsidRDefault="00E81E09" w:rsidP="00E81E09">
      <w:pPr>
        <w:widowControl w:val="0"/>
        <w:spacing w:line="218" w:lineRule="auto"/>
        <w:ind w:left="720" w:firstLine="567"/>
        <w:jc w:val="both"/>
        <w:rPr>
          <w:szCs w:val="24"/>
        </w:rPr>
      </w:pPr>
    </w:p>
    <w:p w:rsidR="00E81E09" w:rsidRPr="00522959" w:rsidRDefault="00E81E09" w:rsidP="00E81E09">
      <w:pPr>
        <w:pStyle w:val="210"/>
        <w:ind w:firstLine="567"/>
        <w:jc w:val="center"/>
        <w:rPr>
          <w:sz w:val="24"/>
          <w:szCs w:val="24"/>
        </w:rPr>
      </w:pPr>
    </w:p>
    <w:p w:rsidR="00E81E09" w:rsidRPr="00522959" w:rsidRDefault="00E81E09" w:rsidP="00E81E09">
      <w:pPr>
        <w:ind w:firstLine="567"/>
        <w:rPr>
          <w:szCs w:val="24"/>
        </w:rPr>
      </w:pPr>
    </w:p>
    <w:p w:rsidR="00E81E09" w:rsidRPr="00522959" w:rsidRDefault="00E81E09" w:rsidP="00E81E09">
      <w:pPr>
        <w:ind w:firstLine="567"/>
        <w:rPr>
          <w:szCs w:val="24"/>
        </w:rPr>
      </w:pPr>
    </w:p>
    <w:p w:rsidR="00E81E09" w:rsidRPr="00522959" w:rsidRDefault="00E81E09" w:rsidP="00E81E09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E81E09" w:rsidRPr="00522959" w:rsidRDefault="00E81E09" w:rsidP="00E81E09">
      <w:pPr>
        <w:rPr>
          <w:szCs w:val="24"/>
        </w:rPr>
      </w:pPr>
      <w:proofErr w:type="gramStart"/>
      <w:r w:rsidRPr="00522959">
        <w:rPr>
          <w:szCs w:val="24"/>
        </w:rPr>
        <w:t>исполняющий</w:t>
      </w:r>
      <w:proofErr w:type="gramEnd"/>
      <w:r w:rsidRPr="00522959">
        <w:rPr>
          <w:szCs w:val="24"/>
        </w:rPr>
        <w:t xml:space="preserve"> полномочия</w:t>
      </w:r>
    </w:p>
    <w:p w:rsidR="00E81E09" w:rsidRPr="00522959" w:rsidRDefault="00E81E09" w:rsidP="00E81E09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p w:rsidR="00E81E09" w:rsidRPr="00522959" w:rsidRDefault="00E81E09" w:rsidP="00E81E09">
      <w:pPr>
        <w:rPr>
          <w:szCs w:val="24"/>
        </w:rPr>
      </w:pPr>
    </w:p>
    <w:p w:rsidR="00E81E09" w:rsidRDefault="00E81E09" w:rsidP="00E81E09">
      <w:pPr>
        <w:spacing w:before="100" w:beforeAutospacing="1" w:after="100" w:afterAutospacing="1"/>
        <w:jc w:val="both"/>
      </w:pPr>
      <w:r>
        <w:t>.</w:t>
      </w:r>
    </w:p>
    <w:p w:rsidR="007C45CB" w:rsidRDefault="007C45CB" w:rsidP="007C45CB">
      <w:pPr>
        <w:ind w:firstLine="720"/>
        <w:jc w:val="both"/>
      </w:pPr>
    </w:p>
    <w:p w:rsidR="007C45CB" w:rsidRDefault="007C45CB" w:rsidP="007C45CB">
      <w:pPr>
        <w:spacing w:before="100" w:beforeAutospacing="1" w:after="100" w:afterAutospacing="1"/>
        <w:ind w:left="720"/>
        <w:jc w:val="right"/>
      </w:pPr>
      <w:r>
        <w:t> </w:t>
      </w:r>
    </w:p>
    <w:p w:rsidR="00693BFE" w:rsidRDefault="00693BFE" w:rsidP="00A93D52">
      <w:pPr>
        <w:ind w:left="5760"/>
      </w:pPr>
    </w:p>
    <w:p w:rsidR="00693BFE" w:rsidRDefault="00693BFE" w:rsidP="00A93D52">
      <w:pPr>
        <w:ind w:left="5760"/>
      </w:pPr>
    </w:p>
    <w:p w:rsidR="00693BFE" w:rsidRDefault="00693BFE" w:rsidP="00A93D52">
      <w:pPr>
        <w:ind w:left="5760"/>
      </w:pPr>
    </w:p>
    <w:p w:rsidR="00693BFE" w:rsidRDefault="00693BFE" w:rsidP="00A93D52">
      <w:pPr>
        <w:ind w:left="5760"/>
      </w:pPr>
    </w:p>
    <w:p w:rsidR="00693BFE" w:rsidRDefault="00693BFE" w:rsidP="00A93D52">
      <w:pPr>
        <w:ind w:left="5760"/>
      </w:pPr>
    </w:p>
    <w:p w:rsidR="004347F3" w:rsidRDefault="004347F3" w:rsidP="00A93D52">
      <w:pPr>
        <w:ind w:left="5760"/>
      </w:pPr>
    </w:p>
    <w:p w:rsidR="004347F3" w:rsidRDefault="004347F3" w:rsidP="00A93D52">
      <w:pPr>
        <w:ind w:left="5760"/>
      </w:pPr>
    </w:p>
    <w:p w:rsidR="004347F3" w:rsidRDefault="004347F3" w:rsidP="00A93D52">
      <w:pPr>
        <w:ind w:left="5760"/>
      </w:pPr>
    </w:p>
    <w:p w:rsidR="00A93D52" w:rsidRDefault="00A93D52" w:rsidP="00A93D52">
      <w:pPr>
        <w:ind w:left="5760"/>
      </w:pPr>
      <w:r>
        <w:t xml:space="preserve">Приложение № 1 к Решению </w:t>
      </w:r>
    </w:p>
    <w:p w:rsidR="00A93D52" w:rsidRDefault="00A93D52" w:rsidP="00A93D52">
      <w:pPr>
        <w:ind w:left="5760"/>
      </w:pPr>
      <w:r>
        <w:t xml:space="preserve">Муниципального Совета </w:t>
      </w:r>
    </w:p>
    <w:p w:rsidR="00A93D52" w:rsidRDefault="00A93D52" w:rsidP="00A93D52">
      <w:pPr>
        <w:ind w:left="5760"/>
      </w:pPr>
      <w:r>
        <w:t xml:space="preserve">МО пос. Стрельна </w:t>
      </w:r>
    </w:p>
    <w:p w:rsidR="00A93D52" w:rsidRDefault="00A93D52" w:rsidP="00A93D52">
      <w:pPr>
        <w:tabs>
          <w:tab w:val="left" w:pos="8295"/>
        </w:tabs>
        <w:ind w:left="5760"/>
      </w:pPr>
      <w:r>
        <w:t>от ______________ №  ____</w:t>
      </w:r>
    </w:p>
    <w:p w:rsidR="00A93D52" w:rsidRDefault="00A93D52" w:rsidP="00A93D52">
      <w:pPr>
        <w:tabs>
          <w:tab w:val="left" w:pos="8295"/>
        </w:tabs>
        <w:ind w:left="5040" w:firstLine="720"/>
      </w:pPr>
    </w:p>
    <w:p w:rsidR="007C45CB" w:rsidRDefault="007C45CB" w:rsidP="007C45CB">
      <w:pPr>
        <w:spacing w:before="100" w:beforeAutospacing="1" w:after="100" w:afterAutospacing="1"/>
        <w:jc w:val="center"/>
      </w:pPr>
      <w:r>
        <w:t> </w:t>
      </w:r>
    </w:p>
    <w:p w:rsidR="007C45CB" w:rsidRDefault="007C45CB" w:rsidP="007C45CB">
      <w:pPr>
        <w:jc w:val="center"/>
      </w:pPr>
      <w:r>
        <w:t>РАЗМЕРЫ</w:t>
      </w:r>
    </w:p>
    <w:p w:rsidR="007C45CB" w:rsidRDefault="007C45CB" w:rsidP="00693BFE">
      <w:pPr>
        <w:jc w:val="center"/>
      </w:pPr>
      <w:r>
        <w:t xml:space="preserve">должностных окладов работников, занимающих должности, не отнесенные к должностям муниципальной службы Санкт-Петербурга, и осуществляющих техническое обеспечение </w:t>
      </w:r>
      <w:proofErr w:type="gramStart"/>
      <w:r>
        <w:t xml:space="preserve">деятельности органов местного самоуправления </w:t>
      </w:r>
      <w:r w:rsidR="00693BFE" w:rsidRPr="007C45CB">
        <w:rPr>
          <w:bCs/>
        </w:rPr>
        <w:t>Внутригородского муниципального образования Санкт-Петербурга</w:t>
      </w:r>
      <w:proofErr w:type="gramEnd"/>
      <w:r w:rsidR="00693BFE" w:rsidRPr="007C45CB">
        <w:rPr>
          <w:bCs/>
        </w:rPr>
        <w:t xml:space="preserve"> поселок Стрельна</w:t>
      </w:r>
      <w:r>
        <w:t> </w:t>
      </w:r>
    </w:p>
    <w:p w:rsidR="00693BFE" w:rsidRDefault="00693BFE" w:rsidP="00693BFE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1"/>
        <w:gridCol w:w="5279"/>
        <w:gridCol w:w="3191"/>
      </w:tblGrid>
      <w:tr w:rsidR="00693BFE" w:rsidRPr="009B6B0D" w:rsidTr="00693BFE">
        <w:tc>
          <w:tcPr>
            <w:tcW w:w="1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jc w:val="center"/>
            </w:pPr>
            <w:r w:rsidRPr="00693BFE">
              <w:t xml:space="preserve">№ </w:t>
            </w:r>
            <w:proofErr w:type="spellStart"/>
            <w:proofErr w:type="gramStart"/>
            <w:r w:rsidRPr="00693BFE">
              <w:t>п</w:t>
            </w:r>
            <w:proofErr w:type="spellEnd"/>
            <w:proofErr w:type="gramEnd"/>
            <w:r w:rsidRPr="00693BFE">
              <w:t>/</w:t>
            </w:r>
            <w:proofErr w:type="spellStart"/>
            <w:r w:rsidRPr="00693BFE">
              <w:t>п</w:t>
            </w:r>
            <w:proofErr w:type="spellEnd"/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jc w:val="center"/>
            </w:pPr>
            <w:r w:rsidRPr="00693BFE">
              <w:t>Наименование</w:t>
            </w:r>
          </w:p>
          <w:p w:rsidR="00693BFE" w:rsidRPr="00693BFE" w:rsidRDefault="00693BFE" w:rsidP="00693BFE">
            <w:pPr>
              <w:jc w:val="center"/>
            </w:pPr>
            <w:r w:rsidRPr="00693BFE">
              <w:t xml:space="preserve"> должностей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jc w:val="center"/>
            </w:pPr>
            <w:r w:rsidRPr="00693BFE">
              <w:t>Должностной оклад</w:t>
            </w:r>
          </w:p>
          <w:p w:rsidR="00693BFE" w:rsidRPr="00693BFE" w:rsidRDefault="00693BFE" w:rsidP="00693BFE">
            <w:pPr>
              <w:jc w:val="center"/>
            </w:pPr>
            <w:r w:rsidRPr="00693BFE">
              <w:t xml:space="preserve"> (в расчетных единицах)</w:t>
            </w:r>
          </w:p>
        </w:tc>
      </w:tr>
      <w:tr w:rsidR="00693BFE" w:rsidRPr="009B6B0D" w:rsidTr="00693BF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jc w:val="center"/>
            </w:pPr>
            <w:r w:rsidRPr="00693BFE"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spacing w:before="100" w:beforeAutospacing="1" w:after="100" w:afterAutospacing="1"/>
              <w:jc w:val="center"/>
            </w:pPr>
            <w:r>
              <w:t>Специалист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spacing w:before="100" w:beforeAutospacing="1" w:after="100" w:afterAutospacing="1"/>
            </w:pPr>
            <w:r w:rsidRPr="00693BFE">
              <w:t>13</w:t>
            </w:r>
          </w:p>
        </w:tc>
      </w:tr>
      <w:tr w:rsidR="00693BFE" w:rsidRPr="009B6B0D" w:rsidTr="00693BF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spacing w:before="100" w:beforeAutospacing="1" w:after="100" w:afterAutospacing="1"/>
              <w:jc w:val="center"/>
            </w:pPr>
            <w:r w:rsidRPr="00693BFE">
              <w:t>2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spacing w:before="100" w:beforeAutospacing="1" w:after="100" w:afterAutospacing="1"/>
              <w:jc w:val="center"/>
            </w:pPr>
            <w:r>
              <w:t>Секретарь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BFE" w:rsidRPr="00693BFE" w:rsidRDefault="00693BFE" w:rsidP="00693BFE">
            <w:pPr>
              <w:spacing w:before="100" w:beforeAutospacing="1" w:after="100" w:afterAutospacing="1"/>
            </w:pPr>
            <w:r w:rsidRPr="00693BFE">
              <w:t>13</w:t>
            </w:r>
          </w:p>
        </w:tc>
      </w:tr>
    </w:tbl>
    <w:p w:rsidR="007C45CB" w:rsidRDefault="007C45CB" w:rsidP="007C45CB">
      <w:pPr>
        <w:spacing w:before="100" w:beforeAutospacing="1" w:after="100" w:afterAutospacing="1"/>
        <w:jc w:val="center"/>
      </w:pPr>
      <w:r>
        <w:t> </w:t>
      </w:r>
    </w:p>
    <w:p w:rsidR="007C45CB" w:rsidRDefault="007C45CB" w:rsidP="007C45CB">
      <w:pPr>
        <w:spacing w:before="100" w:beforeAutospacing="1" w:after="100" w:afterAutospacing="1"/>
        <w:jc w:val="both"/>
      </w:pPr>
      <w:r>
        <w:t> </w:t>
      </w:r>
    </w:p>
    <w:p w:rsidR="007C45CB" w:rsidRDefault="007C45CB" w:rsidP="007C45CB">
      <w:pPr>
        <w:spacing w:before="100" w:beforeAutospacing="1" w:after="100" w:afterAutospacing="1"/>
        <w:ind w:left="720"/>
      </w:pPr>
      <w:r>
        <w:t> </w:t>
      </w:r>
    </w:p>
    <w:p w:rsidR="004347F3" w:rsidRDefault="003F0758" w:rsidP="004347F3">
      <w:pPr>
        <w:jc w:val="center"/>
        <w:rPr>
          <w:szCs w:val="24"/>
        </w:rPr>
      </w:pPr>
      <w:r>
        <w:rPr>
          <w:szCs w:val="24"/>
        </w:rPr>
        <w:t xml:space="preserve">      </w:t>
      </w: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p w:rsidR="004347F3" w:rsidRDefault="004347F3" w:rsidP="004347F3">
      <w:pPr>
        <w:jc w:val="center"/>
        <w:rPr>
          <w:szCs w:val="24"/>
        </w:rPr>
      </w:pPr>
    </w:p>
    <w:sectPr w:rsidR="004347F3" w:rsidSect="005A3FBC">
      <w:pgSz w:w="11907" w:h="16840"/>
      <w:pgMar w:top="1079" w:right="850" w:bottom="127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1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73F4D"/>
    <w:multiLevelType w:val="hybridMultilevel"/>
    <w:tmpl w:val="43E658DA"/>
    <w:lvl w:ilvl="0" w:tplc="99F839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2"/>
  </w:num>
  <w:num w:numId="5">
    <w:abstractNumId w:val="25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19"/>
  </w:num>
  <w:num w:numId="14">
    <w:abstractNumId w:val="13"/>
  </w:num>
  <w:num w:numId="15">
    <w:abstractNumId w:val="21"/>
  </w:num>
  <w:num w:numId="16">
    <w:abstractNumId w:val="16"/>
  </w:num>
  <w:num w:numId="17">
    <w:abstractNumId w:val="2"/>
  </w:num>
  <w:num w:numId="18">
    <w:abstractNumId w:val="8"/>
  </w:num>
  <w:num w:numId="19">
    <w:abstractNumId w:val="11"/>
  </w:num>
  <w:num w:numId="20">
    <w:abstractNumId w:val="15"/>
  </w:num>
  <w:num w:numId="21">
    <w:abstractNumId w:val="4"/>
  </w:num>
  <w:num w:numId="22">
    <w:abstractNumId w:val="17"/>
  </w:num>
  <w:num w:numId="23">
    <w:abstractNumId w:val="3"/>
  </w:num>
  <w:num w:numId="24">
    <w:abstractNumId w:val="10"/>
  </w:num>
  <w:num w:numId="25">
    <w:abstractNumId w:val="24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60553"/>
    <w:rsid w:val="00082E99"/>
    <w:rsid w:val="00092B11"/>
    <w:rsid w:val="000B6D20"/>
    <w:rsid w:val="001319D7"/>
    <w:rsid w:val="00167071"/>
    <w:rsid w:val="001724E5"/>
    <w:rsid w:val="001A4DBA"/>
    <w:rsid w:val="001B5A71"/>
    <w:rsid w:val="001C5651"/>
    <w:rsid w:val="001D1B29"/>
    <w:rsid w:val="001D55EA"/>
    <w:rsid w:val="001F01A4"/>
    <w:rsid w:val="00263B96"/>
    <w:rsid w:val="002A5823"/>
    <w:rsid w:val="002C0690"/>
    <w:rsid w:val="002C27F2"/>
    <w:rsid w:val="002D5F6B"/>
    <w:rsid w:val="003805DD"/>
    <w:rsid w:val="003B0604"/>
    <w:rsid w:val="003F0758"/>
    <w:rsid w:val="00410E38"/>
    <w:rsid w:val="004347F3"/>
    <w:rsid w:val="004413E8"/>
    <w:rsid w:val="00444AC8"/>
    <w:rsid w:val="00447A52"/>
    <w:rsid w:val="004679BF"/>
    <w:rsid w:val="004843E1"/>
    <w:rsid w:val="004B752F"/>
    <w:rsid w:val="004E6BC6"/>
    <w:rsid w:val="00522959"/>
    <w:rsid w:val="005A3FBC"/>
    <w:rsid w:val="005E4F8F"/>
    <w:rsid w:val="00654FF5"/>
    <w:rsid w:val="00656EC6"/>
    <w:rsid w:val="006653B5"/>
    <w:rsid w:val="0067745D"/>
    <w:rsid w:val="00693BFE"/>
    <w:rsid w:val="006F2029"/>
    <w:rsid w:val="00734084"/>
    <w:rsid w:val="007C45CB"/>
    <w:rsid w:val="007C47A7"/>
    <w:rsid w:val="007E1A57"/>
    <w:rsid w:val="008173DD"/>
    <w:rsid w:val="00875740"/>
    <w:rsid w:val="00894842"/>
    <w:rsid w:val="00985298"/>
    <w:rsid w:val="009C4C51"/>
    <w:rsid w:val="009D0F83"/>
    <w:rsid w:val="00A011C8"/>
    <w:rsid w:val="00A024C2"/>
    <w:rsid w:val="00A33723"/>
    <w:rsid w:val="00A622D4"/>
    <w:rsid w:val="00A93D52"/>
    <w:rsid w:val="00B229AC"/>
    <w:rsid w:val="00BB313E"/>
    <w:rsid w:val="00BE4FA0"/>
    <w:rsid w:val="00C56FB3"/>
    <w:rsid w:val="00C67A2A"/>
    <w:rsid w:val="00C832CA"/>
    <w:rsid w:val="00C877AB"/>
    <w:rsid w:val="00CF4EA4"/>
    <w:rsid w:val="00D741A9"/>
    <w:rsid w:val="00D7743A"/>
    <w:rsid w:val="00E50142"/>
    <w:rsid w:val="00E81E09"/>
    <w:rsid w:val="00EA2FD3"/>
    <w:rsid w:val="00EA34C2"/>
    <w:rsid w:val="00EC01D4"/>
    <w:rsid w:val="00ED6D14"/>
    <w:rsid w:val="00F24666"/>
    <w:rsid w:val="00F2761D"/>
    <w:rsid w:val="00F311BF"/>
    <w:rsid w:val="00F4216E"/>
    <w:rsid w:val="00F84F08"/>
    <w:rsid w:val="00FA0CCF"/>
    <w:rsid w:val="00FA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customStyle="1" w:styleId="12">
    <w:name w:val="Обычный1"/>
    <w:rsid w:val="00693BFE"/>
    <w:rPr>
      <w:rFonts w:ascii="Arial" w:hAnsi="Arial"/>
      <w:snapToGrid w:val="0"/>
      <w:sz w:val="18"/>
    </w:rPr>
  </w:style>
  <w:style w:type="paragraph" w:customStyle="1" w:styleId="constitle">
    <w:name w:val="constitle"/>
    <w:basedOn w:val="a"/>
    <w:rsid w:val="004347F3"/>
    <w:pPr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4347F3"/>
    <w:rPr>
      <w:b/>
      <w:bCs/>
    </w:rPr>
  </w:style>
  <w:style w:type="paragraph" w:customStyle="1" w:styleId="consnormal">
    <w:name w:val="consnormal"/>
    <w:basedOn w:val="a"/>
    <w:rsid w:val="004347F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4707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2017-05-10T10:25:00Z</cp:lastPrinted>
  <dcterms:created xsi:type="dcterms:W3CDTF">2017-05-11T08:38:00Z</dcterms:created>
  <dcterms:modified xsi:type="dcterms:W3CDTF">2017-05-11T08:38:00Z</dcterms:modified>
</cp:coreProperties>
</file>