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Pr="00A77F15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A77F15" w:rsidRPr="00A77F15" w:rsidRDefault="00C2043B" w:rsidP="00A77F15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371978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Положения</w:t>
      </w:r>
      <w:r w:rsidRPr="00A77F1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«О</w:t>
      </w:r>
      <w:r w:rsidR="00A77F1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77F15" w:rsidRPr="00A77F15">
        <w:rPr>
          <w:rFonts w:ascii="Times New Roman" w:hAnsi="Times New Roman" w:cs="Times New Roman"/>
          <w:bCs w:val="0"/>
          <w:color w:val="auto"/>
          <w:sz w:val="24"/>
          <w:szCs w:val="24"/>
        </w:rPr>
        <w:t>размещении и содержании наружной информации в части указателей, информационных щитов и стендов»</w:t>
      </w:r>
    </w:p>
    <w:p w:rsidR="00A77F15" w:rsidRDefault="00A77F15" w:rsidP="00A77F15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Pr="00A77F15" w:rsidRDefault="00E50D13" w:rsidP="00A77F15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E08FA" w:rsidRDefault="001E08FA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Default="00371978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Style w:val="FontStyle21"/>
          <w:sz w:val="24"/>
          <w:szCs w:val="24"/>
        </w:rPr>
        <w:t xml:space="preserve"> Положение</w:t>
      </w:r>
      <w:r w:rsidR="00A77F15" w:rsidRPr="00A77F15">
        <w:rPr>
          <w:rStyle w:val="FontStyle21"/>
          <w:sz w:val="24"/>
          <w:szCs w:val="24"/>
        </w:rPr>
        <w:t xml:space="preserve"> </w:t>
      </w:r>
      <w:r w:rsidR="00A77F15" w:rsidRPr="00A77F15">
        <w:rPr>
          <w:rFonts w:ascii="Times New Roman" w:hAnsi="Times New Roman" w:cs="Times New Roman"/>
          <w:sz w:val="24"/>
        </w:rPr>
        <w:t xml:space="preserve">«О </w:t>
      </w:r>
      <w:r w:rsidR="00A77F15" w:rsidRPr="00A77F15">
        <w:rPr>
          <w:rFonts w:ascii="Times New Roman" w:hAnsi="Times New Roman" w:cs="Times New Roman"/>
          <w:bCs/>
          <w:sz w:val="24"/>
          <w:szCs w:val="24"/>
        </w:rPr>
        <w:t>размещении и содержании наружной информации в части указателей, информационных щитов и стендов»</w:t>
      </w:r>
      <w:r w:rsidR="00A77F15">
        <w:rPr>
          <w:rFonts w:ascii="Times New Roman" w:hAnsi="Times New Roman" w:cs="Times New Roman"/>
          <w:sz w:val="24"/>
          <w:szCs w:val="24"/>
        </w:rPr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371978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_____________ 2018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D43F20" w:rsidRDefault="0004674E" w:rsidP="00046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4E">
        <w:rPr>
          <w:rFonts w:ascii="Times New Roman" w:hAnsi="Times New Roman" w:cs="Times New Roman"/>
          <w:b/>
          <w:sz w:val="24"/>
        </w:rPr>
        <w:t xml:space="preserve">«О </w:t>
      </w:r>
      <w:r w:rsidRPr="0004674E">
        <w:rPr>
          <w:rFonts w:ascii="Times New Roman" w:hAnsi="Times New Roman" w:cs="Times New Roman"/>
          <w:b/>
          <w:bCs/>
          <w:sz w:val="24"/>
          <w:szCs w:val="24"/>
        </w:rPr>
        <w:t>размещении и содержании наружной информации в части указателей, информационных щитов и стендов»</w:t>
      </w:r>
    </w:p>
    <w:p w:rsidR="00D43F20" w:rsidRDefault="00D43F20" w:rsidP="00D43F20">
      <w:pPr>
        <w:rPr>
          <w:rFonts w:ascii="Times New Roman" w:hAnsi="Times New Roman" w:cs="Times New Roman"/>
          <w:sz w:val="28"/>
          <w:szCs w:val="28"/>
        </w:rPr>
      </w:pPr>
    </w:p>
    <w:p w:rsidR="00D43F20" w:rsidRPr="00D43F20" w:rsidRDefault="00D43F20" w:rsidP="00D43F20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Pr="00446F15">
        <w:rPr>
          <w:rFonts w:ascii="Times New Roman" w:hAnsi="Times New Roman" w:cs="Times New Roman"/>
          <w:sz w:val="24"/>
          <w:szCs w:val="24"/>
        </w:rPr>
        <w:t>«</w:t>
      </w:r>
      <w:r w:rsidRPr="00D43F20">
        <w:rPr>
          <w:rFonts w:ascii="Times New Roman" w:hAnsi="Times New Roman" w:cs="Times New Roman"/>
          <w:sz w:val="24"/>
        </w:rPr>
        <w:t xml:space="preserve">О </w:t>
      </w:r>
      <w:r w:rsidRPr="00D43F20">
        <w:rPr>
          <w:rFonts w:ascii="Times New Roman" w:hAnsi="Times New Roman" w:cs="Times New Roman"/>
          <w:bCs/>
          <w:sz w:val="24"/>
          <w:szCs w:val="24"/>
        </w:rPr>
        <w:t>размещении и содержании наружной информации в части указателей, информационных щитов и стендов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Pr="00D43F20">
        <w:rPr>
          <w:rFonts w:ascii="Times New Roman" w:hAnsi="Times New Roman"/>
          <w:sz w:val="24"/>
          <w:szCs w:val="24"/>
        </w:rPr>
        <w:t>по размещению и содержанию наружной информации в части указателей, информационных щитов и стендов.</w:t>
      </w:r>
    </w:p>
    <w:p w:rsidR="00D43F20" w:rsidRPr="00D43F20" w:rsidRDefault="00D43F20" w:rsidP="00D43F20">
      <w:pPr>
        <w:jc w:val="both"/>
        <w:rPr>
          <w:rFonts w:ascii="Times New Roman" w:hAnsi="Times New Roman"/>
          <w:sz w:val="24"/>
          <w:szCs w:val="24"/>
        </w:rPr>
      </w:pPr>
    </w:p>
    <w:p w:rsidR="00D43F20" w:rsidRP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43F20" w:rsidRPr="00D43F20" w:rsidRDefault="00D43F20" w:rsidP="00D43F20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 xml:space="preserve">Реализация вопроса местного значения по размещению и содержанию наружной информации в части указателей, информационных щитов и стендов (далее – вопрос местного значения) находится в ведении Местной администрации Муниципального образования поселок Стрельна.  </w:t>
      </w:r>
    </w:p>
    <w:p w:rsidR="00D43F20" w:rsidRDefault="00D43F20" w:rsidP="00D43F2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Муниципального образования поселок Стрельна</w:t>
      </w:r>
      <w:r w:rsidR="007E3163">
        <w:rPr>
          <w:rFonts w:ascii="Times New Roman" w:hAnsi="Times New Roman" w:cs="Times New Roman"/>
          <w:sz w:val="24"/>
          <w:szCs w:val="24"/>
        </w:rPr>
        <w:t xml:space="preserve"> (далее – МКУ)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  </w:t>
      </w:r>
    </w:p>
    <w:p w:rsidR="00D43F20" w:rsidRPr="00FF1854" w:rsidRDefault="00D43F20" w:rsidP="00FF1854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Ведомственные целевые программы</w:t>
      </w:r>
      <w:r w:rsidR="00FF1854">
        <w:rPr>
          <w:rFonts w:ascii="Times New Roman" w:hAnsi="Times New Roman"/>
          <w:sz w:val="24"/>
          <w:szCs w:val="24"/>
        </w:rPr>
        <w:t>, муниципальное задание, бюджетная смета</w:t>
      </w:r>
      <w:r w:rsidRPr="00FF1854">
        <w:rPr>
          <w:rFonts w:ascii="Times New Roman" w:hAnsi="Times New Roman"/>
          <w:sz w:val="24"/>
          <w:szCs w:val="24"/>
        </w:rPr>
        <w:t xml:space="preserve"> формируются на основании предложений, поступивших от жителей МО поселок Стрельна, общественных организаций,  органов местного самоуправления МО поселок Стрельна и утверждаются в порядке, установленном правовым актом Местной администрации Муниципального образования поселок Стрельна.</w:t>
      </w:r>
    </w:p>
    <w:p w:rsidR="00D43F20" w:rsidRDefault="00D43F20" w:rsidP="00D43F20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Муниципального образования поселок Стрельна (далее – местный бюджет).</w:t>
      </w:r>
    </w:p>
    <w:p w:rsidR="001F6B77" w:rsidRPr="001F6B77" w:rsidRDefault="00D43F20" w:rsidP="001F6B77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1F6B77">
        <w:rPr>
          <w:rFonts w:ascii="Times New Roman" w:hAnsi="Times New Roman"/>
          <w:sz w:val="24"/>
          <w:szCs w:val="24"/>
        </w:rPr>
        <w:t xml:space="preserve">Объектами </w:t>
      </w:r>
      <w:r w:rsidR="001F6B77">
        <w:rPr>
          <w:rFonts w:ascii="Times New Roman" w:hAnsi="Times New Roman"/>
          <w:sz w:val="24"/>
          <w:szCs w:val="24"/>
        </w:rPr>
        <w:t xml:space="preserve">для размещения </w:t>
      </w:r>
      <w:r w:rsidR="001F6B77" w:rsidRPr="001F6B77">
        <w:rPr>
          <w:rFonts w:ascii="Times New Roman" w:hAnsi="Times New Roman"/>
          <w:bCs/>
          <w:sz w:val="24"/>
          <w:szCs w:val="24"/>
        </w:rPr>
        <w:t>и содержании наружной информации</w:t>
      </w:r>
      <w:r w:rsidR="001F6B77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7E3163" w:rsidRPr="007E3163" w:rsidRDefault="001F6B77" w:rsidP="007E3163">
      <w:pPr>
        <w:pStyle w:val="a5"/>
        <w:numPr>
          <w:ilvl w:val="2"/>
          <w:numId w:val="25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Указатели – </w:t>
      </w:r>
      <w:r w:rsidR="007E3163" w:rsidRPr="007E3163">
        <w:rPr>
          <w:rFonts w:ascii="Times New Roman" w:hAnsi="Times New Roman"/>
          <w:sz w:val="24"/>
          <w:szCs w:val="24"/>
        </w:rPr>
        <w:t>объекты для размещения информации о направлении движения и расстоянии с максимальной площадью информационного поля не более 1 кв.м</w:t>
      </w:r>
      <w:r w:rsidR="007E3163">
        <w:rPr>
          <w:rFonts w:ascii="Times New Roman" w:hAnsi="Times New Roman"/>
          <w:sz w:val="24"/>
          <w:szCs w:val="24"/>
        </w:rPr>
        <w:t>;</w:t>
      </w:r>
    </w:p>
    <w:p w:rsidR="001F6B77" w:rsidRPr="001F6B77" w:rsidRDefault="001F6B77" w:rsidP="001F6B77">
      <w:pPr>
        <w:pStyle w:val="a5"/>
        <w:numPr>
          <w:ilvl w:val="2"/>
          <w:numId w:val="25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Информационные щиты – </w:t>
      </w:r>
      <w:r w:rsidR="007E3163">
        <w:rPr>
          <w:rFonts w:ascii="Times New Roman" w:hAnsi="Times New Roman"/>
          <w:bCs/>
          <w:sz w:val="24"/>
          <w:szCs w:val="24"/>
        </w:rPr>
        <w:t>объекты для размещения</w:t>
      </w:r>
      <w:r>
        <w:rPr>
          <w:rFonts w:ascii="Times New Roman" w:hAnsi="Times New Roman"/>
          <w:bCs/>
          <w:sz w:val="24"/>
          <w:szCs w:val="24"/>
        </w:rPr>
        <w:t xml:space="preserve"> нару</w:t>
      </w:r>
      <w:r w:rsidR="007E3163">
        <w:rPr>
          <w:rFonts w:ascii="Times New Roman" w:hAnsi="Times New Roman"/>
          <w:bCs/>
          <w:sz w:val="24"/>
          <w:szCs w:val="24"/>
        </w:rPr>
        <w:t>жной информации</w:t>
      </w:r>
      <w:r>
        <w:rPr>
          <w:rFonts w:ascii="Times New Roman" w:hAnsi="Times New Roman"/>
          <w:bCs/>
          <w:sz w:val="24"/>
          <w:szCs w:val="24"/>
        </w:rPr>
        <w:t>,  распространяем</w:t>
      </w:r>
      <w:r w:rsidR="007E3163">
        <w:rPr>
          <w:rFonts w:ascii="Times New Roman" w:hAnsi="Times New Roman"/>
          <w:bCs/>
          <w:sz w:val="24"/>
          <w:szCs w:val="24"/>
        </w:rPr>
        <w:t>ой</w:t>
      </w:r>
      <w:r>
        <w:rPr>
          <w:rFonts w:ascii="Times New Roman" w:hAnsi="Times New Roman"/>
          <w:bCs/>
          <w:sz w:val="24"/>
          <w:szCs w:val="24"/>
        </w:rPr>
        <w:t xml:space="preserve"> в целях безопасности и информирования населения;</w:t>
      </w:r>
    </w:p>
    <w:p w:rsidR="001F6B77" w:rsidRPr="007E3163" w:rsidRDefault="001F6B77" w:rsidP="001F6B77">
      <w:pPr>
        <w:pStyle w:val="a5"/>
        <w:numPr>
          <w:ilvl w:val="2"/>
          <w:numId w:val="25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Информационные стенды – </w:t>
      </w:r>
      <w:r w:rsidR="007E3163">
        <w:rPr>
          <w:rFonts w:ascii="Times New Roman" w:hAnsi="Times New Roman"/>
          <w:bCs/>
          <w:sz w:val="24"/>
          <w:szCs w:val="24"/>
        </w:rPr>
        <w:t xml:space="preserve">объекты для размещения наружной информации </w:t>
      </w:r>
      <w:r>
        <w:rPr>
          <w:rFonts w:ascii="Times New Roman" w:hAnsi="Times New Roman"/>
          <w:bCs/>
          <w:sz w:val="24"/>
          <w:szCs w:val="24"/>
        </w:rPr>
        <w:t>о деятельности органов местного самоуправления Муниципального образования поселок Стрельна и ин</w:t>
      </w:r>
      <w:r w:rsidR="00720CEF">
        <w:rPr>
          <w:rFonts w:ascii="Times New Roman" w:hAnsi="Times New Roman"/>
          <w:bCs/>
          <w:sz w:val="24"/>
          <w:szCs w:val="24"/>
        </w:rPr>
        <w:t>ой</w:t>
      </w:r>
      <w:r>
        <w:rPr>
          <w:rFonts w:ascii="Times New Roman" w:hAnsi="Times New Roman"/>
          <w:bCs/>
          <w:sz w:val="24"/>
          <w:szCs w:val="24"/>
        </w:rPr>
        <w:t xml:space="preserve"> наружн</w:t>
      </w:r>
      <w:r w:rsidR="007E3163">
        <w:rPr>
          <w:rFonts w:ascii="Times New Roman" w:hAnsi="Times New Roman"/>
          <w:bCs/>
          <w:sz w:val="24"/>
          <w:szCs w:val="24"/>
        </w:rPr>
        <w:t>ой информации, не относящей</w:t>
      </w:r>
      <w:r>
        <w:rPr>
          <w:rFonts w:ascii="Times New Roman" w:hAnsi="Times New Roman"/>
          <w:bCs/>
          <w:sz w:val="24"/>
          <w:szCs w:val="24"/>
        </w:rPr>
        <w:t>ся к информации рекламного характера.</w:t>
      </w:r>
    </w:p>
    <w:p w:rsidR="00FF1854" w:rsidRPr="00D43F20" w:rsidRDefault="00FF1854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462B49" w:rsidRDefault="00FF1854" w:rsidP="00FF1854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62B4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43F20" w:rsidRPr="00462B49">
        <w:rPr>
          <w:rFonts w:ascii="Times New Roman" w:hAnsi="Times New Roman" w:cs="Times New Roman"/>
          <w:b/>
          <w:sz w:val="24"/>
          <w:szCs w:val="24"/>
        </w:rPr>
        <w:t xml:space="preserve"> Размещение наружной информации в части указателей, информационных щитов и стендов</w:t>
      </w:r>
    </w:p>
    <w:p w:rsidR="00462B49" w:rsidRDefault="00D43F20" w:rsidP="00462B49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 xml:space="preserve">При размещении наружной информации в части указателей, информационных щитов и стендов учитываются требования  Постановления Правительства Санкт-Петербурга от 09.11.2016 </w:t>
      </w:r>
      <w:r w:rsidR="00462B49" w:rsidRPr="00462B49">
        <w:rPr>
          <w:rFonts w:ascii="Times New Roman" w:hAnsi="Times New Roman"/>
          <w:sz w:val="24"/>
          <w:szCs w:val="24"/>
        </w:rPr>
        <w:t>№</w:t>
      </w:r>
      <w:r w:rsidRPr="00462B49">
        <w:rPr>
          <w:rFonts w:ascii="Times New Roman" w:hAnsi="Times New Roman"/>
          <w:sz w:val="24"/>
          <w:szCs w:val="24"/>
        </w:rPr>
        <w:t xml:space="preserve"> 961 «О Правилах благоустройства территории Санкт-Петербурга и о внесении изменений в некоторые постановления Правительства Санкт-Петербурга», Постановления Правительства Санкт-Петербурга от 31.01.2017 </w:t>
      </w:r>
      <w:r w:rsidR="00462B49" w:rsidRPr="00462B49">
        <w:rPr>
          <w:rFonts w:ascii="Times New Roman" w:hAnsi="Times New Roman"/>
          <w:sz w:val="24"/>
          <w:szCs w:val="24"/>
        </w:rPr>
        <w:t>№</w:t>
      </w:r>
      <w:r w:rsidRPr="00462B49">
        <w:rPr>
          <w:rFonts w:ascii="Times New Roman" w:hAnsi="Times New Roman"/>
          <w:sz w:val="24"/>
          <w:szCs w:val="24"/>
        </w:rPr>
        <w:t xml:space="preserve"> 40 «Об утверждении Правил благоустройства территории Санкт-Петербурга в части, касающейся эстетических регламентов </w:t>
      </w:r>
      <w:r w:rsidRPr="00462B49">
        <w:rPr>
          <w:rFonts w:ascii="Times New Roman" w:hAnsi="Times New Roman"/>
          <w:sz w:val="24"/>
          <w:szCs w:val="24"/>
        </w:rPr>
        <w:lastRenderedPageBreak/>
        <w:t>объектов благоустройст</w:t>
      </w:r>
      <w:r w:rsidR="00462B49" w:rsidRPr="00462B49">
        <w:rPr>
          <w:rFonts w:ascii="Times New Roman" w:hAnsi="Times New Roman"/>
          <w:sz w:val="24"/>
          <w:szCs w:val="24"/>
        </w:rPr>
        <w:t>ва и элементов благоустройства», Постановления Правительства Санкт-Петербурга от 20.09.2012 №1002 «О порядке взаимодействия исполнительных органов государственной власти Санкт-Петербурга при выдаче разрешений на установку или перемещение объектов для размещения информации в Санкт-Петербурге».</w:t>
      </w:r>
    </w:p>
    <w:p w:rsidR="00D43F20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Общими требованиями к размещению наружной информации в части указателей, информационных щ</w:t>
      </w:r>
      <w:r w:rsidR="00462B49">
        <w:rPr>
          <w:rFonts w:ascii="Times New Roman" w:hAnsi="Times New Roman"/>
          <w:sz w:val="24"/>
          <w:szCs w:val="24"/>
        </w:rPr>
        <w:t>итов и стендов (далее - объект</w:t>
      </w:r>
      <w:r w:rsidRPr="00462B49">
        <w:rPr>
          <w:rFonts w:ascii="Times New Roman" w:hAnsi="Times New Roman"/>
          <w:sz w:val="24"/>
          <w:szCs w:val="24"/>
        </w:rPr>
        <w:t xml:space="preserve"> наружной информации) являются:</w:t>
      </w:r>
    </w:p>
    <w:p w:rsidR="00462B49" w:rsidRPr="00462B49" w:rsidRDefault="00462B49" w:rsidP="00462B49">
      <w:pPr>
        <w:pStyle w:val="a5"/>
        <w:autoSpaceDE w:val="0"/>
        <w:autoSpaceDN w:val="0"/>
        <w:adjustRightInd w:val="0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унификация мест размещения, соблюдение единых правил размещения;</w:t>
      </w:r>
    </w:p>
    <w:p w:rsidR="00462B49" w:rsidRPr="00462B49" w:rsidRDefault="00462B49" w:rsidP="00462B49">
      <w:pPr>
        <w:pStyle w:val="a5"/>
        <w:autoSpaceDE w:val="0"/>
        <w:autoSpaceDN w:val="0"/>
        <w:adjustRightInd w:val="0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хорошая видимость с учетом условий пешеходного и транспортного движения, дистанций восприятия, архитектуры зданий, освещенности, зеленых насаждений.</w:t>
      </w:r>
    </w:p>
    <w:p w:rsidR="00D43F20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Произвольное перемещение объектов наружной информации с установленного места не допускается.</w:t>
      </w:r>
    </w:p>
    <w:p w:rsidR="00462B49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Объекты наружной информации должны быть изготовлены из материалов с высокими декоративными и эксплуатационными качествами, устойчивых к воздействию климатических условий, имеющих гарантированную антикоррозийную стойкость, морозоустойчивость, длительную светостойкость (для знаков и надписей), малый вес.</w:t>
      </w:r>
    </w:p>
    <w:p w:rsidR="00462B49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Конструктивное решение объектов наружной информации должно обеспечивать прочность, удобство крепежа, удобство обслуживания, безопасность эксплуатации.</w:t>
      </w:r>
    </w:p>
    <w:p w:rsidR="00462B49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 xml:space="preserve">Нарушенные при установке (демонтаже) объектов наружной информации покрытие или газон должны быть восстановлены с использованием аналогичных материалов и технологий в том виде, какими они были до установки объектов наружной информации. </w:t>
      </w:r>
    </w:p>
    <w:p w:rsidR="00FF1854" w:rsidRPr="00462B49" w:rsidRDefault="00D43F20" w:rsidP="00462B49">
      <w:pPr>
        <w:pStyle w:val="a5"/>
        <w:numPr>
          <w:ilvl w:val="1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2B49">
        <w:rPr>
          <w:rFonts w:ascii="Times New Roman" w:hAnsi="Times New Roman"/>
          <w:sz w:val="24"/>
          <w:szCs w:val="24"/>
        </w:rPr>
        <w:t>При установке и эксплуатации объектов наружной информации должны соблюдаться требования соответствующих технических условий, условий безопасности дорожного движения, безопасности граждан, сохранности имущества, дорожного покрытия, газонов и других действующих норм и правил.</w:t>
      </w:r>
    </w:p>
    <w:p w:rsidR="00FF1854" w:rsidRDefault="00FF1854" w:rsidP="00D43F20">
      <w:pPr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43F20" w:rsidRPr="00173B4D" w:rsidRDefault="00D43F20" w:rsidP="00173B4D">
      <w:pPr>
        <w:pStyle w:val="a5"/>
        <w:numPr>
          <w:ilvl w:val="0"/>
          <w:numId w:val="27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t xml:space="preserve"> Содержание наружной информации в части указателей, информационных щитов и стендов</w:t>
      </w:r>
    </w:p>
    <w:p w:rsidR="00D43F20" w:rsidRPr="00173B4D" w:rsidRDefault="00D43F20" w:rsidP="00173B4D">
      <w:pPr>
        <w:pStyle w:val="ab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73B4D">
        <w:t>Наружная  информация в части указателей, информационных щитов и стендов должна содержаться в технически исправном состоянии, быть очищенной от грязи и иного мусора.</w:t>
      </w:r>
    </w:p>
    <w:p w:rsidR="00D43F20" w:rsidRPr="00173B4D" w:rsidRDefault="00D43F20" w:rsidP="00173B4D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73B4D">
        <w:t xml:space="preserve">Не допускается наличие на </w:t>
      </w:r>
      <w:r w:rsidR="00173B4D">
        <w:t xml:space="preserve">объектах наружной информации </w:t>
      </w:r>
      <w:r w:rsidRPr="00173B4D">
        <w:t>механических повреждений, а также нарушение целостности конструкции.</w:t>
      </w:r>
    </w:p>
    <w:p w:rsidR="00D43F20" w:rsidRPr="00173B4D" w:rsidRDefault="00D43F20" w:rsidP="00D43F2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73B4D">
        <w:t xml:space="preserve">Металлические элементы </w:t>
      </w:r>
      <w:r w:rsidR="00173B4D">
        <w:t>на объектах наружной информации</w:t>
      </w:r>
      <w:r w:rsidRPr="00173B4D">
        <w:t xml:space="preserve"> должны быть очищены от ржавчины и окрашены.</w:t>
      </w:r>
    </w:p>
    <w:p w:rsidR="00D43F20" w:rsidRPr="00173B4D" w:rsidRDefault="00D43F20" w:rsidP="00D43F2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73B4D">
        <w:t xml:space="preserve">Размещение на </w:t>
      </w:r>
      <w:r w:rsidR="00173B4D">
        <w:t>объектах наружной информации</w:t>
      </w:r>
      <w:r w:rsidRPr="00173B4D">
        <w:t xml:space="preserve"> объявлений, посторонних надписей, изображений и других сообщений, не относящихся к данной информационной конструкции, запрещено.</w:t>
      </w:r>
    </w:p>
    <w:p w:rsidR="00D43F20" w:rsidRPr="00173B4D" w:rsidRDefault="00D43F20" w:rsidP="00173B4D">
      <w:pPr>
        <w:pStyle w:val="ab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73B4D">
        <w:t xml:space="preserve"> </w:t>
      </w:r>
      <w:r w:rsidR="00173B4D">
        <w:t>По мере необходимости осуществляется о</w:t>
      </w:r>
      <w:r w:rsidRPr="00173B4D">
        <w:t xml:space="preserve">чистка </w:t>
      </w:r>
      <w:r w:rsidR="00173B4D">
        <w:t xml:space="preserve">и промывка объектов наружной информации </w:t>
      </w:r>
      <w:r w:rsidRPr="00173B4D">
        <w:t>от грязи и мусора</w:t>
      </w:r>
      <w:r w:rsidR="00173B4D">
        <w:t>.</w:t>
      </w:r>
    </w:p>
    <w:p w:rsidR="00D43F20" w:rsidRPr="00173B4D" w:rsidRDefault="00D43F20" w:rsidP="00D43F2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43F20" w:rsidRPr="00173B4D" w:rsidRDefault="00D43F20" w:rsidP="00173B4D">
      <w:pPr>
        <w:pStyle w:val="a5"/>
        <w:numPr>
          <w:ilvl w:val="0"/>
          <w:numId w:val="27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43F20" w:rsidRPr="00027DEF" w:rsidRDefault="00D43F20" w:rsidP="00D43F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3F20" w:rsidRPr="00173B4D" w:rsidRDefault="00D43F20" w:rsidP="00173B4D">
      <w:pPr>
        <w:pStyle w:val="a5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sz w:val="24"/>
          <w:szCs w:val="24"/>
        </w:rPr>
        <w:t>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p w:rsidR="0004674E" w:rsidRPr="00D43F20" w:rsidRDefault="0004674E" w:rsidP="00D43F2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sectPr w:rsidR="0004674E" w:rsidRPr="00D43F2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EAD" w:rsidRDefault="00A72EAD" w:rsidP="00F32A9B">
      <w:r>
        <w:separator/>
      </w:r>
    </w:p>
  </w:endnote>
  <w:endnote w:type="continuationSeparator" w:id="1">
    <w:p w:rsidR="00A72EAD" w:rsidRDefault="00A72EAD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EAD" w:rsidRDefault="00A72EAD" w:rsidP="00F32A9B">
      <w:r>
        <w:separator/>
      </w:r>
    </w:p>
  </w:footnote>
  <w:footnote w:type="continuationSeparator" w:id="1">
    <w:p w:rsidR="00A72EAD" w:rsidRDefault="00A72EAD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16"/>
  </w:num>
  <w:num w:numId="5">
    <w:abstractNumId w:val="7"/>
  </w:num>
  <w:num w:numId="6">
    <w:abstractNumId w:val="26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4"/>
  </w:num>
  <w:num w:numId="17">
    <w:abstractNumId w:val="15"/>
  </w:num>
  <w:num w:numId="18">
    <w:abstractNumId w:val="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9"/>
  </w:num>
  <w:num w:numId="23">
    <w:abstractNumId w:val="21"/>
  </w:num>
  <w:num w:numId="24">
    <w:abstractNumId w:val="25"/>
  </w:num>
  <w:num w:numId="25">
    <w:abstractNumId w:val="27"/>
  </w:num>
  <w:num w:numId="26">
    <w:abstractNumId w:val="20"/>
  </w:num>
  <w:num w:numId="27">
    <w:abstractNumId w:val="8"/>
  </w:num>
  <w:num w:numId="28">
    <w:abstractNumId w:val="1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1978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0485"/>
    <w:rsid w:val="00A72EAD"/>
    <w:rsid w:val="00A73B17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0655A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BF7570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EF6177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2E581-F417-4F41-9164-09CCE7C2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7006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2018-03-05T11:36:00Z</cp:lastPrinted>
  <dcterms:created xsi:type="dcterms:W3CDTF">2018-06-13T16:20:00Z</dcterms:created>
  <dcterms:modified xsi:type="dcterms:W3CDTF">2018-06-13T16:20:00Z</dcterms:modified>
</cp:coreProperties>
</file>