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0A0A0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0A0A0B">
        <w:rPr>
          <w:rFonts w:ascii="Times New Roman" w:hAnsi="Times New Roman" w:cs="Times New Roman"/>
          <w:sz w:val="24"/>
          <w:szCs w:val="24"/>
        </w:rPr>
        <w:t>__________</w:t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="008D6FCF">
        <w:rPr>
          <w:rFonts w:ascii="Times New Roman" w:hAnsi="Times New Roman" w:cs="Times New Roman"/>
          <w:sz w:val="24"/>
          <w:szCs w:val="24"/>
        </w:rPr>
        <w:t xml:space="preserve"> </w:t>
      </w:r>
      <w:r w:rsidR="000A0A0B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BC5F3C" w:rsidRPr="00BC5F3C" w:rsidRDefault="000A0A0B" w:rsidP="000A0A0B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 внесении изменений в Порядок</w:t>
      </w:r>
      <w:r w:rsidR="00BC5F3C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gramStart"/>
      <w:r w:rsidR="00BC5F3C" w:rsidRPr="00BC5F3C">
        <w:rPr>
          <w:rFonts w:ascii="Times New Roman" w:hAnsi="Times New Roman" w:cs="Times New Roman"/>
          <w:bCs w:val="0"/>
          <w:color w:val="auto"/>
          <w:sz w:val="24"/>
          <w:szCs w:val="24"/>
        </w:rPr>
        <w:t>проведения регионального дня приема граждан Российской Федерации</w:t>
      </w:r>
      <w:proofErr w:type="gramEnd"/>
      <w:r w:rsidR="00BC5F3C" w:rsidRPr="00BC5F3C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, утвержденный решением Муниципального Совета Муниципального образования поселок Стрельна от 14.05.2019 №27</w:t>
      </w:r>
      <w:r w:rsidR="00BC5F3C" w:rsidRPr="00BC5F3C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BC5F3C" w:rsidRPr="00BC5F3C" w:rsidRDefault="00BC5F3C" w:rsidP="00BC5F3C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0A0A0B" w:rsidRPr="000A0A0B" w:rsidRDefault="000A0A0B" w:rsidP="000A0A0B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0A0A0B">
        <w:rPr>
          <w:rFonts w:ascii="Times New Roman" w:hAnsi="Times New Roman" w:cs="Times New Roman"/>
          <w:sz w:val="24"/>
        </w:rPr>
        <w:t xml:space="preserve">Порядок </w:t>
      </w:r>
      <w:proofErr w:type="gramStart"/>
      <w:r w:rsidRPr="000A0A0B">
        <w:rPr>
          <w:rFonts w:ascii="Times New Roman" w:hAnsi="Times New Roman" w:cs="Times New Roman"/>
          <w:sz w:val="24"/>
          <w:szCs w:val="24"/>
        </w:rPr>
        <w:t>проведения регионального дня приема граждан Российской Федерации</w:t>
      </w:r>
      <w:proofErr w:type="gramEnd"/>
      <w:r w:rsidRPr="000A0A0B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Pr="000A0A0B">
        <w:rPr>
          <w:rFonts w:ascii="Times New Roman" w:hAnsi="Times New Roman" w:cs="Times New Roman"/>
          <w:bCs/>
          <w:sz w:val="24"/>
          <w:szCs w:val="24"/>
        </w:rPr>
        <w:t>, утвержденный решением Муниципального Совета Муниципального образования поселок Стрельна от 14.05.2019 №27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Порядок) следующие изменения:</w:t>
      </w:r>
    </w:p>
    <w:p w:rsidR="000A0A0B" w:rsidRDefault="000A0A0B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абзаце четвертом пункта 14.2 Порядка слова «</w:t>
      </w:r>
      <w:proofErr w:type="gramStart"/>
      <w:r>
        <w:rPr>
          <w:rFonts w:ascii="Times New Roman" w:hAnsi="Times New Roman"/>
          <w:sz w:val="24"/>
          <w:szCs w:val="24"/>
        </w:rPr>
        <w:t>исполнительных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органов» заменить словами «органов местного самоуправления».</w:t>
      </w:r>
    </w:p>
    <w:p w:rsidR="000A0A0B" w:rsidRDefault="000A0A0B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«</w:t>
      </w:r>
      <w:r w:rsidRPr="000A0A0B">
        <w:rPr>
          <w:rFonts w:ascii="Times New Roman" w:hAnsi="Times New Roman"/>
          <w:sz w:val="24"/>
          <w:szCs w:val="24"/>
        </w:rPr>
        <w:t>10. В случае если в обращении содержатся вопросы, решение которых не входит в компетенцию органа местного самоуправления Муниципального образования поселок Стрельна, гражданину дается разъяснение, куда и в каком порядке ему следует обратиться</w:t>
      </w:r>
      <w:proofErr w:type="gramStart"/>
      <w:r w:rsidRPr="000A0A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gramEnd"/>
      <w:r>
        <w:rPr>
          <w:rFonts w:ascii="Times New Roman" w:hAnsi="Times New Roman"/>
          <w:sz w:val="24"/>
          <w:szCs w:val="24"/>
        </w:rPr>
        <w:t xml:space="preserve">изложить в редакции «15. </w:t>
      </w:r>
      <w:r w:rsidRPr="000A0A0B">
        <w:rPr>
          <w:rFonts w:ascii="Times New Roman" w:hAnsi="Times New Roman"/>
          <w:sz w:val="24"/>
          <w:szCs w:val="24"/>
        </w:rPr>
        <w:t>В случае если в обращении содержатся вопросы, решение которых не входит в компетенцию органа местного самоуправления Муниципального образования поселок Стрельна, гражданину дается разъяснение, куда и в каком порядке ему следует обратиться</w:t>
      </w:r>
      <w:proofErr w:type="gramStart"/>
      <w:r w:rsidRPr="000A0A0B">
        <w:rPr>
          <w:rFonts w:ascii="Times New Roman" w:hAnsi="Times New Roman"/>
          <w:sz w:val="24"/>
          <w:szCs w:val="24"/>
        </w:rPr>
        <w:t>.</w:t>
      </w:r>
      <w:r w:rsidR="00226E9F">
        <w:rPr>
          <w:rFonts w:ascii="Times New Roman" w:hAnsi="Times New Roman"/>
          <w:sz w:val="24"/>
          <w:szCs w:val="24"/>
        </w:rPr>
        <w:t>».</w:t>
      </w:r>
      <w:proofErr w:type="gramEnd"/>
    </w:p>
    <w:p w:rsidR="00226E9F" w:rsidRDefault="00226E9F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пункта 14.2 номера пунктов 10, 11, 12 заменить соответственно номерами 15, 16, 17.</w:t>
      </w:r>
    </w:p>
    <w:p w:rsidR="00226E9F" w:rsidRPr="00226E9F" w:rsidRDefault="00226E9F" w:rsidP="00226E9F">
      <w:pPr>
        <w:pStyle w:val="a5"/>
        <w:tabs>
          <w:tab w:val="left" w:pos="0"/>
          <w:tab w:val="left" w:pos="851"/>
          <w:tab w:val="left" w:pos="113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 xml:space="preserve">го </w:t>
      </w:r>
      <w:r w:rsidR="00BC5F3C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0A0A0B">
        <w:rPr>
          <w:rFonts w:ascii="Times New Roman" w:hAnsi="Times New Roman" w:cs="Times New Roman"/>
          <w:sz w:val="24"/>
          <w:szCs w:val="24"/>
        </w:rPr>
        <w:t>.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1E08F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  <w:r w:rsidR="008D6F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674E" w:rsidRPr="00226E9F" w:rsidRDefault="001E08FA" w:rsidP="00226E9F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8D6FC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sectPr w:rsidR="0004674E" w:rsidRPr="00226E9F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263" w:rsidRDefault="00937263" w:rsidP="00F32A9B">
      <w:r>
        <w:separator/>
      </w:r>
    </w:p>
  </w:endnote>
  <w:endnote w:type="continuationSeparator" w:id="0">
    <w:p w:rsidR="00937263" w:rsidRDefault="00937263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263" w:rsidRDefault="00937263" w:rsidP="00F32A9B">
      <w:r>
        <w:separator/>
      </w:r>
    </w:p>
  </w:footnote>
  <w:footnote w:type="continuationSeparator" w:id="0">
    <w:p w:rsidR="00937263" w:rsidRDefault="00937263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5E8EC31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744117"/>
    <w:multiLevelType w:val="hybridMultilevel"/>
    <w:tmpl w:val="FB163144"/>
    <w:lvl w:ilvl="0" w:tplc="784467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7"/>
  </w:num>
  <w:num w:numId="6">
    <w:abstractNumId w:val="28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6"/>
  </w:num>
  <w:num w:numId="17">
    <w:abstractNumId w:val="16"/>
  </w:num>
  <w:num w:numId="18">
    <w:abstractNumId w:val="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5"/>
  </w:num>
  <w:num w:numId="22">
    <w:abstractNumId w:val="9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8"/>
  </w:num>
  <w:num w:numId="28">
    <w:abstractNumId w:val="13"/>
  </w:num>
  <w:num w:numId="29">
    <w:abstractNumId w:val="19"/>
  </w:num>
  <w:num w:numId="30">
    <w:abstractNumId w:val="1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A0B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6E9F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2303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D6FCF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263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316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33A5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5F3C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1E7B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4ABC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4CDB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C5F3C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BC5F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4813B-3E9D-484D-AC98-5B920C43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2019-07-11T14:36:00Z</dcterms:created>
  <dcterms:modified xsi:type="dcterms:W3CDTF">2019-07-11T14:36:00Z</dcterms:modified>
</cp:coreProperties>
</file>