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FAB" w:rsidRPr="002008DA" w:rsidRDefault="001E0AF9" w:rsidP="009D1241">
      <w:pPr>
        <w:jc w:val="center"/>
      </w:pPr>
      <w:r>
        <w:rPr>
          <w:noProof/>
        </w:rPr>
        <w:drawing>
          <wp:inline distT="0" distB="0" distL="0" distR="0">
            <wp:extent cx="1057275" cy="8286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l="19489" t="21742" r="19716" b="30605"/>
                    <a:stretch>
                      <a:fillRect/>
                    </a:stretch>
                  </pic:blipFill>
                  <pic:spPr bwMode="auto">
                    <a:xfrm>
                      <a:off x="0" y="0"/>
                      <a:ext cx="1057275" cy="828675"/>
                    </a:xfrm>
                    <a:prstGeom prst="rect">
                      <a:avLst/>
                    </a:prstGeom>
                    <a:noFill/>
                    <a:ln w="9525">
                      <a:noFill/>
                      <a:miter lim="800000"/>
                      <a:headEnd/>
                      <a:tailEnd/>
                    </a:ln>
                  </pic:spPr>
                </pic:pic>
              </a:graphicData>
            </a:graphic>
          </wp:inline>
        </w:drawing>
      </w:r>
    </w:p>
    <w:p w:rsidR="0044264F" w:rsidRPr="006B789C" w:rsidRDefault="0044264F" w:rsidP="0044264F">
      <w:pPr>
        <w:spacing w:line="240" w:lineRule="auto"/>
        <w:jc w:val="center"/>
        <w:rPr>
          <w:b/>
        </w:rPr>
      </w:pPr>
      <w:r w:rsidRPr="006B789C">
        <w:rPr>
          <w:b/>
        </w:rPr>
        <w:t>МЕСТНАЯ АДМИНИСТРАЦИЯ</w:t>
      </w:r>
    </w:p>
    <w:p w:rsidR="0044264F" w:rsidRPr="006B789C" w:rsidRDefault="0044264F" w:rsidP="0044264F">
      <w:pPr>
        <w:pBdr>
          <w:bottom w:val="single" w:sz="12" w:space="1" w:color="auto"/>
        </w:pBdr>
        <w:spacing w:line="240" w:lineRule="auto"/>
        <w:jc w:val="center"/>
        <w:rPr>
          <w:b/>
        </w:rPr>
      </w:pPr>
      <w:r w:rsidRPr="006B789C">
        <w:rPr>
          <w:b/>
        </w:rPr>
        <w:t>МУНИЦИПАЛЬНОГО ОБРАЗОВАНИЯ ПОСЕЛОК СТРЕЛЬНА</w:t>
      </w:r>
    </w:p>
    <w:p w:rsidR="0044264F" w:rsidRDefault="0044264F" w:rsidP="0044264F">
      <w:pPr>
        <w:spacing w:line="240" w:lineRule="auto"/>
        <w:jc w:val="center"/>
        <w:rPr>
          <w:b/>
          <w:sz w:val="28"/>
          <w:szCs w:val="28"/>
        </w:rPr>
      </w:pPr>
    </w:p>
    <w:p w:rsidR="0044264F" w:rsidRPr="009C729E" w:rsidRDefault="0044264F" w:rsidP="0044264F">
      <w:pPr>
        <w:spacing w:line="240" w:lineRule="auto"/>
        <w:jc w:val="center"/>
        <w:rPr>
          <w:b/>
          <w:sz w:val="28"/>
          <w:szCs w:val="28"/>
        </w:rPr>
      </w:pPr>
      <w:r w:rsidRPr="009C729E">
        <w:rPr>
          <w:b/>
          <w:sz w:val="28"/>
          <w:szCs w:val="28"/>
        </w:rPr>
        <w:t>ПОСТАНОВЛЕНИЕ</w:t>
      </w:r>
      <w:r w:rsidR="00B33BF1">
        <w:rPr>
          <w:b/>
          <w:sz w:val="28"/>
          <w:szCs w:val="28"/>
        </w:rPr>
        <w:t xml:space="preserve"> </w:t>
      </w:r>
      <w:r w:rsidR="00D04EF4">
        <w:rPr>
          <w:b/>
          <w:sz w:val="28"/>
          <w:szCs w:val="28"/>
        </w:rPr>
        <w:t>(проект)</w:t>
      </w:r>
    </w:p>
    <w:p w:rsidR="0044264F" w:rsidRPr="006B789C" w:rsidRDefault="0044264F" w:rsidP="0044264F">
      <w:pPr>
        <w:spacing w:line="240" w:lineRule="auto"/>
        <w:jc w:val="center"/>
        <w:rPr>
          <w:b/>
        </w:rPr>
      </w:pPr>
    </w:p>
    <w:tbl>
      <w:tblPr>
        <w:tblW w:w="10417" w:type="dxa"/>
        <w:tblLook w:val="04A0"/>
      </w:tblPr>
      <w:tblGrid>
        <w:gridCol w:w="3794"/>
        <w:gridCol w:w="3176"/>
        <w:gridCol w:w="3447"/>
      </w:tblGrid>
      <w:tr w:rsidR="0044264F" w:rsidRPr="00C05635" w:rsidTr="00DD1E6D">
        <w:tc>
          <w:tcPr>
            <w:tcW w:w="3794" w:type="dxa"/>
          </w:tcPr>
          <w:p w:rsidR="0044264F" w:rsidRPr="00226647" w:rsidRDefault="00B33BF1" w:rsidP="00DD1E6D">
            <w:pPr>
              <w:ind w:right="-6555"/>
              <w:jc w:val="center"/>
              <w:rPr>
                <w:u w:val="single"/>
              </w:rPr>
            </w:pPr>
            <w:r>
              <w:rPr>
                <w:u w:val="single"/>
              </w:rPr>
              <w:t>19.02.2021</w:t>
            </w:r>
          </w:p>
        </w:tc>
        <w:tc>
          <w:tcPr>
            <w:tcW w:w="3176" w:type="dxa"/>
          </w:tcPr>
          <w:p w:rsidR="0044264F" w:rsidRPr="00C05635" w:rsidRDefault="0044264F" w:rsidP="00225BE9">
            <w:pPr>
              <w:spacing w:line="240" w:lineRule="auto"/>
              <w:jc w:val="center"/>
            </w:pPr>
            <w:r w:rsidRPr="00C05635">
              <w:t>поселок Стрельна</w:t>
            </w:r>
          </w:p>
          <w:p w:rsidR="0044264F" w:rsidRPr="00C05635" w:rsidRDefault="0044264F" w:rsidP="00225BE9">
            <w:pPr>
              <w:jc w:val="center"/>
            </w:pPr>
          </w:p>
        </w:tc>
        <w:tc>
          <w:tcPr>
            <w:tcW w:w="3447" w:type="dxa"/>
          </w:tcPr>
          <w:p w:rsidR="0044264F" w:rsidRPr="00C05635" w:rsidRDefault="0044264F" w:rsidP="00225BE9">
            <w:pPr>
              <w:jc w:val="center"/>
            </w:pPr>
          </w:p>
        </w:tc>
      </w:tr>
    </w:tbl>
    <w:p w:rsidR="00A6523E" w:rsidRPr="00822B6C" w:rsidRDefault="006D2F13" w:rsidP="00822B6C">
      <w:pPr>
        <w:pStyle w:val="30"/>
        <w:shd w:val="clear" w:color="auto" w:fill="auto"/>
        <w:spacing w:after="0" w:line="240" w:lineRule="auto"/>
        <w:ind w:right="278"/>
        <w:jc w:val="center"/>
        <w:rPr>
          <w:sz w:val="24"/>
          <w:szCs w:val="24"/>
        </w:rPr>
      </w:pPr>
      <w:r w:rsidRPr="00822B6C">
        <w:rPr>
          <w:sz w:val="24"/>
          <w:szCs w:val="24"/>
        </w:rPr>
        <w:t xml:space="preserve">Об утверждении </w:t>
      </w:r>
      <w:r w:rsidR="00822B6C" w:rsidRPr="00822B6C">
        <w:rPr>
          <w:sz w:val="24"/>
          <w:szCs w:val="24"/>
        </w:rPr>
        <w:t>Порядка открытия и ведения лицевых счетов для учета операций по исполнению местного бюджета Внутригородского муниципального образования Санкт-Петербурга поселок Стрельна</w:t>
      </w:r>
    </w:p>
    <w:p w:rsidR="00CC5A0B" w:rsidRDefault="00CC5A0B" w:rsidP="00CC5A0B">
      <w:pPr>
        <w:pStyle w:val="a7"/>
        <w:tabs>
          <w:tab w:val="left" w:pos="284"/>
        </w:tabs>
        <w:ind w:right="139"/>
        <w:jc w:val="both"/>
      </w:pPr>
    </w:p>
    <w:p w:rsidR="002A3CE1" w:rsidRDefault="00B85AC1" w:rsidP="00CC5A0B">
      <w:pPr>
        <w:pStyle w:val="a7"/>
        <w:tabs>
          <w:tab w:val="left" w:pos="284"/>
        </w:tabs>
        <w:ind w:right="139" w:firstLine="567"/>
        <w:jc w:val="both"/>
        <w:rPr>
          <w:bCs/>
          <w:color w:val="000000"/>
        </w:rPr>
      </w:pPr>
      <w:r>
        <w:t xml:space="preserve">В соответствии </w:t>
      </w:r>
      <w:r w:rsidR="002A3CE1">
        <w:t xml:space="preserve">с Бюджетным кодексом Российской Федерации, </w:t>
      </w:r>
      <w:r w:rsidR="002A3CE1" w:rsidRPr="002A3CE1">
        <w:rPr>
          <w:rStyle w:val="fontstyle21"/>
          <w:bCs/>
          <w:color w:val="000000"/>
          <w:sz w:val="24"/>
          <w:szCs w:val="24"/>
        </w:rPr>
        <w:t>Положени</w:t>
      </w:r>
      <w:r w:rsidR="00DD1E6D">
        <w:rPr>
          <w:rStyle w:val="fontstyle21"/>
          <w:bCs/>
          <w:color w:val="000000"/>
          <w:sz w:val="24"/>
          <w:szCs w:val="24"/>
        </w:rPr>
        <w:t>ем</w:t>
      </w:r>
      <w:r w:rsidR="002A3CE1" w:rsidRPr="002A3CE1">
        <w:rPr>
          <w:rStyle w:val="fontstyle21"/>
          <w:bCs/>
          <w:color w:val="000000"/>
          <w:sz w:val="24"/>
          <w:szCs w:val="24"/>
        </w:rPr>
        <w:t> «</w:t>
      </w:r>
      <w:r w:rsidR="002A3CE1" w:rsidRPr="002A3CE1">
        <w:rPr>
          <w:bCs/>
          <w:color w:val="000000"/>
        </w:rPr>
        <w:t>О бюджетном процессе в Муниципальном образовании поселок Стрельна»</w:t>
      </w:r>
      <w:r w:rsidR="002A3CE1">
        <w:rPr>
          <w:bCs/>
          <w:color w:val="000000"/>
        </w:rPr>
        <w:t>,</w:t>
      </w:r>
    </w:p>
    <w:p w:rsidR="002A3CE1" w:rsidRPr="002A3CE1" w:rsidRDefault="002A3CE1" w:rsidP="00CC5A0B">
      <w:pPr>
        <w:pStyle w:val="a7"/>
        <w:tabs>
          <w:tab w:val="left" w:pos="284"/>
          <w:tab w:val="left" w:pos="9214"/>
          <w:tab w:val="left" w:pos="9639"/>
        </w:tabs>
        <w:ind w:right="139"/>
        <w:rPr>
          <w:color w:val="000000"/>
        </w:rPr>
      </w:pPr>
      <w:r w:rsidRPr="002A3CE1">
        <w:rPr>
          <w:bCs/>
          <w:color w:val="000000"/>
        </w:rPr>
        <w:t xml:space="preserve">утвержденным решением  </w:t>
      </w:r>
      <w:r w:rsidR="00AF4612">
        <w:rPr>
          <w:bCs/>
          <w:color w:val="000000"/>
        </w:rPr>
        <w:t>Муниципального совета Муни</w:t>
      </w:r>
      <w:r w:rsidR="00CC5A0B">
        <w:rPr>
          <w:bCs/>
          <w:color w:val="000000"/>
        </w:rPr>
        <w:t xml:space="preserve">ципального образования поселок </w:t>
      </w:r>
      <w:r w:rsidR="00AF4612">
        <w:rPr>
          <w:bCs/>
          <w:color w:val="000000"/>
        </w:rPr>
        <w:t xml:space="preserve">Стрельна </w:t>
      </w:r>
      <w:r w:rsidR="00DD1E6D">
        <w:rPr>
          <w:bCs/>
          <w:color w:val="000000"/>
        </w:rPr>
        <w:t xml:space="preserve">от </w:t>
      </w:r>
      <w:hyperlink r:id="rId7" w:history="1">
        <w:r w:rsidR="00CC5A0B">
          <w:t xml:space="preserve">19.03.2015 </w:t>
        </w:r>
        <w:r w:rsidR="00DD1E6D">
          <w:t>№10</w:t>
        </w:r>
        <w:r w:rsidR="00CC5A0B" w:rsidRPr="002A3CE1">
          <w:rPr>
            <w:bCs/>
            <w:color w:val="000000"/>
          </w:rPr>
          <w:t>«</w:t>
        </w:r>
        <w:r w:rsidR="00CC5A0B" w:rsidRPr="002A3CE1">
          <w:rPr>
            <w:rStyle w:val="fontstyle21"/>
            <w:bCs/>
            <w:color w:val="000000"/>
            <w:sz w:val="24"/>
            <w:szCs w:val="24"/>
          </w:rPr>
          <w:t>Об утверждении Положения «</w:t>
        </w:r>
        <w:r w:rsidR="00CC5A0B" w:rsidRPr="002A3CE1">
          <w:rPr>
            <w:bCs/>
            <w:color w:val="000000"/>
          </w:rPr>
          <w:t>О бюджетном процессе в Муниципальном образовании поселок Стрельна»</w:t>
        </w:r>
        <w:r w:rsidR="00CC5A0B">
          <w:rPr>
            <w:bCs/>
            <w:color w:val="000000"/>
          </w:rPr>
          <w:t xml:space="preserve">   </w:t>
        </w:r>
        <w:r w:rsidR="00DD1E6D" w:rsidRPr="00AF4612">
          <w:rPr>
            <w:rStyle w:val="a8"/>
            <w:color w:val="auto"/>
            <w:u w:val="none"/>
            <w:shd w:val="clear" w:color="auto" w:fill="FFFFFF"/>
          </w:rPr>
          <w:t> </w:t>
        </w:r>
      </w:hyperlink>
      <w:r w:rsidR="00CC5A0B">
        <w:rPr>
          <w:bCs/>
          <w:color w:val="000000"/>
        </w:rPr>
        <w:t xml:space="preserve"> </w:t>
      </w:r>
    </w:p>
    <w:p w:rsidR="003133A5" w:rsidRDefault="003133A5" w:rsidP="0012522F">
      <w:pPr>
        <w:spacing w:line="240" w:lineRule="auto"/>
        <w:ind w:left="0" w:firstLine="0"/>
      </w:pPr>
    </w:p>
    <w:p w:rsidR="00CA1470" w:rsidRPr="0044264F" w:rsidRDefault="00B85AC1" w:rsidP="00CA1470">
      <w:pPr>
        <w:ind w:left="360"/>
      </w:pPr>
      <w:r w:rsidRPr="0044264F">
        <w:t xml:space="preserve">           </w:t>
      </w:r>
      <w:r w:rsidR="00CA1470" w:rsidRPr="0044264F">
        <w:t>ПОСТАНОВЛЯЮ:</w:t>
      </w:r>
    </w:p>
    <w:p w:rsidR="00AF4612" w:rsidRPr="00822B6C" w:rsidRDefault="00B85AC1" w:rsidP="00BB655D">
      <w:pPr>
        <w:pStyle w:val="30"/>
        <w:shd w:val="clear" w:color="auto" w:fill="auto"/>
        <w:spacing w:after="0" w:line="240" w:lineRule="auto"/>
        <w:ind w:right="278" w:firstLine="567"/>
        <w:jc w:val="both"/>
        <w:rPr>
          <w:b w:val="0"/>
          <w:sz w:val="24"/>
          <w:szCs w:val="24"/>
        </w:rPr>
      </w:pPr>
      <w:r w:rsidRPr="00BB655D">
        <w:rPr>
          <w:b w:val="0"/>
          <w:sz w:val="24"/>
          <w:szCs w:val="24"/>
        </w:rPr>
        <w:t xml:space="preserve">1. Утвердить </w:t>
      </w:r>
      <w:r w:rsidR="007E215A" w:rsidRPr="00822B6C">
        <w:rPr>
          <w:b w:val="0"/>
        </w:rPr>
        <w:t>Порядок открытия и ведения лицевых счетов для учета операций по исполнению местного бюджета</w:t>
      </w:r>
      <w:r w:rsidR="007E215A">
        <w:t xml:space="preserve"> </w:t>
      </w:r>
      <w:r w:rsidR="00AF4612">
        <w:rPr>
          <w:b w:val="0"/>
          <w:sz w:val="24"/>
          <w:szCs w:val="24"/>
        </w:rPr>
        <w:t>Внутригородского муниципального образования Санкт-</w:t>
      </w:r>
      <w:r w:rsidR="00AF4612" w:rsidRPr="00822B6C">
        <w:rPr>
          <w:b w:val="0"/>
          <w:sz w:val="24"/>
          <w:szCs w:val="24"/>
        </w:rPr>
        <w:t xml:space="preserve">Петербурга поселок Стрельна </w:t>
      </w:r>
      <w:r w:rsidRPr="00822B6C">
        <w:rPr>
          <w:b w:val="0"/>
          <w:sz w:val="24"/>
          <w:szCs w:val="24"/>
        </w:rPr>
        <w:t xml:space="preserve">согласно </w:t>
      </w:r>
      <w:r w:rsidR="00BB655D" w:rsidRPr="00822B6C">
        <w:rPr>
          <w:b w:val="0"/>
          <w:sz w:val="24"/>
          <w:szCs w:val="24"/>
        </w:rPr>
        <w:t>п</w:t>
      </w:r>
      <w:r w:rsidRPr="00822B6C">
        <w:rPr>
          <w:b w:val="0"/>
          <w:sz w:val="24"/>
          <w:szCs w:val="24"/>
        </w:rPr>
        <w:t>риложению</w:t>
      </w:r>
      <w:r w:rsidR="00B55BFE" w:rsidRPr="00822B6C">
        <w:rPr>
          <w:b w:val="0"/>
          <w:sz w:val="24"/>
          <w:szCs w:val="24"/>
        </w:rPr>
        <w:t xml:space="preserve"> </w:t>
      </w:r>
      <w:r w:rsidR="00DD1E6D" w:rsidRPr="00822B6C">
        <w:rPr>
          <w:b w:val="0"/>
          <w:sz w:val="24"/>
          <w:szCs w:val="24"/>
        </w:rPr>
        <w:t xml:space="preserve"> </w:t>
      </w:r>
      <w:r w:rsidR="00B55BFE" w:rsidRPr="00822B6C">
        <w:rPr>
          <w:b w:val="0"/>
          <w:sz w:val="24"/>
          <w:szCs w:val="24"/>
        </w:rPr>
        <w:t xml:space="preserve">к </w:t>
      </w:r>
      <w:r w:rsidR="00BB655D" w:rsidRPr="00822B6C">
        <w:rPr>
          <w:b w:val="0"/>
          <w:sz w:val="24"/>
          <w:szCs w:val="24"/>
        </w:rPr>
        <w:t>настоящему п</w:t>
      </w:r>
      <w:r w:rsidR="00B55BFE" w:rsidRPr="00822B6C">
        <w:rPr>
          <w:b w:val="0"/>
          <w:sz w:val="24"/>
          <w:szCs w:val="24"/>
        </w:rPr>
        <w:t>остановлению</w:t>
      </w:r>
      <w:r w:rsidRPr="00822B6C">
        <w:rPr>
          <w:b w:val="0"/>
          <w:sz w:val="24"/>
          <w:szCs w:val="24"/>
        </w:rPr>
        <w:t>.</w:t>
      </w:r>
    </w:p>
    <w:p w:rsidR="00CC5A0B" w:rsidRDefault="008E3235" w:rsidP="00CC5A0B">
      <w:pPr>
        <w:spacing w:line="240" w:lineRule="auto"/>
        <w:ind w:firstLine="567"/>
        <w:rPr>
          <w:rFonts w:eastAsia="Calibri"/>
        </w:rPr>
      </w:pPr>
      <w:r w:rsidRPr="00822B6C">
        <w:t xml:space="preserve">2. </w:t>
      </w:r>
      <w:r w:rsidR="00CC5A0B">
        <w:t>Признать утратившим силу:</w:t>
      </w:r>
    </w:p>
    <w:p w:rsidR="00CC5A0B" w:rsidRDefault="00CC5A0B" w:rsidP="00CC5A0B">
      <w:pPr>
        <w:spacing w:line="240" w:lineRule="auto"/>
        <w:ind w:firstLine="567"/>
        <w:rPr>
          <w:shd w:val="clear" w:color="auto" w:fill="FFFFFF"/>
        </w:rPr>
      </w:pPr>
      <w:r>
        <w:t xml:space="preserve">2.1. </w:t>
      </w:r>
      <w:r w:rsidRPr="00CC5A0B">
        <w:t>Пункт 2</w:t>
      </w:r>
      <w:r>
        <w:t xml:space="preserve"> </w:t>
      </w:r>
      <w:r>
        <w:rPr>
          <w:shd w:val="clear" w:color="auto" w:fill="FFFFFF"/>
        </w:rPr>
        <w:t>постановления Местной администрации Муниципального образования поселок Стрельна от 25.12.2015 № 120 «Об утверждении Порядков».</w:t>
      </w:r>
    </w:p>
    <w:p w:rsidR="00CC5A0B" w:rsidRPr="00822B6C" w:rsidRDefault="00CC5A0B" w:rsidP="00CC5A0B">
      <w:pPr>
        <w:spacing w:line="240" w:lineRule="auto"/>
        <w:ind w:left="0" w:firstLine="567"/>
      </w:pPr>
      <w:r>
        <w:rPr>
          <w:shd w:val="clear" w:color="auto" w:fill="FFFFFF"/>
        </w:rPr>
        <w:t xml:space="preserve">2.2. </w:t>
      </w:r>
      <w:r w:rsidRPr="00822B6C">
        <w:t xml:space="preserve">Порядок </w:t>
      </w:r>
      <w:r w:rsidRPr="00822B6C">
        <w:rPr>
          <w:color w:val="000000"/>
        </w:rPr>
        <w:t>открытия и ведения лицевых счетов, открываемых в финансовом органе Муниципального образования поселок Стрельна</w:t>
      </w:r>
      <w:r>
        <w:rPr>
          <w:color w:val="000000"/>
        </w:rPr>
        <w:t xml:space="preserve"> (Приложение 2)</w:t>
      </w:r>
      <w:r w:rsidRPr="00822B6C">
        <w:rPr>
          <w:color w:val="000000"/>
        </w:rPr>
        <w:t>, утвержденн</w:t>
      </w:r>
      <w:r>
        <w:rPr>
          <w:color w:val="000000"/>
        </w:rPr>
        <w:t>ый</w:t>
      </w:r>
      <w:r w:rsidRPr="00822B6C">
        <w:t xml:space="preserve"> постановлением Местной администрации Муниципального образования поселок Стрельна от 25.12.2015 № 120 «Об утверждении Порядков»</w:t>
      </w:r>
      <w:r>
        <w:t>.</w:t>
      </w:r>
    </w:p>
    <w:p w:rsidR="00CC5A0B" w:rsidRDefault="00CC5A0B" w:rsidP="00CC5A0B">
      <w:pPr>
        <w:pStyle w:val="Style8"/>
        <w:widowControl/>
        <w:tabs>
          <w:tab w:val="left" w:pos="0"/>
        </w:tabs>
        <w:spacing w:line="240" w:lineRule="auto"/>
        <w:ind w:left="360" w:firstLine="0"/>
        <w:rPr>
          <w:b/>
        </w:rPr>
      </w:pPr>
      <w:r>
        <w:t xml:space="preserve">   3.  </w:t>
      </w:r>
      <w:proofErr w:type="gramStart"/>
      <w:r>
        <w:t>Контроль за</w:t>
      </w:r>
      <w:proofErr w:type="gramEnd"/>
      <w:r>
        <w:t xml:space="preserve"> исполнением настоящего постановления оставляю за собой.</w:t>
      </w:r>
    </w:p>
    <w:p w:rsidR="00CC5A0B" w:rsidRDefault="00CC5A0B" w:rsidP="00CC5A0B">
      <w:pPr>
        <w:pStyle w:val="Style8"/>
        <w:widowControl/>
        <w:tabs>
          <w:tab w:val="left" w:pos="0"/>
        </w:tabs>
        <w:spacing w:line="240" w:lineRule="auto"/>
        <w:ind w:firstLine="0"/>
        <w:rPr>
          <w:b/>
        </w:rPr>
      </w:pPr>
      <w:r>
        <w:t xml:space="preserve">         4.  Настоящее постановление вступает в силу с момента его принятия.</w:t>
      </w:r>
    </w:p>
    <w:p w:rsidR="00CA1470" w:rsidRDefault="00CA1470" w:rsidP="009D1241">
      <w:pPr>
        <w:spacing w:line="240" w:lineRule="auto"/>
      </w:pPr>
    </w:p>
    <w:p w:rsidR="009D1241" w:rsidRDefault="009D1241" w:rsidP="009D1241">
      <w:pPr>
        <w:spacing w:line="240" w:lineRule="auto"/>
      </w:pPr>
      <w:r>
        <w:t xml:space="preserve">Глава местной администрации  </w:t>
      </w:r>
      <w:r w:rsidR="00BB655D">
        <w:t xml:space="preserve">                                                           И.А. </w:t>
      </w:r>
      <w:proofErr w:type="spellStart"/>
      <w:r w:rsidR="00BB655D">
        <w:t>Климачева</w:t>
      </w:r>
      <w:proofErr w:type="spellEnd"/>
    </w:p>
    <w:p w:rsidR="009D1241" w:rsidRDefault="009D1241" w:rsidP="009D1241">
      <w:pPr>
        <w:spacing w:line="240" w:lineRule="auto"/>
      </w:pPr>
      <w:r>
        <w:tab/>
        <w:t xml:space="preserve">                                                     </w:t>
      </w:r>
    </w:p>
    <w:p w:rsidR="006B220C" w:rsidRDefault="006B220C" w:rsidP="009D1241">
      <w:pPr>
        <w:spacing w:line="240" w:lineRule="auto"/>
      </w:pPr>
    </w:p>
    <w:p w:rsidR="006B220C" w:rsidRDefault="006B220C" w:rsidP="009D1241">
      <w:pPr>
        <w:spacing w:line="240" w:lineRule="auto"/>
      </w:pPr>
    </w:p>
    <w:p w:rsidR="006B220C" w:rsidRDefault="006B220C" w:rsidP="009D1241">
      <w:pPr>
        <w:spacing w:line="240" w:lineRule="auto"/>
      </w:pPr>
    </w:p>
    <w:p w:rsidR="006B220C" w:rsidRDefault="006B220C" w:rsidP="009D1241">
      <w:pPr>
        <w:spacing w:line="240" w:lineRule="auto"/>
      </w:pPr>
    </w:p>
    <w:p w:rsidR="00CC5A0B" w:rsidRDefault="00CC5A0B" w:rsidP="00CC5A0B">
      <w:pPr>
        <w:shd w:val="clear" w:color="auto" w:fill="FFFFFF"/>
        <w:spacing w:line="240" w:lineRule="auto"/>
        <w:ind w:left="0" w:firstLine="567"/>
      </w:pPr>
      <w:r>
        <w:t>Подготовлено:</w:t>
      </w:r>
    </w:p>
    <w:p w:rsidR="00CC5A0B" w:rsidRDefault="00CC5A0B" w:rsidP="00CC5A0B">
      <w:pPr>
        <w:shd w:val="clear" w:color="auto" w:fill="FFFFFF"/>
        <w:spacing w:line="240" w:lineRule="auto"/>
        <w:ind w:left="0" w:firstLine="567"/>
      </w:pPr>
    </w:p>
    <w:p w:rsidR="00CC5A0B" w:rsidRDefault="00CC5A0B" w:rsidP="00CC5A0B">
      <w:pPr>
        <w:shd w:val="clear" w:color="auto" w:fill="FFFFFF"/>
        <w:spacing w:line="240" w:lineRule="auto"/>
        <w:ind w:left="0" w:firstLine="567"/>
      </w:pPr>
      <w:r>
        <w:t xml:space="preserve">Главный специалист-юрисконсульт                                                Т.Б. </w:t>
      </w:r>
      <w:proofErr w:type="spellStart"/>
      <w:r>
        <w:t>Трухачева</w:t>
      </w:r>
      <w:proofErr w:type="spellEnd"/>
    </w:p>
    <w:p w:rsidR="00CC5A0B" w:rsidRDefault="00CC5A0B" w:rsidP="00CC5A0B">
      <w:pPr>
        <w:shd w:val="clear" w:color="auto" w:fill="FFFFFF"/>
        <w:spacing w:line="240" w:lineRule="auto"/>
        <w:ind w:left="0" w:firstLine="567"/>
      </w:pPr>
    </w:p>
    <w:p w:rsidR="00CC5A0B" w:rsidRDefault="00CC5A0B" w:rsidP="00CC5A0B">
      <w:pPr>
        <w:shd w:val="clear" w:color="auto" w:fill="FFFFFF"/>
        <w:spacing w:line="240" w:lineRule="auto"/>
        <w:ind w:left="0" w:firstLine="567"/>
      </w:pPr>
      <w:r>
        <w:t>Согласовано:</w:t>
      </w:r>
    </w:p>
    <w:p w:rsidR="00CC5A0B" w:rsidRDefault="00CC5A0B" w:rsidP="00CC5A0B">
      <w:pPr>
        <w:shd w:val="clear" w:color="auto" w:fill="FFFFFF"/>
        <w:spacing w:line="240" w:lineRule="auto"/>
        <w:ind w:left="0" w:firstLine="567"/>
      </w:pPr>
      <w:r>
        <w:t xml:space="preserve">Главный бухгалтер                                                                              Г.Г. </w:t>
      </w:r>
      <w:proofErr w:type="spellStart"/>
      <w:r>
        <w:t>Мокиенко</w:t>
      </w:r>
      <w:proofErr w:type="spellEnd"/>
    </w:p>
    <w:p w:rsidR="00CC5A0B" w:rsidRDefault="00CC5A0B" w:rsidP="00CC5A0B">
      <w:pPr>
        <w:shd w:val="clear" w:color="auto" w:fill="FFFFFF"/>
        <w:spacing w:line="240" w:lineRule="auto"/>
        <w:ind w:left="0" w:firstLine="567"/>
      </w:pPr>
    </w:p>
    <w:p w:rsidR="00CC5A0B" w:rsidRPr="00AD36AE" w:rsidRDefault="00CC5A0B" w:rsidP="00CC5A0B">
      <w:pPr>
        <w:shd w:val="clear" w:color="auto" w:fill="FFFFFF"/>
        <w:spacing w:line="240" w:lineRule="auto"/>
        <w:ind w:left="0" w:firstLine="567"/>
        <w:rPr>
          <w:rFonts w:ascii="yandex-sans" w:hAnsi="yandex-sans"/>
          <w:color w:val="FF0000"/>
        </w:rPr>
      </w:pPr>
      <w:r>
        <w:t>Главный специалист-экономист ФЭО                                                         Н.Е. Гаврилова</w:t>
      </w:r>
    </w:p>
    <w:p w:rsidR="00CC5A0B" w:rsidRPr="005C762E" w:rsidRDefault="00CC5A0B" w:rsidP="00CC5A0B">
      <w:pPr>
        <w:shd w:val="clear" w:color="auto" w:fill="FFFFFF"/>
        <w:spacing w:line="240" w:lineRule="auto"/>
        <w:ind w:left="0" w:firstLine="0"/>
        <w:rPr>
          <w:rFonts w:ascii="yandex-sans" w:hAnsi="yandex-sans"/>
          <w:color w:val="FF0000"/>
          <w:sz w:val="25"/>
          <w:szCs w:val="25"/>
        </w:rPr>
      </w:pPr>
    </w:p>
    <w:p w:rsidR="006B220C" w:rsidRDefault="006B220C" w:rsidP="009D1241">
      <w:pPr>
        <w:spacing w:line="240" w:lineRule="auto"/>
      </w:pPr>
    </w:p>
    <w:p w:rsidR="00822B6C" w:rsidRDefault="00822B6C" w:rsidP="006D2F13">
      <w:pPr>
        <w:spacing w:line="240" w:lineRule="auto"/>
        <w:ind w:left="6120" w:firstLine="0"/>
        <w:jc w:val="left"/>
      </w:pPr>
    </w:p>
    <w:p w:rsidR="00822B6C" w:rsidRDefault="00822B6C" w:rsidP="006D2F13">
      <w:pPr>
        <w:spacing w:line="240" w:lineRule="auto"/>
        <w:ind w:left="6120" w:firstLine="0"/>
        <w:jc w:val="left"/>
      </w:pPr>
    </w:p>
    <w:p w:rsidR="00822B6C" w:rsidRDefault="006D2F13" w:rsidP="006D2F13">
      <w:pPr>
        <w:spacing w:line="240" w:lineRule="auto"/>
        <w:ind w:left="6120" w:firstLine="0"/>
        <w:jc w:val="left"/>
      </w:pPr>
      <w:r>
        <w:t>Приложение</w:t>
      </w:r>
      <w:r w:rsidR="00B55BFE">
        <w:t xml:space="preserve">  </w:t>
      </w:r>
      <w:r w:rsidR="00DD1E6D">
        <w:t xml:space="preserve"> </w:t>
      </w:r>
      <w:r w:rsidR="00B55BFE">
        <w:t xml:space="preserve"> </w:t>
      </w:r>
      <w:proofErr w:type="gramStart"/>
      <w:r w:rsidR="00B55BFE">
        <w:t>к</w:t>
      </w:r>
      <w:proofErr w:type="gramEnd"/>
      <w:r w:rsidR="00B55BFE">
        <w:t xml:space="preserve"> </w:t>
      </w:r>
    </w:p>
    <w:p w:rsidR="006D2F13" w:rsidRDefault="00BB655D" w:rsidP="006D2F13">
      <w:pPr>
        <w:spacing w:line="240" w:lineRule="auto"/>
        <w:ind w:left="6120" w:firstLine="0"/>
        <w:jc w:val="left"/>
      </w:pPr>
      <w:r>
        <w:t>п</w:t>
      </w:r>
      <w:r w:rsidR="006D2F13">
        <w:t xml:space="preserve">остановлению                         Местной администрации </w:t>
      </w:r>
      <w:r>
        <w:t>М</w:t>
      </w:r>
      <w:r w:rsidR="006D2F13">
        <w:t xml:space="preserve">униципального образования поселок Стрельна </w:t>
      </w:r>
    </w:p>
    <w:p w:rsidR="006D2F13" w:rsidRDefault="006D2F13" w:rsidP="006D2F13">
      <w:pPr>
        <w:spacing w:line="240" w:lineRule="auto"/>
        <w:ind w:left="6120" w:firstLine="0"/>
      </w:pPr>
      <w:r>
        <w:t>от</w:t>
      </w:r>
      <w:r w:rsidR="00B33BF1">
        <w:t xml:space="preserve"> </w:t>
      </w:r>
      <w:r>
        <w:t xml:space="preserve">№ </w:t>
      </w:r>
    </w:p>
    <w:p w:rsidR="006D2F13" w:rsidRDefault="006D2F13" w:rsidP="006D2F13"/>
    <w:p w:rsidR="006D2F13" w:rsidRDefault="006D2F13" w:rsidP="006D2F13">
      <w:pPr>
        <w:tabs>
          <w:tab w:val="left" w:pos="1920"/>
          <w:tab w:val="left" w:pos="7185"/>
        </w:tabs>
      </w:pPr>
    </w:p>
    <w:p w:rsidR="00DD1E6D" w:rsidRDefault="00822B6C" w:rsidP="00DD1E6D">
      <w:pPr>
        <w:tabs>
          <w:tab w:val="left" w:pos="1920"/>
          <w:tab w:val="left" w:pos="7185"/>
        </w:tabs>
        <w:spacing w:line="240" w:lineRule="auto"/>
        <w:ind w:left="0" w:firstLine="1083"/>
        <w:jc w:val="center"/>
        <w:rPr>
          <w:b/>
        </w:rPr>
      </w:pPr>
      <w:r w:rsidRPr="00822B6C">
        <w:rPr>
          <w:b/>
        </w:rPr>
        <w:t>Порядок открытия и ведения лицевых счетов для учета операций по исполнению местного бюджета</w:t>
      </w:r>
      <w:r>
        <w:t xml:space="preserve"> </w:t>
      </w:r>
      <w:r>
        <w:rPr>
          <w:b/>
        </w:rPr>
        <w:t>Внутригородского муниципального образования Санкт-Петербурга поселок Стрельна</w:t>
      </w:r>
    </w:p>
    <w:p w:rsidR="00822B6C" w:rsidRDefault="00822B6C" w:rsidP="00DD1E6D">
      <w:pPr>
        <w:tabs>
          <w:tab w:val="left" w:pos="1920"/>
          <w:tab w:val="left" w:pos="7185"/>
        </w:tabs>
        <w:spacing w:line="240" w:lineRule="auto"/>
        <w:ind w:left="0" w:firstLine="1083"/>
        <w:jc w:val="center"/>
        <w:rPr>
          <w:b/>
        </w:rPr>
      </w:pPr>
    </w:p>
    <w:p w:rsidR="00432BAD" w:rsidRPr="00432BAD" w:rsidRDefault="00DD1E6D" w:rsidP="00432BAD">
      <w:pPr>
        <w:shd w:val="clear" w:color="auto" w:fill="FFFFFF"/>
        <w:spacing w:line="240" w:lineRule="auto"/>
        <w:ind w:left="0" w:firstLine="567"/>
        <w:rPr>
          <w:color w:val="000000"/>
        </w:rPr>
      </w:pPr>
      <w:proofErr w:type="gramStart"/>
      <w:r w:rsidRPr="00432BAD">
        <w:t>1.Настоящий Порядок разработан в соответствии Бюджетн</w:t>
      </w:r>
      <w:r w:rsidR="00432BAD" w:rsidRPr="00432BAD">
        <w:t>ым</w:t>
      </w:r>
      <w:r w:rsidRPr="00432BAD">
        <w:t xml:space="preserve"> кодекс</w:t>
      </w:r>
      <w:r w:rsidR="00432BAD" w:rsidRPr="00432BAD">
        <w:t>ом</w:t>
      </w:r>
      <w:r w:rsidRPr="00432BAD">
        <w:t xml:space="preserve"> Российской Федерации,  Положением о бюджетном процессе в Муниципальном образовании поселок Стрельна, утвержденным Решением Муниципального Совета Муниципального образования поселок Стрельна  от 19.03.2015 № 10, </w:t>
      </w:r>
      <w:r w:rsidR="007E1C76" w:rsidRPr="00432BAD">
        <w:t>Приказом Казначейства России от 17.10.2016 N 21н "О порядке открытия и ведения лицевых счетов территориальными органами Федерального казначейства", с учетом общих требований к порядку открытия и ведения лицевых счетов, утвержденных</w:t>
      </w:r>
      <w:proofErr w:type="gramEnd"/>
      <w:r w:rsidR="007E1C76" w:rsidRPr="00432BAD">
        <w:t xml:space="preserve"> </w:t>
      </w:r>
      <w:r w:rsidR="00B67DEE" w:rsidRPr="00432BAD">
        <w:t>Приказом Казначейства России от 01.04.2020 N 14</w:t>
      </w:r>
      <w:r w:rsidR="005C762E">
        <w:t xml:space="preserve"> </w:t>
      </w:r>
      <w:proofErr w:type="spellStart"/>
      <w:proofErr w:type="gramStart"/>
      <w:r w:rsidR="00B67DEE" w:rsidRPr="00432BAD">
        <w:t>н</w:t>
      </w:r>
      <w:proofErr w:type="spellEnd"/>
      <w:proofErr w:type="gramEnd"/>
      <w:r w:rsidR="00B67DEE" w:rsidRPr="00432BAD">
        <w:t xml:space="preserve"> "</w:t>
      </w:r>
      <w:proofErr w:type="gramStart"/>
      <w:r w:rsidR="00B67DEE" w:rsidRPr="00432BAD">
        <w:t>Об</w:t>
      </w:r>
      <w:proofErr w:type="gramEnd"/>
      <w:r w:rsidR="00B67DEE" w:rsidRPr="00432BAD">
        <w:t xml:space="preserve"> Общих требованиях к порядку открытия и ведения лицевых счетов" </w:t>
      </w:r>
      <w:r w:rsidRPr="00432BAD">
        <w:t>и</w:t>
      </w:r>
      <w:r w:rsidR="00432BAD" w:rsidRPr="00432BAD">
        <w:rPr>
          <w:color w:val="000000"/>
        </w:rPr>
        <w:t xml:space="preserve"> устанавливает порядок</w:t>
      </w:r>
      <w:r w:rsidR="00432BAD">
        <w:rPr>
          <w:color w:val="000000"/>
        </w:rPr>
        <w:t xml:space="preserve"> </w:t>
      </w:r>
      <w:r w:rsidR="00432BAD" w:rsidRPr="00432BAD">
        <w:rPr>
          <w:color w:val="000000"/>
        </w:rPr>
        <w:t xml:space="preserve">открытия и ведения финансовым органом </w:t>
      </w:r>
      <w:r w:rsidR="00432BAD">
        <w:rPr>
          <w:color w:val="000000"/>
        </w:rPr>
        <w:t>В</w:t>
      </w:r>
      <w:r w:rsidR="00432BAD" w:rsidRPr="00432BAD">
        <w:rPr>
          <w:color w:val="000000"/>
        </w:rPr>
        <w:t>нутриг</w:t>
      </w:r>
      <w:r w:rsidR="00432BAD">
        <w:rPr>
          <w:color w:val="000000"/>
        </w:rPr>
        <w:t>ородского муниципального образо</w:t>
      </w:r>
      <w:r w:rsidR="00432BAD" w:rsidRPr="00432BAD">
        <w:rPr>
          <w:color w:val="000000"/>
        </w:rPr>
        <w:t xml:space="preserve">вания Санкт-Петербурга </w:t>
      </w:r>
      <w:r w:rsidR="00432BAD">
        <w:rPr>
          <w:color w:val="000000"/>
        </w:rPr>
        <w:t>поселок Стрельна</w:t>
      </w:r>
      <w:r w:rsidR="00432BAD" w:rsidRPr="00432BAD">
        <w:rPr>
          <w:color w:val="000000"/>
        </w:rPr>
        <w:t xml:space="preserve"> (далее</w:t>
      </w:r>
      <w:r w:rsidR="00432BAD">
        <w:rPr>
          <w:color w:val="000000"/>
        </w:rPr>
        <w:t xml:space="preserve"> </w:t>
      </w:r>
      <w:r w:rsidR="00432BAD" w:rsidRPr="00432BAD">
        <w:rPr>
          <w:color w:val="000000"/>
        </w:rPr>
        <w:t xml:space="preserve">- </w:t>
      </w:r>
      <w:r w:rsidR="00432BAD">
        <w:rPr>
          <w:color w:val="000000"/>
        </w:rPr>
        <w:t>МО пос. Стрельна</w:t>
      </w:r>
      <w:r w:rsidR="00432BAD" w:rsidRPr="00432BAD">
        <w:rPr>
          <w:color w:val="000000"/>
        </w:rPr>
        <w:t>) лицевых счетов главных распорядителей,</w:t>
      </w:r>
    </w:p>
    <w:p w:rsidR="00432BAD" w:rsidRPr="00432BAD" w:rsidRDefault="00432BAD" w:rsidP="00432BAD">
      <w:pPr>
        <w:shd w:val="clear" w:color="auto" w:fill="FFFFFF"/>
        <w:spacing w:line="240" w:lineRule="auto"/>
        <w:ind w:left="0" w:firstLine="0"/>
        <w:rPr>
          <w:color w:val="000000"/>
        </w:rPr>
      </w:pPr>
      <w:r w:rsidRPr="00432BAD">
        <w:rPr>
          <w:color w:val="000000"/>
        </w:rPr>
        <w:t xml:space="preserve">распорядителей и получателей средств бюджета </w:t>
      </w:r>
      <w:r>
        <w:rPr>
          <w:color w:val="000000"/>
        </w:rPr>
        <w:t xml:space="preserve">МО пос. Стрельна </w:t>
      </w:r>
      <w:r w:rsidRPr="00432BAD">
        <w:rPr>
          <w:color w:val="000000"/>
        </w:rPr>
        <w:t xml:space="preserve">при </w:t>
      </w:r>
      <w:r w:rsidR="007E215A" w:rsidRPr="008100AF">
        <w:t>казначейском</w:t>
      </w:r>
      <w:r w:rsidRPr="008100AF">
        <w:t xml:space="preserve"> </w:t>
      </w:r>
      <w:r w:rsidRPr="00432BAD">
        <w:rPr>
          <w:color w:val="000000"/>
        </w:rPr>
        <w:t xml:space="preserve">обслуживании исполнения бюджета </w:t>
      </w:r>
      <w:r>
        <w:rPr>
          <w:color w:val="000000"/>
        </w:rPr>
        <w:t>МО пос. Стрельна</w:t>
      </w:r>
      <w:r w:rsidRPr="00432BAD">
        <w:rPr>
          <w:color w:val="000000"/>
        </w:rPr>
        <w:t xml:space="preserve"> Управлением Федерального казначейства по</w:t>
      </w:r>
      <w:r>
        <w:rPr>
          <w:color w:val="000000"/>
        </w:rPr>
        <w:t xml:space="preserve"> Санкт-Петербургу.</w:t>
      </w:r>
    </w:p>
    <w:p w:rsidR="005C762E" w:rsidRDefault="005C762E" w:rsidP="005C762E">
      <w:pPr>
        <w:shd w:val="clear" w:color="auto" w:fill="FFFFFF"/>
        <w:spacing w:line="240" w:lineRule="auto"/>
        <w:ind w:left="0" w:firstLine="0"/>
        <w:jc w:val="center"/>
        <w:rPr>
          <w:rFonts w:ascii="yandex-sans" w:hAnsi="yandex-sans"/>
          <w:b/>
          <w:color w:val="000000"/>
          <w:sz w:val="25"/>
          <w:szCs w:val="25"/>
        </w:rPr>
      </w:pPr>
      <w:r w:rsidRPr="005C762E">
        <w:rPr>
          <w:rFonts w:ascii="yandex-sans" w:hAnsi="yandex-sans"/>
          <w:b/>
          <w:color w:val="000000"/>
          <w:sz w:val="25"/>
          <w:szCs w:val="25"/>
        </w:rPr>
        <w:t>2</w:t>
      </w:r>
      <w:r>
        <w:rPr>
          <w:rFonts w:ascii="yandex-sans" w:hAnsi="yandex-sans"/>
          <w:b/>
          <w:color w:val="000000"/>
          <w:sz w:val="25"/>
          <w:szCs w:val="25"/>
        </w:rPr>
        <w:t>.</w:t>
      </w:r>
      <w:r w:rsidRPr="005C762E">
        <w:rPr>
          <w:rFonts w:ascii="yandex-sans" w:hAnsi="yandex-sans"/>
          <w:b/>
          <w:color w:val="000000"/>
          <w:sz w:val="25"/>
          <w:szCs w:val="25"/>
        </w:rPr>
        <w:t xml:space="preserve"> Лицевые счета</w:t>
      </w:r>
    </w:p>
    <w:p w:rsidR="005C762E" w:rsidRPr="005C762E" w:rsidRDefault="005C762E" w:rsidP="005C762E">
      <w:pPr>
        <w:shd w:val="clear" w:color="auto" w:fill="FFFFFF"/>
        <w:spacing w:line="240" w:lineRule="auto"/>
        <w:ind w:left="0" w:firstLine="0"/>
        <w:jc w:val="center"/>
        <w:rPr>
          <w:rFonts w:ascii="yandex-sans" w:hAnsi="yandex-sans"/>
          <w:b/>
          <w:color w:val="000000"/>
          <w:sz w:val="25"/>
          <w:szCs w:val="25"/>
        </w:rPr>
      </w:pPr>
    </w:p>
    <w:p w:rsidR="005C762E" w:rsidRDefault="005C762E" w:rsidP="008100AF">
      <w:pPr>
        <w:shd w:val="clear" w:color="auto" w:fill="FFFFFF"/>
        <w:spacing w:line="240" w:lineRule="auto"/>
        <w:ind w:left="0" w:firstLine="567"/>
        <w:rPr>
          <w:rFonts w:ascii="yandex-sans" w:hAnsi="yandex-sans"/>
          <w:color w:val="000000"/>
          <w:sz w:val="25"/>
          <w:szCs w:val="25"/>
        </w:rPr>
      </w:pPr>
      <w:r w:rsidRPr="005C762E">
        <w:rPr>
          <w:rFonts w:ascii="yandex-sans" w:hAnsi="yandex-sans"/>
          <w:color w:val="000000"/>
          <w:sz w:val="25"/>
          <w:szCs w:val="25"/>
        </w:rPr>
        <w:t xml:space="preserve">2.1. Для учёта операций по исполнению местного </w:t>
      </w:r>
      <w:r w:rsidR="008100AF">
        <w:rPr>
          <w:rFonts w:ascii="yandex-sans" w:hAnsi="yandex-sans"/>
          <w:color w:val="000000"/>
          <w:sz w:val="25"/>
          <w:szCs w:val="25"/>
        </w:rPr>
        <w:t>бюджета, осуществляемых полу</w:t>
      </w:r>
      <w:r w:rsidRPr="005C762E">
        <w:rPr>
          <w:rFonts w:ascii="yandex-sans" w:hAnsi="yandex-sans"/>
          <w:color w:val="000000"/>
          <w:sz w:val="25"/>
          <w:szCs w:val="25"/>
        </w:rPr>
        <w:t>чателями бюджетных сре</w:t>
      </w:r>
      <w:proofErr w:type="gramStart"/>
      <w:r w:rsidRPr="005C762E">
        <w:rPr>
          <w:rFonts w:ascii="yandex-sans" w:hAnsi="yandex-sans"/>
          <w:color w:val="000000"/>
          <w:sz w:val="25"/>
          <w:szCs w:val="25"/>
        </w:rPr>
        <w:t>дств в р</w:t>
      </w:r>
      <w:proofErr w:type="gramEnd"/>
      <w:r w:rsidRPr="005C762E">
        <w:rPr>
          <w:rFonts w:ascii="yandex-sans" w:hAnsi="yandex-sans"/>
          <w:color w:val="000000"/>
          <w:sz w:val="25"/>
          <w:szCs w:val="25"/>
        </w:rPr>
        <w:t xml:space="preserve">амках их полномочий, в финансовом органе </w:t>
      </w:r>
      <w:r>
        <w:rPr>
          <w:rFonts w:ascii="yandex-sans" w:hAnsi="yandex-sans"/>
          <w:color w:val="000000"/>
          <w:sz w:val="25"/>
          <w:szCs w:val="25"/>
        </w:rPr>
        <w:t>МО пос. Стрельна</w:t>
      </w:r>
      <w:r w:rsidR="00AD36AE">
        <w:rPr>
          <w:rFonts w:ascii="yandex-sans" w:hAnsi="yandex-sans"/>
          <w:color w:val="000000"/>
          <w:sz w:val="25"/>
          <w:szCs w:val="25"/>
        </w:rPr>
        <w:t xml:space="preserve"> </w:t>
      </w:r>
      <w:r w:rsidRPr="005C762E">
        <w:rPr>
          <w:rFonts w:ascii="yandex-sans" w:hAnsi="yandex-sans"/>
          <w:color w:val="000000"/>
          <w:sz w:val="25"/>
          <w:szCs w:val="25"/>
        </w:rPr>
        <w:t>открывается лицевой счет получателя</w:t>
      </w:r>
      <w:r>
        <w:rPr>
          <w:rFonts w:ascii="yandex-sans" w:hAnsi="yandex-sans"/>
          <w:color w:val="000000"/>
          <w:sz w:val="25"/>
          <w:szCs w:val="25"/>
        </w:rPr>
        <w:t xml:space="preserve"> </w:t>
      </w:r>
      <w:r w:rsidRPr="005C762E">
        <w:rPr>
          <w:rFonts w:ascii="yandex-sans" w:hAnsi="yandex-sans"/>
          <w:color w:val="000000"/>
          <w:sz w:val="25"/>
          <w:szCs w:val="25"/>
        </w:rPr>
        <w:t>бюджетных средств, предназначенный для учета оп</w:t>
      </w:r>
      <w:r>
        <w:rPr>
          <w:rFonts w:ascii="yandex-sans" w:hAnsi="yandex-sans"/>
          <w:color w:val="000000"/>
          <w:sz w:val="25"/>
          <w:szCs w:val="25"/>
        </w:rPr>
        <w:t xml:space="preserve">ераций по отражению </w:t>
      </w:r>
      <w:r w:rsidRPr="008100AF">
        <w:rPr>
          <w:rFonts w:ascii="yandex-sans" w:hAnsi="yandex-sans"/>
          <w:sz w:val="25"/>
          <w:szCs w:val="25"/>
        </w:rPr>
        <w:t>кассовых</w:t>
      </w:r>
      <w:r>
        <w:rPr>
          <w:rFonts w:ascii="yandex-sans" w:hAnsi="yandex-sans"/>
          <w:color w:val="000000"/>
          <w:sz w:val="25"/>
          <w:szCs w:val="25"/>
        </w:rPr>
        <w:t xml:space="preserve"> вы</w:t>
      </w:r>
      <w:r w:rsidRPr="005C762E">
        <w:rPr>
          <w:rFonts w:ascii="yandex-sans" w:hAnsi="yandex-sans"/>
          <w:color w:val="000000"/>
          <w:sz w:val="25"/>
          <w:szCs w:val="25"/>
        </w:rPr>
        <w:t>плат в процессе исполнения расходов местного бюджета.</w:t>
      </w:r>
    </w:p>
    <w:p w:rsidR="005C762E" w:rsidRPr="005C762E" w:rsidRDefault="005C762E" w:rsidP="005C762E">
      <w:pPr>
        <w:shd w:val="clear" w:color="auto" w:fill="FFFFFF"/>
        <w:spacing w:line="240" w:lineRule="auto"/>
        <w:ind w:left="0" w:firstLine="567"/>
        <w:rPr>
          <w:rFonts w:ascii="yandex-sans" w:hAnsi="yandex-sans"/>
          <w:color w:val="000000"/>
          <w:sz w:val="25"/>
          <w:szCs w:val="25"/>
        </w:rPr>
      </w:pPr>
      <w:r w:rsidRPr="005C762E">
        <w:rPr>
          <w:rFonts w:ascii="yandex-sans" w:hAnsi="yandex-sans"/>
          <w:color w:val="000000"/>
          <w:sz w:val="25"/>
          <w:szCs w:val="25"/>
        </w:rPr>
        <w:t>Учет операций, осуществляемых главными получателями бюджетных средств,</w:t>
      </w:r>
      <w:r>
        <w:rPr>
          <w:rFonts w:ascii="yandex-sans" w:hAnsi="yandex-sans"/>
          <w:color w:val="000000"/>
          <w:sz w:val="25"/>
          <w:szCs w:val="25"/>
        </w:rPr>
        <w:t xml:space="preserve"> </w:t>
      </w:r>
      <w:r w:rsidRPr="005C762E">
        <w:rPr>
          <w:rFonts w:ascii="yandex-sans" w:hAnsi="yandex-sans"/>
          <w:color w:val="000000"/>
          <w:sz w:val="25"/>
          <w:szCs w:val="25"/>
        </w:rPr>
        <w:t>главными администраторами доходов местного бюджета, главными администраторами</w:t>
      </w:r>
    </w:p>
    <w:p w:rsidR="00AD36AE" w:rsidRDefault="005C762E" w:rsidP="00AD36AE">
      <w:pPr>
        <w:shd w:val="clear" w:color="auto" w:fill="FFFFFF"/>
        <w:tabs>
          <w:tab w:val="left" w:pos="9639"/>
        </w:tabs>
        <w:spacing w:line="240" w:lineRule="auto"/>
        <w:ind w:left="0" w:firstLine="0"/>
      </w:pPr>
      <w:proofErr w:type="gramStart"/>
      <w:r w:rsidRPr="005C762E">
        <w:rPr>
          <w:rFonts w:ascii="yandex-sans" w:hAnsi="yandex-sans"/>
          <w:color w:val="000000"/>
          <w:sz w:val="25"/>
          <w:szCs w:val="25"/>
        </w:rPr>
        <w:t>источников финансировании местного бюджета, ведется на лицевых счетах, открытых</w:t>
      </w:r>
      <w:r>
        <w:rPr>
          <w:rFonts w:ascii="yandex-sans" w:hAnsi="yandex-sans"/>
          <w:color w:val="000000"/>
          <w:sz w:val="25"/>
          <w:szCs w:val="25"/>
        </w:rPr>
        <w:t xml:space="preserve"> </w:t>
      </w:r>
      <w:r w:rsidRPr="005C762E">
        <w:rPr>
          <w:rFonts w:ascii="yandex-sans" w:hAnsi="yandex-sans"/>
          <w:color w:val="000000"/>
          <w:sz w:val="25"/>
          <w:szCs w:val="25"/>
        </w:rPr>
        <w:t>в Управлении федерального казначейства по Са</w:t>
      </w:r>
      <w:r w:rsidR="00AD36AE">
        <w:rPr>
          <w:rFonts w:ascii="yandex-sans" w:hAnsi="yandex-sans"/>
          <w:color w:val="000000"/>
          <w:sz w:val="25"/>
          <w:szCs w:val="25"/>
        </w:rPr>
        <w:t xml:space="preserve">нкт-Петербургу в соответствии с </w:t>
      </w:r>
      <w:r w:rsidRPr="008100AF">
        <w:rPr>
          <w:rFonts w:ascii="yandex-sans" w:hAnsi="yandex-sans"/>
          <w:sz w:val="25"/>
          <w:szCs w:val="25"/>
        </w:rPr>
        <w:t>Соглашением об осуществлении УФК по Санкт-Пет</w:t>
      </w:r>
      <w:r w:rsidR="00AD36AE" w:rsidRPr="008100AF">
        <w:rPr>
          <w:rFonts w:ascii="yandex-sans" w:hAnsi="yandex-sans"/>
          <w:sz w:val="25"/>
          <w:szCs w:val="25"/>
        </w:rPr>
        <w:t>ербургу отдельных функций по ис</w:t>
      </w:r>
      <w:r w:rsidRPr="008100AF">
        <w:rPr>
          <w:rFonts w:ascii="yandex-sans" w:hAnsi="yandex-sans"/>
          <w:sz w:val="25"/>
          <w:szCs w:val="25"/>
        </w:rPr>
        <w:t xml:space="preserve">полнению бюджета </w:t>
      </w:r>
      <w:r w:rsidR="00AD36AE" w:rsidRPr="008100AF">
        <w:rPr>
          <w:rFonts w:ascii="yandex-sans" w:hAnsi="yandex-sans"/>
          <w:sz w:val="25"/>
          <w:szCs w:val="25"/>
        </w:rPr>
        <w:t>МО пос. Стрельна</w:t>
      </w:r>
      <w:r w:rsidRPr="008100AF">
        <w:rPr>
          <w:rFonts w:ascii="yandex-sans" w:hAnsi="yandex-sans"/>
          <w:sz w:val="25"/>
          <w:szCs w:val="25"/>
        </w:rPr>
        <w:t xml:space="preserve"> при кассовом</w:t>
      </w:r>
      <w:r w:rsidR="00AD36AE" w:rsidRPr="008100AF">
        <w:rPr>
          <w:rFonts w:ascii="yandex-sans" w:hAnsi="yandex-sans"/>
          <w:sz w:val="25"/>
          <w:szCs w:val="25"/>
        </w:rPr>
        <w:t xml:space="preserve"> </w:t>
      </w:r>
      <w:r w:rsidRPr="008100AF">
        <w:rPr>
          <w:rFonts w:ascii="yandex-sans" w:hAnsi="yandex-sans"/>
          <w:sz w:val="25"/>
          <w:szCs w:val="25"/>
        </w:rPr>
        <w:t xml:space="preserve">обслуживании исполнения бюджета </w:t>
      </w:r>
      <w:r w:rsidR="00AD36AE" w:rsidRPr="008100AF">
        <w:rPr>
          <w:rFonts w:ascii="yandex-sans" w:hAnsi="yandex-sans"/>
          <w:sz w:val="25"/>
          <w:szCs w:val="25"/>
        </w:rPr>
        <w:t>МО пос. Стрельна</w:t>
      </w:r>
      <w:r w:rsidRPr="008100AF">
        <w:rPr>
          <w:rFonts w:ascii="yandex-sans" w:hAnsi="yandex-sans"/>
          <w:sz w:val="25"/>
          <w:szCs w:val="25"/>
        </w:rPr>
        <w:t xml:space="preserve"> Управлением Федерального казначейства по Санкт-Петербургу</w:t>
      </w:r>
      <w:r w:rsidR="00D05BA5">
        <w:rPr>
          <w:rFonts w:ascii="yandex-sans" w:hAnsi="yandex-sans"/>
          <w:color w:val="FF0000"/>
          <w:sz w:val="25"/>
          <w:szCs w:val="25"/>
        </w:rPr>
        <w:t xml:space="preserve"> </w:t>
      </w:r>
      <w:r w:rsidRPr="008100AF">
        <w:rPr>
          <w:color w:val="000000"/>
        </w:rPr>
        <w:t xml:space="preserve">и </w:t>
      </w:r>
      <w:r w:rsidR="00AD36AE" w:rsidRPr="008100AF">
        <w:t>Порядком</w:t>
      </w:r>
      <w:r w:rsidRPr="008100AF">
        <w:t xml:space="preserve"> </w:t>
      </w:r>
      <w:r w:rsidR="00AD36AE" w:rsidRPr="008100AF">
        <w:t>казначейского обслуживания</w:t>
      </w:r>
      <w:r w:rsidRPr="005C762E">
        <w:rPr>
          <w:rFonts w:ascii="yandex-sans" w:hAnsi="yandex-sans"/>
          <w:color w:val="000000"/>
          <w:sz w:val="25"/>
          <w:szCs w:val="25"/>
        </w:rPr>
        <w:t xml:space="preserve">, утвержденным </w:t>
      </w:r>
      <w:r w:rsidRPr="00AD36AE">
        <w:t>Приказом Казначейства России от 14.05.2020 N 21н "О Порядке казначейского</w:t>
      </w:r>
      <w:proofErr w:type="gramEnd"/>
      <w:r w:rsidRPr="00AD36AE">
        <w:t xml:space="preserve"> обслуживания"</w:t>
      </w:r>
      <w:r w:rsidR="00AD36AE">
        <w:t>.</w:t>
      </w:r>
    </w:p>
    <w:p w:rsidR="005C762E" w:rsidRPr="005C762E" w:rsidRDefault="005C762E" w:rsidP="00AD36AE">
      <w:pPr>
        <w:shd w:val="clear" w:color="auto" w:fill="FFFFFF"/>
        <w:tabs>
          <w:tab w:val="left" w:pos="9639"/>
        </w:tabs>
        <w:spacing w:line="240" w:lineRule="auto"/>
        <w:ind w:left="0" w:firstLine="567"/>
      </w:pPr>
      <w:r w:rsidRPr="005C762E">
        <w:rPr>
          <w:rFonts w:ascii="yandex-sans" w:hAnsi="yandex-sans"/>
          <w:color w:val="000000"/>
          <w:sz w:val="25"/>
          <w:szCs w:val="25"/>
        </w:rPr>
        <w:t>Для учета операций со средствами, поступающими во временное распоряжение</w:t>
      </w:r>
    </w:p>
    <w:p w:rsidR="00AD36AE" w:rsidRDefault="005C762E" w:rsidP="00AD36AE">
      <w:pPr>
        <w:shd w:val="clear" w:color="auto" w:fill="FFFFFF"/>
        <w:spacing w:line="240" w:lineRule="auto"/>
        <w:ind w:left="0" w:firstLine="0"/>
      </w:pPr>
      <w:r w:rsidRPr="005C762E">
        <w:rPr>
          <w:rFonts w:ascii="yandex-sans" w:hAnsi="yandex-sans"/>
          <w:color w:val="000000"/>
          <w:sz w:val="25"/>
          <w:szCs w:val="25"/>
        </w:rPr>
        <w:t>в соответствии законодательными и иными норма</w:t>
      </w:r>
      <w:r w:rsidR="00AD36AE">
        <w:rPr>
          <w:rFonts w:ascii="yandex-sans" w:hAnsi="yandex-sans"/>
          <w:color w:val="000000"/>
          <w:sz w:val="25"/>
          <w:szCs w:val="25"/>
        </w:rPr>
        <w:t>тивными правовыми актами, откры</w:t>
      </w:r>
      <w:r w:rsidR="00AD36AE" w:rsidRPr="00AD36AE">
        <w:rPr>
          <w:rFonts w:ascii="yandex-sans" w:hAnsi="yandex-sans"/>
          <w:color w:val="000000"/>
          <w:sz w:val="25"/>
          <w:szCs w:val="25"/>
        </w:rPr>
        <w:t>вается и ведется лицевой счет по учету средств во</w:t>
      </w:r>
      <w:r w:rsidR="00AD36AE">
        <w:rPr>
          <w:rFonts w:ascii="yandex-sans" w:hAnsi="yandex-sans"/>
          <w:color w:val="000000"/>
          <w:sz w:val="25"/>
          <w:szCs w:val="25"/>
        </w:rPr>
        <w:t xml:space="preserve"> временном распоряжении в Управ</w:t>
      </w:r>
      <w:r w:rsidR="00AD36AE" w:rsidRPr="00AD36AE">
        <w:rPr>
          <w:rFonts w:ascii="yandex-sans" w:hAnsi="yandex-sans"/>
          <w:color w:val="000000"/>
          <w:sz w:val="25"/>
          <w:szCs w:val="25"/>
        </w:rPr>
        <w:t xml:space="preserve">лении Федерального казначейства по Санкт-Петербургу в </w:t>
      </w:r>
      <w:r w:rsidR="00AD36AE">
        <w:rPr>
          <w:rFonts w:ascii="yandex-sans" w:hAnsi="yandex-sans"/>
          <w:color w:val="000000"/>
          <w:sz w:val="25"/>
          <w:szCs w:val="25"/>
        </w:rPr>
        <w:t xml:space="preserve">соответствии с </w:t>
      </w:r>
      <w:r w:rsidR="00AD36AE" w:rsidRPr="008100AF">
        <w:t>Порядком казначейского обслуживания</w:t>
      </w:r>
      <w:r w:rsidR="00AD36AE" w:rsidRPr="005C762E">
        <w:rPr>
          <w:rFonts w:ascii="yandex-sans" w:hAnsi="yandex-sans"/>
          <w:color w:val="000000"/>
          <w:sz w:val="25"/>
          <w:szCs w:val="25"/>
        </w:rPr>
        <w:t xml:space="preserve">, утвержденным </w:t>
      </w:r>
      <w:r w:rsidR="00AD36AE" w:rsidRPr="00AD36AE">
        <w:t>Приказом Казначейства России от 14.05.2020 N 21н "О Порядке казначейского обслуживания"</w:t>
      </w:r>
      <w:r w:rsidR="00AD36AE">
        <w:t>.</w:t>
      </w:r>
    </w:p>
    <w:p w:rsidR="00AD36AE" w:rsidRPr="00AD36AE" w:rsidRDefault="00AD36AE" w:rsidP="009933BF">
      <w:pPr>
        <w:shd w:val="clear" w:color="auto" w:fill="FFFFFF"/>
        <w:spacing w:line="240" w:lineRule="auto"/>
        <w:ind w:left="0" w:firstLine="567"/>
        <w:rPr>
          <w:rFonts w:ascii="yandex-sans" w:hAnsi="yandex-sans"/>
          <w:color w:val="000000"/>
        </w:rPr>
      </w:pPr>
      <w:r w:rsidRPr="00AD36AE">
        <w:rPr>
          <w:rFonts w:ascii="yandex-sans" w:hAnsi="yandex-sans"/>
          <w:color w:val="000000"/>
        </w:rPr>
        <w:t xml:space="preserve">2.4.Операции на лицевых счетах отражаются в валюте Российской Федерации </w:t>
      </w:r>
      <w:proofErr w:type="gramStart"/>
      <w:r w:rsidRPr="00AD36AE">
        <w:rPr>
          <w:rFonts w:ascii="yandex-sans" w:hAnsi="yandex-sans"/>
          <w:color w:val="000000"/>
        </w:rPr>
        <w:t>на</w:t>
      </w:r>
      <w:proofErr w:type="gramEnd"/>
    </w:p>
    <w:p w:rsidR="009933BF" w:rsidRPr="008100AF" w:rsidRDefault="00AD36AE" w:rsidP="009933BF">
      <w:pPr>
        <w:shd w:val="clear" w:color="auto" w:fill="FFFFFF"/>
        <w:spacing w:line="240" w:lineRule="auto"/>
        <w:ind w:left="0" w:firstLine="0"/>
        <w:rPr>
          <w:rFonts w:ascii="yandex-sans" w:hAnsi="yandex-sans"/>
        </w:rPr>
      </w:pPr>
      <w:proofErr w:type="gramStart"/>
      <w:r w:rsidRPr="00AD36AE">
        <w:rPr>
          <w:rFonts w:ascii="yandex-sans" w:hAnsi="yandex-sans"/>
          <w:color w:val="000000"/>
        </w:rPr>
        <w:t>основании</w:t>
      </w:r>
      <w:proofErr w:type="gramEnd"/>
      <w:r w:rsidRPr="00AD36AE">
        <w:rPr>
          <w:rFonts w:ascii="yandex-sans" w:hAnsi="yandex-sans"/>
          <w:color w:val="000000"/>
        </w:rPr>
        <w:t xml:space="preserve"> платежных документов клиентов и иных документов, определенных в установленном порядке. </w:t>
      </w:r>
      <w:r w:rsidRPr="008100AF">
        <w:rPr>
          <w:rFonts w:ascii="yandex-sans" w:hAnsi="yandex-sans"/>
        </w:rPr>
        <w:t>Операции со средствами на лицевых счетах отражаются нарастающим итогом в пределах текущего финансового года.</w:t>
      </w:r>
    </w:p>
    <w:p w:rsidR="00AD36AE" w:rsidRPr="008100AF" w:rsidRDefault="00AD36AE" w:rsidP="009933BF">
      <w:pPr>
        <w:shd w:val="clear" w:color="auto" w:fill="FFFFFF"/>
        <w:spacing w:line="240" w:lineRule="auto"/>
        <w:ind w:left="0" w:firstLine="567"/>
        <w:rPr>
          <w:rFonts w:ascii="yandex-sans" w:hAnsi="yandex-sans"/>
        </w:rPr>
      </w:pPr>
      <w:r w:rsidRPr="008100AF">
        <w:rPr>
          <w:rFonts w:ascii="yandex-sans" w:hAnsi="yandex-sans"/>
        </w:rPr>
        <w:t>Учет операций по исполнению местного бюджета на лицевых счетах осуществляется</w:t>
      </w:r>
      <w:r w:rsidR="009933BF" w:rsidRPr="008100AF">
        <w:rPr>
          <w:rFonts w:ascii="yandex-sans" w:hAnsi="yandex-sans"/>
        </w:rPr>
        <w:t xml:space="preserve"> </w:t>
      </w:r>
      <w:r w:rsidRPr="008100AF">
        <w:rPr>
          <w:rFonts w:ascii="yandex-sans" w:hAnsi="yandex-sans"/>
        </w:rPr>
        <w:t>в разрезе показателей бюджетной классификации Российской Федерации.</w:t>
      </w:r>
    </w:p>
    <w:p w:rsidR="009046A6" w:rsidRDefault="009046A6" w:rsidP="009933BF">
      <w:pPr>
        <w:shd w:val="clear" w:color="auto" w:fill="FFFFFF"/>
        <w:spacing w:line="240" w:lineRule="auto"/>
        <w:ind w:left="0" w:firstLine="567"/>
        <w:rPr>
          <w:rFonts w:ascii="yandex-sans" w:hAnsi="yandex-sans"/>
          <w:color w:val="FF0000"/>
        </w:rPr>
      </w:pPr>
    </w:p>
    <w:p w:rsidR="009046A6" w:rsidRDefault="009046A6" w:rsidP="009046A6">
      <w:pPr>
        <w:shd w:val="clear" w:color="auto" w:fill="FFFFFF"/>
        <w:spacing w:line="240" w:lineRule="auto"/>
        <w:ind w:left="0" w:firstLine="0"/>
        <w:jc w:val="center"/>
        <w:rPr>
          <w:rFonts w:ascii="yandex-sans" w:hAnsi="yandex-sans"/>
          <w:b/>
          <w:color w:val="000000"/>
          <w:sz w:val="25"/>
          <w:szCs w:val="25"/>
        </w:rPr>
      </w:pPr>
      <w:r w:rsidRPr="009046A6">
        <w:rPr>
          <w:rFonts w:ascii="yandex-sans" w:hAnsi="yandex-sans"/>
          <w:b/>
          <w:color w:val="000000"/>
          <w:sz w:val="25"/>
          <w:szCs w:val="25"/>
        </w:rPr>
        <w:t>3 Нумерация лицевых счетов</w:t>
      </w:r>
    </w:p>
    <w:p w:rsidR="009046A6" w:rsidRPr="009046A6" w:rsidRDefault="009046A6" w:rsidP="009046A6">
      <w:pPr>
        <w:shd w:val="clear" w:color="auto" w:fill="FFFFFF"/>
        <w:spacing w:line="240" w:lineRule="auto"/>
        <w:ind w:left="0" w:firstLine="0"/>
        <w:jc w:val="center"/>
        <w:rPr>
          <w:rFonts w:ascii="yandex-sans" w:hAnsi="yandex-sans"/>
          <w:b/>
          <w:color w:val="000000"/>
          <w:sz w:val="25"/>
          <w:szCs w:val="25"/>
        </w:rPr>
      </w:pPr>
    </w:p>
    <w:p w:rsidR="009046A6" w:rsidRPr="009046A6" w:rsidRDefault="009046A6" w:rsidP="009046A6">
      <w:pPr>
        <w:shd w:val="clear" w:color="auto" w:fill="FFFFFF"/>
        <w:spacing w:line="240" w:lineRule="auto"/>
        <w:ind w:left="0" w:firstLine="567"/>
        <w:rPr>
          <w:rFonts w:ascii="yandex-sans" w:hAnsi="yandex-sans"/>
          <w:color w:val="000000"/>
          <w:sz w:val="25"/>
          <w:szCs w:val="25"/>
        </w:rPr>
      </w:pPr>
      <w:r w:rsidRPr="009046A6">
        <w:rPr>
          <w:rFonts w:ascii="yandex-sans" w:hAnsi="yandex-sans"/>
          <w:color w:val="000000"/>
          <w:sz w:val="25"/>
          <w:szCs w:val="25"/>
        </w:rPr>
        <w:t xml:space="preserve">3.1. При открытии лицевых счетов в финансовом органе </w:t>
      </w:r>
      <w:r w:rsidR="000D03DD">
        <w:rPr>
          <w:rFonts w:ascii="yandex-sans" w:hAnsi="yandex-sans"/>
          <w:color w:val="000000"/>
          <w:sz w:val="25"/>
          <w:szCs w:val="25"/>
        </w:rPr>
        <w:t>МО пос. Стрельна</w:t>
      </w:r>
      <w:r w:rsidRPr="009046A6">
        <w:rPr>
          <w:rFonts w:ascii="yandex-sans" w:hAnsi="yandex-sans"/>
          <w:color w:val="000000"/>
          <w:sz w:val="25"/>
          <w:szCs w:val="25"/>
        </w:rPr>
        <w:t xml:space="preserve"> получателям бюджетных сре</w:t>
      </w:r>
      <w:proofErr w:type="gramStart"/>
      <w:r w:rsidRPr="009046A6">
        <w:rPr>
          <w:rFonts w:ascii="yandex-sans" w:hAnsi="yandex-sans"/>
          <w:color w:val="000000"/>
          <w:sz w:val="25"/>
          <w:szCs w:val="25"/>
        </w:rPr>
        <w:t>дств пр</w:t>
      </w:r>
      <w:proofErr w:type="gramEnd"/>
      <w:r w:rsidRPr="009046A6">
        <w:rPr>
          <w:rFonts w:ascii="yandex-sans" w:hAnsi="yandex-sans"/>
          <w:color w:val="000000"/>
          <w:sz w:val="25"/>
          <w:szCs w:val="25"/>
        </w:rPr>
        <w:t>исваивается номера.</w:t>
      </w:r>
    </w:p>
    <w:p w:rsidR="009046A6" w:rsidRPr="009046A6" w:rsidRDefault="009046A6" w:rsidP="009046A6">
      <w:pPr>
        <w:shd w:val="clear" w:color="auto" w:fill="FFFFFF"/>
        <w:spacing w:line="240" w:lineRule="auto"/>
        <w:ind w:left="0" w:firstLine="567"/>
        <w:rPr>
          <w:rFonts w:ascii="yandex-sans" w:hAnsi="yandex-sans"/>
          <w:color w:val="000000"/>
          <w:sz w:val="25"/>
          <w:szCs w:val="25"/>
        </w:rPr>
      </w:pPr>
      <w:r w:rsidRPr="009046A6">
        <w:rPr>
          <w:rFonts w:ascii="yandex-sans" w:hAnsi="yandex-sans"/>
          <w:color w:val="000000"/>
          <w:sz w:val="25"/>
          <w:szCs w:val="25"/>
        </w:rPr>
        <w:t>Номер лицевого счета должен однозначно определя</w:t>
      </w:r>
      <w:r>
        <w:rPr>
          <w:rFonts w:ascii="yandex-sans" w:hAnsi="yandex-sans"/>
          <w:color w:val="000000"/>
          <w:sz w:val="25"/>
          <w:szCs w:val="25"/>
        </w:rPr>
        <w:t>ть его принадлежность к конкрет</w:t>
      </w:r>
      <w:r w:rsidRPr="009046A6">
        <w:rPr>
          <w:rFonts w:ascii="yandex-sans" w:hAnsi="yandex-sans"/>
          <w:color w:val="000000"/>
          <w:sz w:val="25"/>
          <w:szCs w:val="25"/>
        </w:rPr>
        <w:t>ному клиенту и соответствовать характеру операций, учитываемых на данном счете.</w:t>
      </w:r>
    </w:p>
    <w:p w:rsidR="009046A6" w:rsidRPr="009046A6" w:rsidRDefault="009046A6" w:rsidP="009046A6">
      <w:pPr>
        <w:shd w:val="clear" w:color="auto" w:fill="FFFFFF"/>
        <w:spacing w:line="240" w:lineRule="auto"/>
        <w:ind w:left="0" w:firstLine="567"/>
        <w:rPr>
          <w:rFonts w:ascii="yandex-sans" w:hAnsi="yandex-sans"/>
          <w:color w:val="000000"/>
          <w:sz w:val="25"/>
          <w:szCs w:val="25"/>
        </w:rPr>
      </w:pPr>
      <w:r w:rsidRPr="009046A6">
        <w:rPr>
          <w:rFonts w:ascii="yandex-sans" w:hAnsi="yandex-sans"/>
          <w:color w:val="000000"/>
          <w:sz w:val="25"/>
          <w:szCs w:val="25"/>
        </w:rPr>
        <w:t>Каждому виду лицевого счета присваивается один из следующих кодов:</w:t>
      </w:r>
    </w:p>
    <w:p w:rsidR="009046A6" w:rsidRPr="009046A6" w:rsidRDefault="009046A6" w:rsidP="009046A6">
      <w:pPr>
        <w:shd w:val="clear" w:color="auto" w:fill="FFFFFF"/>
        <w:spacing w:line="240" w:lineRule="auto"/>
        <w:ind w:left="0" w:firstLine="567"/>
        <w:rPr>
          <w:rFonts w:ascii="yandex-sans" w:hAnsi="yandex-sans"/>
          <w:color w:val="000000"/>
          <w:sz w:val="25"/>
          <w:szCs w:val="25"/>
        </w:rPr>
      </w:pPr>
      <w:r w:rsidRPr="009046A6">
        <w:rPr>
          <w:rFonts w:ascii="yandex-sans" w:hAnsi="yandex-sans"/>
          <w:color w:val="000000"/>
          <w:sz w:val="25"/>
          <w:szCs w:val="25"/>
        </w:rPr>
        <w:t>01 - лицевой счет главного распорядителя бюджетных средств;</w:t>
      </w:r>
    </w:p>
    <w:p w:rsidR="009046A6" w:rsidRPr="009046A6" w:rsidRDefault="009046A6" w:rsidP="009046A6">
      <w:pPr>
        <w:shd w:val="clear" w:color="auto" w:fill="FFFFFF"/>
        <w:spacing w:line="240" w:lineRule="auto"/>
        <w:ind w:left="0" w:firstLine="567"/>
        <w:rPr>
          <w:rFonts w:ascii="yandex-sans" w:hAnsi="yandex-sans"/>
          <w:color w:val="000000"/>
          <w:sz w:val="25"/>
          <w:szCs w:val="25"/>
        </w:rPr>
      </w:pPr>
      <w:r w:rsidRPr="009046A6">
        <w:rPr>
          <w:rFonts w:ascii="yandex-sans" w:hAnsi="yandex-sans"/>
          <w:color w:val="000000"/>
          <w:sz w:val="25"/>
          <w:szCs w:val="25"/>
        </w:rPr>
        <w:t>02 - лицевой счет бюджета;</w:t>
      </w:r>
    </w:p>
    <w:p w:rsidR="009046A6" w:rsidRPr="009046A6" w:rsidRDefault="009046A6" w:rsidP="009046A6">
      <w:pPr>
        <w:shd w:val="clear" w:color="auto" w:fill="FFFFFF"/>
        <w:spacing w:line="240" w:lineRule="auto"/>
        <w:ind w:left="0" w:firstLine="567"/>
        <w:rPr>
          <w:rFonts w:ascii="yandex-sans" w:hAnsi="yandex-sans"/>
          <w:color w:val="000000"/>
          <w:sz w:val="25"/>
          <w:szCs w:val="25"/>
        </w:rPr>
      </w:pPr>
      <w:r w:rsidRPr="009046A6">
        <w:rPr>
          <w:rFonts w:ascii="yandex-sans" w:hAnsi="yandex-sans"/>
          <w:color w:val="000000"/>
          <w:sz w:val="25"/>
          <w:szCs w:val="25"/>
        </w:rPr>
        <w:t>03 - лицевой счет получателя бюджетных средств;</w:t>
      </w:r>
    </w:p>
    <w:p w:rsidR="009046A6" w:rsidRPr="009046A6" w:rsidRDefault="009046A6" w:rsidP="009046A6">
      <w:pPr>
        <w:shd w:val="clear" w:color="auto" w:fill="FFFFFF"/>
        <w:spacing w:line="240" w:lineRule="auto"/>
        <w:ind w:left="0" w:firstLine="567"/>
        <w:rPr>
          <w:rFonts w:ascii="yandex-sans" w:hAnsi="yandex-sans"/>
          <w:color w:val="000000"/>
          <w:sz w:val="25"/>
          <w:szCs w:val="25"/>
        </w:rPr>
      </w:pPr>
      <w:r w:rsidRPr="009046A6">
        <w:rPr>
          <w:rFonts w:ascii="yandex-sans" w:hAnsi="yandex-sans"/>
          <w:color w:val="000000"/>
          <w:sz w:val="25"/>
          <w:szCs w:val="25"/>
        </w:rPr>
        <w:t>05 - лицевой счет по учету средств во временном распоряжении.</w:t>
      </w:r>
    </w:p>
    <w:p w:rsidR="009046A6" w:rsidRPr="009046A6" w:rsidRDefault="009046A6" w:rsidP="009046A6">
      <w:pPr>
        <w:shd w:val="clear" w:color="auto" w:fill="FFFFFF"/>
        <w:spacing w:line="240" w:lineRule="auto"/>
        <w:ind w:left="0" w:firstLine="567"/>
        <w:rPr>
          <w:rFonts w:ascii="yandex-sans" w:hAnsi="yandex-sans"/>
          <w:color w:val="000000"/>
          <w:sz w:val="25"/>
          <w:szCs w:val="25"/>
        </w:rPr>
      </w:pPr>
      <w:r w:rsidRPr="009046A6">
        <w:rPr>
          <w:rFonts w:ascii="yandex-sans" w:hAnsi="yandex-sans"/>
          <w:color w:val="000000"/>
          <w:sz w:val="25"/>
          <w:szCs w:val="25"/>
        </w:rPr>
        <w:t>Финансовый орган для учета операций по исполнению отдельных расходов местного</w:t>
      </w:r>
      <w:r>
        <w:rPr>
          <w:rFonts w:ascii="yandex-sans" w:hAnsi="yandex-sans"/>
          <w:color w:val="000000"/>
          <w:sz w:val="25"/>
          <w:szCs w:val="25"/>
        </w:rPr>
        <w:t xml:space="preserve"> </w:t>
      </w:r>
      <w:r w:rsidRPr="009046A6">
        <w:rPr>
          <w:rFonts w:ascii="yandex-sans" w:hAnsi="yandex-sans"/>
          <w:color w:val="000000"/>
          <w:sz w:val="25"/>
          <w:szCs w:val="25"/>
        </w:rPr>
        <w:t>бюджета вправе открывать лицевые счета с иными кодами.</w:t>
      </w:r>
    </w:p>
    <w:p w:rsidR="009046A6" w:rsidRDefault="009046A6" w:rsidP="000D03DD">
      <w:pPr>
        <w:shd w:val="clear" w:color="auto" w:fill="FFFFFF"/>
        <w:spacing w:line="240" w:lineRule="auto"/>
        <w:ind w:left="0" w:firstLine="567"/>
        <w:rPr>
          <w:rFonts w:ascii="yandex-sans" w:hAnsi="yandex-sans"/>
          <w:color w:val="000000"/>
          <w:sz w:val="25"/>
          <w:szCs w:val="25"/>
        </w:rPr>
      </w:pPr>
      <w:r w:rsidRPr="009046A6">
        <w:rPr>
          <w:rFonts w:ascii="yandex-sans" w:hAnsi="yandex-sans"/>
          <w:color w:val="000000"/>
          <w:sz w:val="25"/>
          <w:szCs w:val="25"/>
        </w:rPr>
        <w:t>3.2. Каждому клиенту может быть открыт только</w:t>
      </w:r>
      <w:r w:rsidR="000D03DD">
        <w:rPr>
          <w:rFonts w:ascii="yandex-sans" w:hAnsi="yandex-sans"/>
          <w:color w:val="000000"/>
          <w:sz w:val="25"/>
          <w:szCs w:val="25"/>
        </w:rPr>
        <w:t xml:space="preserve"> один лицевой счет соответствую</w:t>
      </w:r>
      <w:r w:rsidRPr="009046A6">
        <w:rPr>
          <w:rFonts w:ascii="yandex-sans" w:hAnsi="yandex-sans"/>
          <w:color w:val="000000"/>
          <w:sz w:val="25"/>
          <w:szCs w:val="25"/>
        </w:rPr>
        <w:t>щего вида, указанного в пункте 3.1 настоящего Порядка.</w:t>
      </w:r>
    </w:p>
    <w:p w:rsidR="000D03DD" w:rsidRPr="009046A6" w:rsidRDefault="000D03DD" w:rsidP="000D03DD">
      <w:pPr>
        <w:shd w:val="clear" w:color="auto" w:fill="FFFFFF"/>
        <w:spacing w:line="240" w:lineRule="auto"/>
        <w:ind w:left="0" w:firstLine="567"/>
        <w:rPr>
          <w:rFonts w:ascii="yandex-sans" w:hAnsi="yandex-sans"/>
          <w:color w:val="000000"/>
          <w:sz w:val="25"/>
          <w:szCs w:val="25"/>
        </w:rPr>
      </w:pPr>
    </w:p>
    <w:p w:rsidR="0082336D" w:rsidRDefault="000D03DD" w:rsidP="0082336D">
      <w:pPr>
        <w:shd w:val="clear" w:color="auto" w:fill="FFFFFF"/>
        <w:spacing w:line="240" w:lineRule="auto"/>
        <w:ind w:left="0" w:firstLine="567"/>
        <w:jc w:val="center"/>
        <w:rPr>
          <w:b/>
        </w:rPr>
      </w:pPr>
      <w:r w:rsidRPr="0082336D">
        <w:rPr>
          <w:b/>
        </w:rPr>
        <w:t xml:space="preserve">4. Порядок открытия лицевых счетов в финансовом органе </w:t>
      </w:r>
      <w:r w:rsidR="0082336D">
        <w:rPr>
          <w:b/>
        </w:rPr>
        <w:t>МО пос. Стрельна</w:t>
      </w:r>
    </w:p>
    <w:p w:rsidR="0082336D" w:rsidRPr="0082336D" w:rsidRDefault="0082336D" w:rsidP="0082336D">
      <w:pPr>
        <w:shd w:val="clear" w:color="auto" w:fill="FFFFFF"/>
        <w:spacing w:line="240" w:lineRule="auto"/>
        <w:ind w:left="0" w:firstLine="567"/>
        <w:jc w:val="center"/>
        <w:rPr>
          <w:b/>
        </w:rPr>
      </w:pPr>
    </w:p>
    <w:p w:rsidR="0082336D" w:rsidRDefault="000D03DD" w:rsidP="009933BF">
      <w:pPr>
        <w:shd w:val="clear" w:color="auto" w:fill="FFFFFF"/>
        <w:spacing w:line="240" w:lineRule="auto"/>
        <w:ind w:left="0" w:firstLine="567"/>
      </w:pPr>
      <w:r>
        <w:t xml:space="preserve">4.1. Лицевые счета открываются в финансовом органе участникам бюджетного процесса </w:t>
      </w:r>
      <w:r w:rsidR="0082336D" w:rsidRPr="008100AF">
        <w:t>МО пос. Стрельна</w:t>
      </w:r>
      <w:r>
        <w:t xml:space="preserve">. </w:t>
      </w:r>
    </w:p>
    <w:p w:rsidR="0082336D" w:rsidRDefault="000D03DD" w:rsidP="009933BF">
      <w:pPr>
        <w:shd w:val="clear" w:color="auto" w:fill="FFFFFF"/>
        <w:spacing w:line="240" w:lineRule="auto"/>
        <w:ind w:left="0" w:firstLine="567"/>
      </w:pPr>
      <w:r>
        <w:t xml:space="preserve">4.2. Основанием для открытия лицевого счета главного распорядителя бюджетных средств является перечень главных распорядителей бюджетных средств, установленный Решением Муниципального Совета о бюджете </w:t>
      </w:r>
      <w:r w:rsidR="0082336D" w:rsidRPr="008100AF">
        <w:t>МО пос. Стрельна</w:t>
      </w:r>
      <w:r w:rsidR="0082336D">
        <w:t xml:space="preserve"> </w:t>
      </w:r>
      <w:r>
        <w:t xml:space="preserve">и в составе ведомственной структуры расходов местного бюджета на </w:t>
      </w:r>
      <w:r w:rsidR="0082336D">
        <w:t>соответствующий финансовый год.</w:t>
      </w:r>
    </w:p>
    <w:p w:rsidR="0082336D" w:rsidRDefault="000D03DD" w:rsidP="009933BF">
      <w:pPr>
        <w:shd w:val="clear" w:color="auto" w:fill="FFFFFF"/>
        <w:spacing w:line="240" w:lineRule="auto"/>
        <w:ind w:left="0" w:firstLine="567"/>
      </w:pPr>
      <w:r>
        <w:t>4.3. Лицевые счета закрываются финансовым органом:</w:t>
      </w:r>
    </w:p>
    <w:p w:rsidR="0082336D" w:rsidRDefault="000D03DD" w:rsidP="009933BF">
      <w:pPr>
        <w:shd w:val="clear" w:color="auto" w:fill="FFFFFF"/>
        <w:spacing w:line="240" w:lineRule="auto"/>
        <w:ind w:left="0" w:firstLine="567"/>
      </w:pPr>
      <w:r>
        <w:t xml:space="preserve"> ˗ в связи с исключением главного получателя (получателя) средств местного бюджета из сводной бюджетной росписи на соответствующий финансовый год;</w:t>
      </w:r>
    </w:p>
    <w:p w:rsidR="0082336D" w:rsidRDefault="000D03DD" w:rsidP="009933BF">
      <w:pPr>
        <w:shd w:val="clear" w:color="auto" w:fill="FFFFFF"/>
        <w:spacing w:line="240" w:lineRule="auto"/>
        <w:ind w:left="0" w:firstLine="567"/>
      </w:pPr>
      <w:r>
        <w:t xml:space="preserve"> ˗ по окончании финансового года, если в течение данного финансового года операции по лицевому счету не производились;</w:t>
      </w:r>
    </w:p>
    <w:p w:rsidR="0082336D" w:rsidRDefault="000D03DD" w:rsidP="009933BF">
      <w:pPr>
        <w:shd w:val="clear" w:color="auto" w:fill="FFFFFF"/>
        <w:spacing w:line="240" w:lineRule="auto"/>
        <w:ind w:left="0" w:firstLine="567"/>
      </w:pPr>
      <w:r>
        <w:t xml:space="preserve"> ˗ в иных случаях, предусмотренных нормативными правовыми актами муниципального образования </w:t>
      </w:r>
      <w:r w:rsidR="0082336D" w:rsidRPr="008100AF">
        <w:t>МО пос. Стрельна</w:t>
      </w:r>
      <w:r>
        <w:t>.</w:t>
      </w:r>
    </w:p>
    <w:p w:rsidR="0082336D" w:rsidRDefault="0082336D" w:rsidP="009933BF">
      <w:pPr>
        <w:shd w:val="clear" w:color="auto" w:fill="FFFFFF"/>
        <w:spacing w:line="240" w:lineRule="auto"/>
        <w:ind w:left="0" w:firstLine="567"/>
      </w:pPr>
    </w:p>
    <w:p w:rsidR="0082336D" w:rsidRDefault="000D03DD" w:rsidP="0082336D">
      <w:pPr>
        <w:shd w:val="clear" w:color="auto" w:fill="FFFFFF"/>
        <w:spacing w:line="240" w:lineRule="auto"/>
        <w:ind w:left="0" w:firstLine="567"/>
        <w:jc w:val="center"/>
        <w:rPr>
          <w:b/>
        </w:rPr>
      </w:pPr>
      <w:r w:rsidRPr="0082336D">
        <w:rPr>
          <w:b/>
        </w:rPr>
        <w:t>5. Порядок отражения операций по исполнению расходов местного бюджета на лицевых счетах</w:t>
      </w:r>
    </w:p>
    <w:p w:rsidR="0082336D" w:rsidRPr="0082336D" w:rsidRDefault="0082336D" w:rsidP="0082336D">
      <w:pPr>
        <w:shd w:val="clear" w:color="auto" w:fill="FFFFFF"/>
        <w:spacing w:line="240" w:lineRule="auto"/>
        <w:ind w:left="0" w:firstLine="567"/>
        <w:jc w:val="center"/>
        <w:rPr>
          <w:b/>
        </w:rPr>
      </w:pPr>
    </w:p>
    <w:p w:rsidR="0082336D" w:rsidRDefault="000D03DD" w:rsidP="009933BF">
      <w:pPr>
        <w:shd w:val="clear" w:color="auto" w:fill="FFFFFF"/>
        <w:spacing w:line="240" w:lineRule="auto"/>
        <w:ind w:left="0" w:firstLine="567"/>
      </w:pPr>
      <w:r>
        <w:t xml:space="preserve"> 5.1. Операции по кредиту лицевого счета получателя бюджетных средств отражаются на основании представленных и прошедших контроль в установленном порядке заявок на оплату расходов или иных документов, определенных в установленном порядке. </w:t>
      </w:r>
    </w:p>
    <w:p w:rsidR="0082336D" w:rsidRDefault="000D03DD" w:rsidP="009933BF">
      <w:pPr>
        <w:shd w:val="clear" w:color="auto" w:fill="FFFFFF"/>
        <w:spacing w:line="240" w:lineRule="auto"/>
        <w:ind w:left="0" w:firstLine="567"/>
      </w:pPr>
      <w:r>
        <w:t>5.2. Операции по дебету лицевого счета получателей средств отражаются на основании исполненных платежными поручениями финансового органа заявок на оплату расходов или иных документов, определенных в установленном порядке.</w:t>
      </w:r>
    </w:p>
    <w:p w:rsidR="0082336D" w:rsidRDefault="000D03DD" w:rsidP="009933BF">
      <w:pPr>
        <w:shd w:val="clear" w:color="auto" w:fill="FFFFFF"/>
        <w:spacing w:line="240" w:lineRule="auto"/>
        <w:ind w:left="0" w:firstLine="567"/>
      </w:pPr>
      <w:r>
        <w:t xml:space="preserve"> 5.3. Ежемесячно не позднее 5-го числа месяца, следующего за </w:t>
      </w:r>
      <w:proofErr w:type="gramStart"/>
      <w:r>
        <w:t>отчетным</w:t>
      </w:r>
      <w:proofErr w:type="gramEnd"/>
      <w:r>
        <w:t xml:space="preserve">, получатели бюджетных средств и финансовый орган осуществляют сверку операций по движению средств, отраженных на лицевых счетах получателей бюджетных средств. Сверка производится путем представления получателю выписки из лицевого счета за месяц в электронном виде </w:t>
      </w:r>
      <w:proofErr w:type="gramStart"/>
      <w:r>
        <w:t>и(</w:t>
      </w:r>
      <w:proofErr w:type="gramEnd"/>
      <w:r>
        <w:t>или) на бумажном носителе, составленной на 1-ое число месяца, следующего за отчетным.</w:t>
      </w:r>
    </w:p>
    <w:p w:rsidR="0082336D" w:rsidRDefault="000D03DD" w:rsidP="009933BF">
      <w:pPr>
        <w:shd w:val="clear" w:color="auto" w:fill="FFFFFF"/>
        <w:spacing w:line="240" w:lineRule="auto"/>
        <w:ind w:left="0" w:firstLine="567"/>
      </w:pPr>
      <w:r>
        <w:t xml:space="preserve"> 5.4. Отражение проведенных операций на лицевом счете получателя бюджетных средств осуществляется датой совершения соответствующих операций на лицевом счете бюджета в Управлении Федерального казначейства по Санкт-Петербургу. </w:t>
      </w:r>
    </w:p>
    <w:p w:rsidR="008100AF" w:rsidRDefault="008100AF" w:rsidP="009933BF">
      <w:pPr>
        <w:shd w:val="clear" w:color="auto" w:fill="FFFFFF"/>
        <w:spacing w:line="240" w:lineRule="auto"/>
        <w:ind w:left="0" w:firstLine="567"/>
      </w:pPr>
    </w:p>
    <w:p w:rsidR="0082336D" w:rsidRDefault="000D03DD" w:rsidP="0082336D">
      <w:pPr>
        <w:shd w:val="clear" w:color="auto" w:fill="FFFFFF"/>
        <w:spacing w:line="240" w:lineRule="auto"/>
        <w:ind w:left="0" w:firstLine="567"/>
        <w:jc w:val="center"/>
        <w:rPr>
          <w:b/>
        </w:rPr>
      </w:pPr>
      <w:r w:rsidRPr="0082336D">
        <w:rPr>
          <w:b/>
        </w:rPr>
        <w:t xml:space="preserve"> 6. Порядок отражения операций на лицевых счетах </w:t>
      </w:r>
      <w:proofErr w:type="gramStart"/>
      <w:r w:rsidRPr="0082336D">
        <w:rPr>
          <w:b/>
        </w:rPr>
        <w:t>администратора источников внутреннего финансирования дефицита бюджета</w:t>
      </w:r>
      <w:proofErr w:type="gramEnd"/>
    </w:p>
    <w:p w:rsidR="0082336D" w:rsidRPr="0082336D" w:rsidRDefault="0082336D" w:rsidP="0082336D">
      <w:pPr>
        <w:shd w:val="clear" w:color="auto" w:fill="FFFFFF"/>
        <w:spacing w:line="240" w:lineRule="auto"/>
        <w:ind w:left="0" w:firstLine="567"/>
        <w:jc w:val="center"/>
        <w:rPr>
          <w:b/>
        </w:rPr>
      </w:pPr>
    </w:p>
    <w:p w:rsidR="0082336D" w:rsidRDefault="000D03DD" w:rsidP="009933BF">
      <w:pPr>
        <w:shd w:val="clear" w:color="auto" w:fill="FFFFFF"/>
        <w:spacing w:line="240" w:lineRule="auto"/>
        <w:ind w:left="0" w:firstLine="567"/>
      </w:pPr>
      <w:r>
        <w:t xml:space="preserve">6.1. Финансовый орган </w:t>
      </w:r>
      <w:r w:rsidR="0082336D" w:rsidRPr="008100AF">
        <w:t>МО пос. Стрельна</w:t>
      </w:r>
      <w:r w:rsidR="0082336D">
        <w:t xml:space="preserve"> </w:t>
      </w:r>
      <w:r>
        <w:t xml:space="preserve">осуществляет платежи по источникам внутреннего финансирования дефицита местного </w:t>
      </w:r>
      <w:proofErr w:type="gramStart"/>
      <w:r>
        <w:t>о</w:t>
      </w:r>
      <w:proofErr w:type="gramEnd"/>
      <w:r>
        <w:t xml:space="preserve"> </w:t>
      </w:r>
      <w:proofErr w:type="gramStart"/>
      <w:r>
        <w:t>бюджета</w:t>
      </w:r>
      <w:proofErr w:type="gramEnd"/>
      <w:r>
        <w:t xml:space="preserve"> от имени и по поручению получателей средств с лицевого счета бюджета в Управлении Федерального казначейства по Санкт-Петербургу.</w:t>
      </w:r>
    </w:p>
    <w:p w:rsidR="0082336D" w:rsidRDefault="000D03DD" w:rsidP="009933BF">
      <w:pPr>
        <w:shd w:val="clear" w:color="auto" w:fill="FFFFFF"/>
        <w:spacing w:line="240" w:lineRule="auto"/>
        <w:ind w:left="0" w:firstLine="567"/>
      </w:pPr>
      <w:r>
        <w:t xml:space="preserve"> 6.2. Операции по источникам внутреннего финансирования дефицита местного бюджета подлежат отражению на лицевых счетах </w:t>
      </w:r>
      <w:proofErr w:type="gramStart"/>
      <w:r>
        <w:t>администраторов источников внутреннего финансирования дефицита бюджета</w:t>
      </w:r>
      <w:proofErr w:type="gramEnd"/>
      <w:r>
        <w:t xml:space="preserve"> в разрезе кодов бюджетной классификации Российской Федерации. </w:t>
      </w:r>
    </w:p>
    <w:p w:rsidR="0082336D" w:rsidRDefault="000D03DD" w:rsidP="009933BF">
      <w:pPr>
        <w:shd w:val="clear" w:color="auto" w:fill="FFFFFF"/>
        <w:spacing w:line="240" w:lineRule="auto"/>
        <w:ind w:left="0" w:firstLine="567"/>
      </w:pPr>
      <w:r>
        <w:t xml:space="preserve">6.3. Отражение проведенных операций по движению денежных средств на лицевом счете по источникам внутреннего финансирования дефицита местного бюджета осуществляется датой совершения соответствующих операций на лицевом счете местного бюджета в Управлении Федерального казначейства по Санкт-Петербургу. </w:t>
      </w:r>
    </w:p>
    <w:p w:rsidR="0082336D" w:rsidRDefault="000D03DD" w:rsidP="009933BF">
      <w:pPr>
        <w:shd w:val="clear" w:color="auto" w:fill="FFFFFF"/>
        <w:spacing w:line="240" w:lineRule="auto"/>
        <w:ind w:left="0" w:firstLine="567"/>
      </w:pPr>
      <w:r>
        <w:t>Отражение на лицевом счете по источникам внутреннего финансирования дефицита местного бюджета проведенных некассовых операций осуществляется датой совершения соответствующих операций финансовым органом в разрезе кодов бюджетной классификации Российской Федерации.</w:t>
      </w:r>
    </w:p>
    <w:p w:rsidR="0082336D" w:rsidRDefault="000D03DD" w:rsidP="0082336D">
      <w:pPr>
        <w:shd w:val="clear" w:color="auto" w:fill="FFFFFF"/>
        <w:spacing w:line="240" w:lineRule="auto"/>
        <w:ind w:left="0" w:firstLine="567"/>
        <w:jc w:val="center"/>
      </w:pPr>
      <w:r w:rsidRPr="0082336D">
        <w:rPr>
          <w:b/>
        </w:rPr>
        <w:t>7. Порядок отражения операций на лицевых счетах по учету средств во временном распоряжении</w:t>
      </w:r>
      <w:r>
        <w:t xml:space="preserve"> </w:t>
      </w:r>
    </w:p>
    <w:p w:rsidR="0082336D" w:rsidRDefault="0082336D" w:rsidP="0082336D">
      <w:pPr>
        <w:shd w:val="clear" w:color="auto" w:fill="FFFFFF"/>
        <w:spacing w:line="240" w:lineRule="auto"/>
        <w:ind w:left="0" w:firstLine="567"/>
        <w:jc w:val="center"/>
      </w:pPr>
    </w:p>
    <w:p w:rsidR="00D05BA5" w:rsidRDefault="000D03DD" w:rsidP="00D05BA5">
      <w:pPr>
        <w:shd w:val="clear" w:color="auto" w:fill="FFFFFF"/>
        <w:spacing w:line="240" w:lineRule="auto"/>
        <w:ind w:left="0" w:firstLine="567"/>
      </w:pPr>
      <w:r>
        <w:t xml:space="preserve"> 7.1. Учет операций со средствами, поступающими во временное распоряжение клиентов, производится на соответствующем счете</w:t>
      </w:r>
      <w:r w:rsidR="00D05BA5">
        <w:t xml:space="preserve">, открытом финансовому органу в </w:t>
      </w:r>
      <w:r>
        <w:t xml:space="preserve">Управлении Федерального казначейства по Санкт-Петербургу. </w:t>
      </w:r>
    </w:p>
    <w:p w:rsidR="00D05BA5" w:rsidRDefault="000D03DD" w:rsidP="0082336D">
      <w:pPr>
        <w:shd w:val="clear" w:color="auto" w:fill="FFFFFF"/>
        <w:spacing w:line="240" w:lineRule="auto"/>
        <w:ind w:left="0" w:firstLine="567"/>
        <w:jc w:val="center"/>
      </w:pPr>
      <w:r>
        <w:t>7.2. Средства, поступающие во временное распоряжение клиента, зачисленные на счет финансового органа по учету средств во временном распоряжении на основании платежных поручений плательщиков, подлежат отражению финансовым органом по кредиту лицевого счета по учету средств во временном распоряжении соответствующего клиента.</w:t>
      </w:r>
    </w:p>
    <w:p w:rsidR="00D05BA5" w:rsidRDefault="000D03DD" w:rsidP="00D05BA5">
      <w:pPr>
        <w:shd w:val="clear" w:color="auto" w:fill="FFFFFF"/>
        <w:spacing w:line="240" w:lineRule="auto"/>
        <w:ind w:left="0" w:firstLine="567"/>
      </w:pPr>
      <w:r>
        <w:t xml:space="preserve"> Отражение проведенных операций по лицевому счету клиента по учету средств во временном распоряжении осуществляется датой совершения </w:t>
      </w:r>
      <w:r w:rsidR="00D05BA5">
        <w:t xml:space="preserve">соответствующих операций на </w:t>
      </w:r>
      <w:r>
        <w:t>лицевом счете финансового органа по учету сре</w:t>
      </w:r>
      <w:r w:rsidR="00D05BA5">
        <w:t>дств во временном распоряжении.</w:t>
      </w:r>
    </w:p>
    <w:p w:rsidR="00D05BA5" w:rsidRDefault="000D03DD" w:rsidP="00D05BA5">
      <w:pPr>
        <w:shd w:val="clear" w:color="auto" w:fill="FFFFFF"/>
        <w:spacing w:line="240" w:lineRule="auto"/>
        <w:ind w:left="0" w:firstLine="567"/>
      </w:pPr>
      <w:r>
        <w:t xml:space="preserve">Финансовый орган отражает операции со средствами, поступающими во временное распоряжение клиента, на лицевых счетах по учету средств во временном распоряжении нарастающим итогом с начала текущего финансового года без расшифровок по плательщикам. </w:t>
      </w:r>
    </w:p>
    <w:p w:rsidR="00D05BA5" w:rsidRDefault="000D03DD" w:rsidP="00D05BA5">
      <w:pPr>
        <w:shd w:val="clear" w:color="auto" w:fill="FFFFFF"/>
        <w:spacing w:line="240" w:lineRule="auto"/>
        <w:ind w:left="0" w:firstLine="567"/>
      </w:pPr>
      <w:r>
        <w:t xml:space="preserve">Суммы, зачисленные на счет по учету средств во временном распоряжении без указания (ошибочного указания) наименования клиента либо в случае отсутствия возможности однозначно идентифицировать клиента, подлежат возврату отправителю не позднее 3 рабочих дней после получения расчетного документа. </w:t>
      </w:r>
    </w:p>
    <w:p w:rsidR="00D05BA5" w:rsidRDefault="000D03DD" w:rsidP="00D05BA5">
      <w:pPr>
        <w:shd w:val="clear" w:color="auto" w:fill="FFFFFF"/>
        <w:spacing w:line="240" w:lineRule="auto"/>
        <w:ind w:left="0" w:firstLine="567"/>
      </w:pPr>
      <w:r>
        <w:t>Остаток средств, поступивших во временное распоряжение на лицевой счет клиента, образовавшийся на конец текущего финансового года, учитывается как переходящий остаток на 1 января очередного финансового года.</w:t>
      </w:r>
    </w:p>
    <w:p w:rsidR="00D05BA5" w:rsidRDefault="00D05BA5" w:rsidP="00D05BA5">
      <w:pPr>
        <w:shd w:val="clear" w:color="auto" w:fill="FFFFFF"/>
        <w:spacing w:line="240" w:lineRule="auto"/>
        <w:ind w:left="0" w:firstLine="567"/>
        <w:jc w:val="center"/>
        <w:rPr>
          <w:b/>
        </w:rPr>
      </w:pPr>
    </w:p>
    <w:p w:rsidR="00D05BA5" w:rsidRDefault="000D03DD" w:rsidP="00D05BA5">
      <w:pPr>
        <w:shd w:val="clear" w:color="auto" w:fill="FFFFFF"/>
        <w:spacing w:line="240" w:lineRule="auto"/>
        <w:ind w:left="0" w:firstLine="567"/>
        <w:jc w:val="center"/>
        <w:rPr>
          <w:b/>
        </w:rPr>
      </w:pPr>
      <w:r w:rsidRPr="00D05BA5">
        <w:rPr>
          <w:b/>
        </w:rPr>
        <w:t>8. Выписки из лицевых счетов</w:t>
      </w:r>
    </w:p>
    <w:p w:rsidR="00D05BA5" w:rsidRDefault="00D05BA5" w:rsidP="00D05BA5">
      <w:pPr>
        <w:shd w:val="clear" w:color="auto" w:fill="FFFFFF"/>
        <w:spacing w:line="240" w:lineRule="auto"/>
        <w:ind w:left="0" w:firstLine="567"/>
        <w:jc w:val="center"/>
      </w:pPr>
    </w:p>
    <w:p w:rsidR="004E5D9E" w:rsidRDefault="000D03DD" w:rsidP="004E5D9E">
      <w:pPr>
        <w:autoSpaceDE w:val="0"/>
        <w:autoSpaceDN w:val="0"/>
        <w:adjustRightInd w:val="0"/>
        <w:spacing w:line="240" w:lineRule="auto"/>
        <w:ind w:left="0" w:firstLine="0"/>
        <w:rPr>
          <w:rFonts w:ascii="Tahoma" w:hAnsi="Tahoma" w:cs="Tahoma"/>
          <w:sz w:val="20"/>
          <w:szCs w:val="20"/>
        </w:rPr>
      </w:pPr>
      <w:r>
        <w:t xml:space="preserve">8.1. </w:t>
      </w:r>
      <w:proofErr w:type="gramStart"/>
      <w:r>
        <w:t xml:space="preserve">Финансовый орган осуществляют сверку операций по движению средств, отраженных на лицевых счета, открытых в Управлении Федерального казначейства на основании документов, предоставляемых УФК по Санкт-Петербургу в соответствии с </w:t>
      </w:r>
      <w:r w:rsidR="004E5D9E">
        <w:rPr>
          <w:rFonts w:ascii="Tahoma" w:hAnsi="Tahoma" w:cs="Tahoma"/>
          <w:sz w:val="20"/>
          <w:szCs w:val="20"/>
        </w:rPr>
        <w:t>Порядком казначейского обслуживания, утвержденных Приказом Казначейства России от 14.05.2020 N 21н</w:t>
      </w:r>
      <w:proofErr w:type="gramEnd"/>
    </w:p>
    <w:p w:rsidR="00D05BA5" w:rsidRPr="004E5D9E" w:rsidRDefault="004E5D9E" w:rsidP="004E5D9E">
      <w:pPr>
        <w:autoSpaceDE w:val="0"/>
        <w:autoSpaceDN w:val="0"/>
        <w:adjustRightInd w:val="0"/>
        <w:spacing w:line="240" w:lineRule="auto"/>
        <w:ind w:left="0" w:firstLine="0"/>
        <w:rPr>
          <w:rFonts w:ascii="Tahoma" w:hAnsi="Tahoma" w:cs="Tahoma"/>
          <w:sz w:val="20"/>
          <w:szCs w:val="20"/>
        </w:rPr>
      </w:pPr>
      <w:r>
        <w:rPr>
          <w:rFonts w:ascii="Tahoma" w:hAnsi="Tahoma" w:cs="Tahoma"/>
          <w:sz w:val="20"/>
          <w:szCs w:val="20"/>
        </w:rPr>
        <w:t>"О Порядке казначейского обслуживания</w:t>
      </w:r>
      <w:proofErr w:type="gramStart"/>
      <w:r>
        <w:rPr>
          <w:rFonts w:ascii="Tahoma" w:hAnsi="Tahoma" w:cs="Tahoma"/>
          <w:sz w:val="20"/>
          <w:szCs w:val="20"/>
        </w:rPr>
        <w:t>"</w:t>
      </w:r>
      <w:r w:rsidR="000D03DD">
        <w:t>е</w:t>
      </w:r>
      <w:proofErr w:type="gramEnd"/>
      <w:r w:rsidR="000D03DD">
        <w:t xml:space="preserve">жедневно. </w:t>
      </w:r>
    </w:p>
    <w:p w:rsidR="009046A6" w:rsidRDefault="000D03DD" w:rsidP="00D05BA5">
      <w:pPr>
        <w:shd w:val="clear" w:color="auto" w:fill="FFFFFF"/>
        <w:spacing w:line="240" w:lineRule="auto"/>
        <w:ind w:left="0" w:firstLine="567"/>
      </w:pPr>
      <w:r>
        <w:t xml:space="preserve">8.1. </w:t>
      </w:r>
      <w:proofErr w:type="gramStart"/>
      <w:r>
        <w:t>Ежемесячно не позднее 5-го числа месяца, следующего за отчетным, финансовый орган осуществляют сверку операций по движению средств, отраженных на лицевых счетах открытых в финансовом органе, путем представления клиентам выписок из их лицевых счетов за месяц в электронном виде или на бумажном носителе, составленной на 1-е число месяца, следующего за отчетным.</w:t>
      </w:r>
      <w:proofErr w:type="gramEnd"/>
    </w:p>
    <w:p w:rsidR="008100AF" w:rsidRDefault="008100AF" w:rsidP="00D05BA5">
      <w:pPr>
        <w:shd w:val="clear" w:color="auto" w:fill="FFFFFF"/>
        <w:spacing w:line="240" w:lineRule="auto"/>
        <w:ind w:left="0" w:firstLine="567"/>
      </w:pPr>
    </w:p>
    <w:p w:rsidR="008100AF" w:rsidRDefault="008100AF" w:rsidP="00D05BA5">
      <w:pPr>
        <w:shd w:val="clear" w:color="auto" w:fill="FFFFFF"/>
        <w:spacing w:line="240" w:lineRule="auto"/>
        <w:ind w:left="0" w:firstLine="567"/>
      </w:pPr>
    </w:p>
    <w:p w:rsidR="008100AF" w:rsidRDefault="008100AF" w:rsidP="00D05BA5">
      <w:pPr>
        <w:shd w:val="clear" w:color="auto" w:fill="FFFFFF"/>
        <w:spacing w:line="240" w:lineRule="auto"/>
        <w:ind w:left="0" w:firstLine="567"/>
      </w:pPr>
    </w:p>
    <w:p w:rsidR="008100AF" w:rsidRDefault="008100AF" w:rsidP="00D05BA5">
      <w:pPr>
        <w:shd w:val="clear" w:color="auto" w:fill="FFFFFF"/>
        <w:spacing w:line="240" w:lineRule="auto"/>
        <w:ind w:left="0" w:firstLine="567"/>
      </w:pPr>
    </w:p>
    <w:p w:rsidR="008100AF" w:rsidRDefault="008100AF" w:rsidP="00D05BA5">
      <w:pPr>
        <w:shd w:val="clear" w:color="auto" w:fill="FFFFFF"/>
        <w:spacing w:line="240" w:lineRule="auto"/>
        <w:ind w:left="0" w:firstLine="567"/>
      </w:pPr>
    </w:p>
    <w:p w:rsidR="008100AF" w:rsidRDefault="008100AF" w:rsidP="00D05BA5">
      <w:pPr>
        <w:shd w:val="clear" w:color="auto" w:fill="FFFFFF"/>
        <w:spacing w:line="240" w:lineRule="auto"/>
        <w:ind w:left="0" w:firstLine="567"/>
      </w:pPr>
    </w:p>
    <w:p w:rsidR="008100AF" w:rsidRDefault="008100AF" w:rsidP="00D05BA5">
      <w:pPr>
        <w:shd w:val="clear" w:color="auto" w:fill="FFFFFF"/>
        <w:spacing w:line="240" w:lineRule="auto"/>
        <w:ind w:left="0" w:firstLine="567"/>
      </w:pPr>
    </w:p>
    <w:p w:rsidR="008100AF" w:rsidRDefault="008100AF" w:rsidP="00D05BA5">
      <w:pPr>
        <w:shd w:val="clear" w:color="auto" w:fill="FFFFFF"/>
        <w:spacing w:line="240" w:lineRule="auto"/>
        <w:ind w:left="0" w:firstLine="567"/>
      </w:pPr>
    </w:p>
    <w:p w:rsidR="008100AF" w:rsidRDefault="008100AF" w:rsidP="00D05BA5">
      <w:pPr>
        <w:shd w:val="clear" w:color="auto" w:fill="FFFFFF"/>
        <w:spacing w:line="240" w:lineRule="auto"/>
        <w:ind w:left="0" w:firstLine="567"/>
      </w:pPr>
    </w:p>
    <w:p w:rsidR="005C762E" w:rsidRDefault="005C762E" w:rsidP="00DD1E6D">
      <w:pPr>
        <w:pStyle w:val="aa"/>
        <w:spacing w:after="283"/>
        <w:ind w:firstLine="709"/>
        <w:jc w:val="both"/>
        <w:rPr>
          <w:rFonts w:ascii="Times New Roman" w:hAnsi="Times New Roman"/>
          <w:sz w:val="24"/>
        </w:rPr>
      </w:pPr>
    </w:p>
    <w:p w:rsidR="00DD1E6D" w:rsidRDefault="00DD1E6D" w:rsidP="00DD1E6D">
      <w:pPr>
        <w:pStyle w:val="aa"/>
        <w:spacing w:after="283"/>
        <w:jc w:val="both"/>
        <w:rPr>
          <w:rFonts w:ascii="Times New Roman" w:hAnsi="Times New Roman"/>
          <w:sz w:val="24"/>
        </w:rPr>
      </w:pPr>
    </w:p>
    <w:p w:rsidR="00DD1E6D" w:rsidRDefault="00DD1E6D" w:rsidP="00DD1E6D">
      <w:pPr>
        <w:pStyle w:val="aa"/>
        <w:spacing w:after="283"/>
        <w:jc w:val="both"/>
        <w:rPr>
          <w:rFonts w:ascii="Times New Roman" w:hAnsi="Times New Roman"/>
          <w:sz w:val="24"/>
        </w:rPr>
      </w:pPr>
    </w:p>
    <w:p w:rsidR="00DD1E6D" w:rsidRDefault="00DD1E6D" w:rsidP="00DD1E6D">
      <w:pPr>
        <w:pStyle w:val="aa"/>
        <w:spacing w:after="283"/>
        <w:jc w:val="both"/>
        <w:rPr>
          <w:rFonts w:ascii="Times New Roman" w:hAnsi="Times New Roman"/>
          <w:sz w:val="24"/>
        </w:rPr>
      </w:pPr>
    </w:p>
    <w:p w:rsidR="00DD1E6D" w:rsidRDefault="00DD1E6D" w:rsidP="00DD1E6D">
      <w:pPr>
        <w:pStyle w:val="aa"/>
        <w:spacing w:after="283"/>
        <w:jc w:val="both"/>
        <w:rPr>
          <w:rFonts w:ascii="Times New Roman" w:hAnsi="Times New Roman"/>
          <w:sz w:val="24"/>
        </w:rPr>
      </w:pPr>
    </w:p>
    <w:p w:rsidR="00DD1E6D" w:rsidRDefault="00DD1E6D" w:rsidP="00DD1E6D">
      <w:pPr>
        <w:pStyle w:val="aa"/>
        <w:spacing w:after="283"/>
        <w:jc w:val="both"/>
        <w:rPr>
          <w:rFonts w:ascii="Times New Roman" w:hAnsi="Times New Roman"/>
          <w:sz w:val="24"/>
        </w:rPr>
      </w:pPr>
    </w:p>
    <w:p w:rsidR="00DD1E6D" w:rsidRDefault="00DD1E6D" w:rsidP="00DD1E6D">
      <w:pPr>
        <w:pStyle w:val="aa"/>
        <w:spacing w:after="283"/>
        <w:jc w:val="both"/>
        <w:rPr>
          <w:rFonts w:ascii="Times New Roman" w:hAnsi="Times New Roman"/>
          <w:sz w:val="24"/>
        </w:rPr>
      </w:pPr>
    </w:p>
    <w:p w:rsidR="00DD1E6D" w:rsidRDefault="00DD1E6D" w:rsidP="00DD1E6D">
      <w:pPr>
        <w:pStyle w:val="aa"/>
        <w:spacing w:after="283"/>
        <w:jc w:val="both"/>
        <w:rPr>
          <w:rFonts w:ascii="Times New Roman" w:hAnsi="Times New Roman"/>
          <w:sz w:val="24"/>
        </w:rPr>
      </w:pPr>
    </w:p>
    <w:p w:rsidR="00DD1E6D" w:rsidRDefault="00DD1E6D" w:rsidP="00DD1E6D">
      <w:pPr>
        <w:pStyle w:val="aa"/>
        <w:spacing w:after="283"/>
        <w:jc w:val="both"/>
        <w:rPr>
          <w:rFonts w:ascii="Times New Roman" w:hAnsi="Times New Roman"/>
          <w:sz w:val="24"/>
        </w:rPr>
      </w:pPr>
    </w:p>
    <w:p w:rsidR="00DD1E6D" w:rsidRDefault="00DD1E6D" w:rsidP="00DD1E6D">
      <w:pPr>
        <w:pStyle w:val="aa"/>
        <w:spacing w:after="283"/>
        <w:jc w:val="both"/>
        <w:rPr>
          <w:rFonts w:ascii="Times New Roman" w:hAnsi="Times New Roman"/>
          <w:sz w:val="24"/>
        </w:rPr>
      </w:pPr>
    </w:p>
    <w:p w:rsidR="00DD1E6D" w:rsidRDefault="00DD1E6D" w:rsidP="00DD1E6D">
      <w:pPr>
        <w:pStyle w:val="aa"/>
        <w:spacing w:after="283"/>
        <w:jc w:val="both"/>
        <w:rPr>
          <w:rFonts w:ascii="Times New Roman" w:hAnsi="Times New Roman"/>
          <w:sz w:val="24"/>
        </w:rPr>
      </w:pPr>
    </w:p>
    <w:p w:rsidR="00DD1E6D" w:rsidRDefault="00DD1E6D" w:rsidP="00DD1E6D">
      <w:pPr>
        <w:pStyle w:val="aa"/>
        <w:spacing w:after="283"/>
        <w:jc w:val="both"/>
        <w:rPr>
          <w:rFonts w:ascii="Times New Roman" w:hAnsi="Times New Roman"/>
          <w:sz w:val="24"/>
        </w:rPr>
      </w:pPr>
    </w:p>
    <w:p w:rsidR="000E686B" w:rsidRPr="000E686B" w:rsidRDefault="000E686B" w:rsidP="00DD1E6D">
      <w:pPr>
        <w:tabs>
          <w:tab w:val="left" w:pos="142"/>
          <w:tab w:val="left" w:pos="7185"/>
        </w:tabs>
        <w:ind w:left="0" w:firstLine="0"/>
        <w:jc w:val="center"/>
      </w:pPr>
    </w:p>
    <w:sectPr w:rsidR="000E686B" w:rsidRPr="000E686B" w:rsidSect="004F4659">
      <w:pgSz w:w="11906" w:h="16838"/>
      <w:pgMar w:top="1134" w:right="851"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56C15"/>
    <w:multiLevelType w:val="hybridMultilevel"/>
    <w:tmpl w:val="2C46D512"/>
    <w:lvl w:ilvl="0" w:tplc="B9102CE2">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C5D0FC3"/>
    <w:multiLevelType w:val="hybridMultilevel"/>
    <w:tmpl w:val="29CE22C6"/>
    <w:lvl w:ilvl="0" w:tplc="6FCE91CA">
      <w:start w:val="1"/>
      <w:numFmt w:val="decimal"/>
      <w:lvlText w:val="%1."/>
      <w:lvlJc w:val="left"/>
      <w:pPr>
        <w:tabs>
          <w:tab w:val="num" w:pos="3360"/>
        </w:tabs>
        <w:ind w:left="3360" w:hanging="360"/>
      </w:pPr>
      <w:rPr>
        <w:rFonts w:hint="default"/>
        <w:b/>
      </w:rPr>
    </w:lvl>
    <w:lvl w:ilvl="1" w:tplc="04190019" w:tentative="1">
      <w:start w:val="1"/>
      <w:numFmt w:val="lowerLetter"/>
      <w:lvlText w:val="%2."/>
      <w:lvlJc w:val="left"/>
      <w:pPr>
        <w:tabs>
          <w:tab w:val="num" w:pos="4080"/>
        </w:tabs>
        <w:ind w:left="4080" w:hanging="360"/>
      </w:pPr>
    </w:lvl>
    <w:lvl w:ilvl="2" w:tplc="0419001B" w:tentative="1">
      <w:start w:val="1"/>
      <w:numFmt w:val="lowerRoman"/>
      <w:lvlText w:val="%3."/>
      <w:lvlJc w:val="right"/>
      <w:pPr>
        <w:tabs>
          <w:tab w:val="num" w:pos="4800"/>
        </w:tabs>
        <w:ind w:left="4800" w:hanging="180"/>
      </w:pPr>
    </w:lvl>
    <w:lvl w:ilvl="3" w:tplc="0419000F" w:tentative="1">
      <w:start w:val="1"/>
      <w:numFmt w:val="decimal"/>
      <w:lvlText w:val="%4."/>
      <w:lvlJc w:val="left"/>
      <w:pPr>
        <w:tabs>
          <w:tab w:val="num" w:pos="5520"/>
        </w:tabs>
        <w:ind w:left="5520" w:hanging="360"/>
      </w:pPr>
    </w:lvl>
    <w:lvl w:ilvl="4" w:tplc="04190019" w:tentative="1">
      <w:start w:val="1"/>
      <w:numFmt w:val="lowerLetter"/>
      <w:lvlText w:val="%5."/>
      <w:lvlJc w:val="left"/>
      <w:pPr>
        <w:tabs>
          <w:tab w:val="num" w:pos="6240"/>
        </w:tabs>
        <w:ind w:left="6240" w:hanging="360"/>
      </w:pPr>
    </w:lvl>
    <w:lvl w:ilvl="5" w:tplc="0419001B" w:tentative="1">
      <w:start w:val="1"/>
      <w:numFmt w:val="lowerRoman"/>
      <w:lvlText w:val="%6."/>
      <w:lvlJc w:val="right"/>
      <w:pPr>
        <w:tabs>
          <w:tab w:val="num" w:pos="6960"/>
        </w:tabs>
        <w:ind w:left="6960" w:hanging="180"/>
      </w:pPr>
    </w:lvl>
    <w:lvl w:ilvl="6" w:tplc="0419000F" w:tentative="1">
      <w:start w:val="1"/>
      <w:numFmt w:val="decimal"/>
      <w:lvlText w:val="%7."/>
      <w:lvlJc w:val="left"/>
      <w:pPr>
        <w:tabs>
          <w:tab w:val="num" w:pos="7680"/>
        </w:tabs>
        <w:ind w:left="7680" w:hanging="360"/>
      </w:pPr>
    </w:lvl>
    <w:lvl w:ilvl="7" w:tplc="04190019" w:tentative="1">
      <w:start w:val="1"/>
      <w:numFmt w:val="lowerLetter"/>
      <w:lvlText w:val="%8."/>
      <w:lvlJc w:val="left"/>
      <w:pPr>
        <w:tabs>
          <w:tab w:val="num" w:pos="8400"/>
        </w:tabs>
        <w:ind w:left="8400" w:hanging="360"/>
      </w:pPr>
    </w:lvl>
    <w:lvl w:ilvl="8" w:tplc="0419001B" w:tentative="1">
      <w:start w:val="1"/>
      <w:numFmt w:val="lowerRoman"/>
      <w:lvlText w:val="%9."/>
      <w:lvlJc w:val="right"/>
      <w:pPr>
        <w:tabs>
          <w:tab w:val="num" w:pos="9120"/>
        </w:tabs>
        <w:ind w:left="9120" w:hanging="180"/>
      </w:pPr>
    </w:lvl>
  </w:abstractNum>
  <w:abstractNum w:abstractNumId="2">
    <w:nsid w:val="12C665DD"/>
    <w:multiLevelType w:val="multilevel"/>
    <w:tmpl w:val="13D2C6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ED55CA"/>
    <w:multiLevelType w:val="multilevel"/>
    <w:tmpl w:val="FB2A4694"/>
    <w:lvl w:ilvl="0">
      <w:start w:val="2"/>
      <w:numFmt w:val="decimal"/>
      <w:lvlText w:val="%1."/>
      <w:lvlJc w:val="left"/>
      <w:pPr>
        <w:tabs>
          <w:tab w:val="num" w:pos="660"/>
        </w:tabs>
        <w:ind w:left="660" w:hanging="660"/>
      </w:pPr>
      <w:rPr>
        <w:rFonts w:hint="default"/>
      </w:rPr>
    </w:lvl>
    <w:lvl w:ilvl="1">
      <w:start w:val="8"/>
      <w:numFmt w:val="decimal"/>
      <w:lvlText w:val="%1.%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
    <w:nsid w:val="4E816E22"/>
    <w:multiLevelType w:val="multilevel"/>
    <w:tmpl w:val="C30075E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4E1811"/>
    <w:multiLevelType w:val="hybridMultilevel"/>
    <w:tmpl w:val="79342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FC8615C"/>
    <w:multiLevelType w:val="hybridMultilevel"/>
    <w:tmpl w:val="E244D6EC"/>
    <w:lvl w:ilvl="0" w:tplc="C1F44ACC">
      <w:start w:val="2"/>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7">
    <w:nsid w:val="505C262C"/>
    <w:multiLevelType w:val="multilevel"/>
    <w:tmpl w:val="5FACD9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F2A609B"/>
    <w:multiLevelType w:val="hybridMultilevel"/>
    <w:tmpl w:val="B6DEDCC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5"/>
  </w:num>
  <w:num w:numId="2">
    <w:abstractNumId w:val="8"/>
  </w:num>
  <w:num w:numId="3">
    <w:abstractNumId w:val="0"/>
  </w:num>
  <w:num w:numId="4">
    <w:abstractNumId w:val="6"/>
  </w:num>
  <w:num w:numId="5">
    <w:abstractNumId w:val="1"/>
  </w:num>
  <w:num w:numId="6">
    <w:abstractNumId w:val="3"/>
  </w:num>
  <w:num w:numId="7">
    <w:abstractNumId w:val="2"/>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stylePaneFormatFilter w:val="3F01"/>
  <w:defaultTabStop w:val="708"/>
  <w:characterSpacingControl w:val="doNotCompress"/>
  <w:compat/>
  <w:rsids>
    <w:rsidRoot w:val="00C21FAB"/>
    <w:rsid w:val="00026CC2"/>
    <w:rsid w:val="00081D03"/>
    <w:rsid w:val="00084D28"/>
    <w:rsid w:val="00086015"/>
    <w:rsid w:val="00092CC7"/>
    <w:rsid w:val="000D03DD"/>
    <w:rsid w:val="000D3C3C"/>
    <w:rsid w:val="000E1D92"/>
    <w:rsid w:val="000E686B"/>
    <w:rsid w:val="00124A4D"/>
    <w:rsid w:val="0012522F"/>
    <w:rsid w:val="00140EE2"/>
    <w:rsid w:val="00190BB3"/>
    <w:rsid w:val="001E0AF9"/>
    <w:rsid w:val="001F4ADD"/>
    <w:rsid w:val="001F50CC"/>
    <w:rsid w:val="001F74A5"/>
    <w:rsid w:val="00201F5F"/>
    <w:rsid w:val="002451C4"/>
    <w:rsid w:val="002540C1"/>
    <w:rsid w:val="002A3CE1"/>
    <w:rsid w:val="003133A5"/>
    <w:rsid w:val="00326E82"/>
    <w:rsid w:val="003334D8"/>
    <w:rsid w:val="00344A0E"/>
    <w:rsid w:val="0039768C"/>
    <w:rsid w:val="00432BAD"/>
    <w:rsid w:val="0044264F"/>
    <w:rsid w:val="004B1011"/>
    <w:rsid w:val="004E4867"/>
    <w:rsid w:val="004E5D9E"/>
    <w:rsid w:val="004F4659"/>
    <w:rsid w:val="004F5958"/>
    <w:rsid w:val="005A2FA5"/>
    <w:rsid w:val="005C762E"/>
    <w:rsid w:val="005E7218"/>
    <w:rsid w:val="006138B6"/>
    <w:rsid w:val="006616EF"/>
    <w:rsid w:val="006813E3"/>
    <w:rsid w:val="006B220C"/>
    <w:rsid w:val="006D2F13"/>
    <w:rsid w:val="006D42B6"/>
    <w:rsid w:val="006E7592"/>
    <w:rsid w:val="007E1C76"/>
    <w:rsid w:val="007E215A"/>
    <w:rsid w:val="008100AF"/>
    <w:rsid w:val="0082086E"/>
    <w:rsid w:val="00822B6C"/>
    <w:rsid w:val="0082336D"/>
    <w:rsid w:val="0089173C"/>
    <w:rsid w:val="008C04AF"/>
    <w:rsid w:val="008E3235"/>
    <w:rsid w:val="008E6B97"/>
    <w:rsid w:val="008F2D01"/>
    <w:rsid w:val="009046A6"/>
    <w:rsid w:val="00975291"/>
    <w:rsid w:val="009933BF"/>
    <w:rsid w:val="009D1241"/>
    <w:rsid w:val="00A22EC8"/>
    <w:rsid w:val="00A3555E"/>
    <w:rsid w:val="00A423D6"/>
    <w:rsid w:val="00A55810"/>
    <w:rsid w:val="00A6523E"/>
    <w:rsid w:val="00AD36AE"/>
    <w:rsid w:val="00AF4612"/>
    <w:rsid w:val="00B1223A"/>
    <w:rsid w:val="00B303B4"/>
    <w:rsid w:val="00B33BF1"/>
    <w:rsid w:val="00B501FF"/>
    <w:rsid w:val="00B55BFE"/>
    <w:rsid w:val="00B67DEE"/>
    <w:rsid w:val="00B85AC1"/>
    <w:rsid w:val="00BB3BDA"/>
    <w:rsid w:val="00BB655D"/>
    <w:rsid w:val="00C21FAB"/>
    <w:rsid w:val="00C36604"/>
    <w:rsid w:val="00C5775B"/>
    <w:rsid w:val="00CA1470"/>
    <w:rsid w:val="00CB12BB"/>
    <w:rsid w:val="00CB16FC"/>
    <w:rsid w:val="00CC5A0B"/>
    <w:rsid w:val="00D02B35"/>
    <w:rsid w:val="00D04EF4"/>
    <w:rsid w:val="00D05BA5"/>
    <w:rsid w:val="00DD1E6D"/>
    <w:rsid w:val="00EB6BFA"/>
    <w:rsid w:val="00EE119A"/>
    <w:rsid w:val="00EE2953"/>
    <w:rsid w:val="00F92FC1"/>
    <w:rsid w:val="00FA2BA0"/>
    <w:rsid w:val="00FD62B9"/>
    <w:rsid w:val="00FE6A10"/>
    <w:rsid w:val="00FF44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1FAB"/>
    <w:pPr>
      <w:spacing w:line="360" w:lineRule="auto"/>
      <w:ind w:left="357" w:hanging="357"/>
      <w:jc w:val="both"/>
    </w:pPr>
    <w:rPr>
      <w:sz w:val="24"/>
      <w:szCs w:val="24"/>
    </w:rPr>
  </w:style>
  <w:style w:type="paragraph" w:styleId="1">
    <w:name w:val="heading 1"/>
    <w:basedOn w:val="a"/>
    <w:next w:val="a"/>
    <w:link w:val="10"/>
    <w:qFormat/>
    <w:rsid w:val="00A22EC8"/>
    <w:pPr>
      <w:keepNext/>
      <w:spacing w:line="240" w:lineRule="auto"/>
      <w:ind w:left="0" w:firstLine="0"/>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1470"/>
    <w:pPr>
      <w:ind w:firstLine="39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link w:val="30"/>
    <w:rsid w:val="00A6523E"/>
    <w:rPr>
      <w:b/>
      <w:bCs/>
      <w:sz w:val="23"/>
      <w:szCs w:val="23"/>
      <w:shd w:val="clear" w:color="auto" w:fill="FFFFFF"/>
    </w:rPr>
  </w:style>
  <w:style w:type="paragraph" w:customStyle="1" w:styleId="30">
    <w:name w:val="Основной текст (3)"/>
    <w:basedOn w:val="a"/>
    <w:link w:val="3"/>
    <w:rsid w:val="00A6523E"/>
    <w:pPr>
      <w:widowControl w:val="0"/>
      <w:shd w:val="clear" w:color="auto" w:fill="FFFFFF"/>
      <w:spacing w:after="780" w:line="274" w:lineRule="exact"/>
      <w:ind w:left="0" w:firstLine="0"/>
      <w:jc w:val="left"/>
    </w:pPr>
    <w:rPr>
      <w:b/>
      <w:bCs/>
      <w:sz w:val="23"/>
      <w:szCs w:val="23"/>
    </w:rPr>
  </w:style>
  <w:style w:type="character" w:customStyle="1" w:styleId="a4">
    <w:name w:val="Основной текст_"/>
    <w:link w:val="11"/>
    <w:rsid w:val="0039768C"/>
    <w:rPr>
      <w:sz w:val="23"/>
      <w:szCs w:val="23"/>
      <w:shd w:val="clear" w:color="auto" w:fill="FFFFFF"/>
    </w:rPr>
  </w:style>
  <w:style w:type="paragraph" w:customStyle="1" w:styleId="11">
    <w:name w:val="Основной текст1"/>
    <w:basedOn w:val="a"/>
    <w:link w:val="a4"/>
    <w:rsid w:val="0039768C"/>
    <w:pPr>
      <w:widowControl w:val="0"/>
      <w:shd w:val="clear" w:color="auto" w:fill="FFFFFF"/>
      <w:spacing w:before="360" w:line="274" w:lineRule="exact"/>
      <w:ind w:left="0" w:firstLine="0"/>
      <w:jc w:val="center"/>
    </w:pPr>
    <w:rPr>
      <w:sz w:val="23"/>
      <w:szCs w:val="23"/>
    </w:rPr>
  </w:style>
  <w:style w:type="paragraph" w:styleId="a5">
    <w:name w:val="Balloon Text"/>
    <w:basedOn w:val="a"/>
    <w:link w:val="a6"/>
    <w:rsid w:val="00EB6BFA"/>
    <w:pPr>
      <w:spacing w:line="240" w:lineRule="auto"/>
    </w:pPr>
    <w:rPr>
      <w:rFonts w:ascii="Tahoma" w:hAnsi="Tahoma" w:cs="Tahoma"/>
      <w:sz w:val="16"/>
      <w:szCs w:val="16"/>
    </w:rPr>
  </w:style>
  <w:style w:type="character" w:customStyle="1" w:styleId="a6">
    <w:name w:val="Текст выноски Знак"/>
    <w:basedOn w:val="a0"/>
    <w:link w:val="a5"/>
    <w:rsid w:val="00EB6BFA"/>
    <w:rPr>
      <w:rFonts w:ascii="Tahoma" w:hAnsi="Tahoma" w:cs="Tahoma"/>
      <w:sz w:val="16"/>
      <w:szCs w:val="16"/>
    </w:rPr>
  </w:style>
  <w:style w:type="character" w:customStyle="1" w:styleId="10">
    <w:name w:val="Заголовок 1 Знак"/>
    <w:basedOn w:val="a0"/>
    <w:link w:val="1"/>
    <w:rsid w:val="00A22EC8"/>
    <w:rPr>
      <w:b/>
      <w:sz w:val="24"/>
    </w:rPr>
  </w:style>
  <w:style w:type="paragraph" w:styleId="a7">
    <w:name w:val="Normal (Web)"/>
    <w:basedOn w:val="a"/>
    <w:uiPriority w:val="99"/>
    <w:unhideWhenUsed/>
    <w:rsid w:val="002A3CE1"/>
    <w:pPr>
      <w:spacing w:line="240" w:lineRule="auto"/>
      <w:ind w:left="0" w:firstLine="0"/>
      <w:jc w:val="left"/>
    </w:pPr>
  </w:style>
  <w:style w:type="character" w:customStyle="1" w:styleId="fontstyle21">
    <w:name w:val="fontstyle21"/>
    <w:basedOn w:val="a0"/>
    <w:rsid w:val="002A3CE1"/>
    <w:rPr>
      <w:rFonts w:ascii="Times New Roman" w:hAnsi="Times New Roman" w:cs="Times New Roman" w:hint="default"/>
      <w:sz w:val="16"/>
      <w:szCs w:val="16"/>
    </w:rPr>
  </w:style>
  <w:style w:type="character" w:customStyle="1" w:styleId="hyperlink">
    <w:name w:val="hyperlink"/>
    <w:basedOn w:val="a0"/>
    <w:rsid w:val="002A3CE1"/>
    <w:rPr>
      <w:strike w:val="0"/>
      <w:dstrike w:val="0"/>
      <w:color w:val="0000FF"/>
      <w:u w:val="none"/>
      <w:effect w:val="none"/>
    </w:rPr>
  </w:style>
  <w:style w:type="character" w:styleId="a8">
    <w:name w:val="Hyperlink"/>
    <w:basedOn w:val="a0"/>
    <w:uiPriority w:val="99"/>
    <w:unhideWhenUsed/>
    <w:rsid w:val="00AF4612"/>
    <w:rPr>
      <w:color w:val="0000FF"/>
      <w:u w:val="single"/>
    </w:rPr>
  </w:style>
  <w:style w:type="character" w:styleId="a9">
    <w:name w:val="FollowedHyperlink"/>
    <w:basedOn w:val="a0"/>
    <w:rsid w:val="00AF4612"/>
    <w:rPr>
      <w:color w:val="800080" w:themeColor="followedHyperlink"/>
      <w:u w:val="single"/>
    </w:rPr>
  </w:style>
  <w:style w:type="paragraph" w:customStyle="1" w:styleId="aa">
    <w:name w:val="Содержимое таблицы"/>
    <w:basedOn w:val="a"/>
    <w:rsid w:val="00DD1E6D"/>
    <w:pPr>
      <w:widowControl w:val="0"/>
      <w:suppressLineNumbers/>
      <w:suppressAutoHyphens/>
      <w:spacing w:line="240" w:lineRule="auto"/>
      <w:ind w:left="0" w:firstLine="0"/>
      <w:jc w:val="left"/>
    </w:pPr>
    <w:rPr>
      <w:rFonts w:ascii="Arial" w:eastAsia="SimSun" w:hAnsi="Arial" w:cs="Mangal"/>
      <w:kern w:val="1"/>
      <w:sz w:val="20"/>
      <w:lang w:eastAsia="hi-IN" w:bidi="hi-IN"/>
    </w:rPr>
  </w:style>
  <w:style w:type="paragraph" w:customStyle="1" w:styleId="Style2">
    <w:name w:val="Style2"/>
    <w:basedOn w:val="a"/>
    <w:rsid w:val="00CC5A0B"/>
    <w:pPr>
      <w:widowControl w:val="0"/>
      <w:autoSpaceDE w:val="0"/>
      <w:autoSpaceDN w:val="0"/>
      <w:adjustRightInd w:val="0"/>
      <w:spacing w:line="276" w:lineRule="exact"/>
      <w:ind w:left="0" w:firstLine="706"/>
    </w:pPr>
  </w:style>
  <w:style w:type="paragraph" w:customStyle="1" w:styleId="Style8">
    <w:name w:val="Style8"/>
    <w:basedOn w:val="a"/>
    <w:rsid w:val="00CC5A0B"/>
    <w:pPr>
      <w:widowControl w:val="0"/>
      <w:autoSpaceDE w:val="0"/>
      <w:autoSpaceDN w:val="0"/>
      <w:adjustRightInd w:val="0"/>
      <w:spacing w:line="276" w:lineRule="exact"/>
      <w:ind w:left="0" w:firstLine="571"/>
    </w:pPr>
  </w:style>
</w:styles>
</file>

<file path=word/webSettings.xml><?xml version="1.0" encoding="utf-8"?>
<w:webSettings xmlns:r="http://schemas.openxmlformats.org/officeDocument/2006/relationships" xmlns:w="http://schemas.openxmlformats.org/wordprocessingml/2006/main">
  <w:divs>
    <w:div w:id="791634623">
      <w:bodyDiv w:val="1"/>
      <w:marLeft w:val="0"/>
      <w:marRight w:val="0"/>
      <w:marTop w:val="0"/>
      <w:marBottom w:val="0"/>
      <w:divBdr>
        <w:top w:val="none" w:sz="0" w:space="0" w:color="auto"/>
        <w:left w:val="none" w:sz="0" w:space="0" w:color="auto"/>
        <w:bottom w:val="none" w:sz="0" w:space="0" w:color="auto"/>
        <w:right w:val="none" w:sz="0" w:space="0" w:color="auto"/>
      </w:divBdr>
    </w:div>
    <w:div w:id="823743215">
      <w:bodyDiv w:val="1"/>
      <w:marLeft w:val="0"/>
      <w:marRight w:val="0"/>
      <w:marTop w:val="0"/>
      <w:marBottom w:val="0"/>
      <w:divBdr>
        <w:top w:val="none" w:sz="0" w:space="0" w:color="auto"/>
        <w:left w:val="none" w:sz="0" w:space="0" w:color="auto"/>
        <w:bottom w:val="none" w:sz="0" w:space="0" w:color="auto"/>
        <w:right w:val="none" w:sz="0" w:space="0" w:color="auto"/>
      </w:divBdr>
    </w:div>
    <w:div w:id="1143233261">
      <w:bodyDiv w:val="1"/>
      <w:marLeft w:val="0"/>
      <w:marRight w:val="0"/>
      <w:marTop w:val="0"/>
      <w:marBottom w:val="0"/>
      <w:divBdr>
        <w:top w:val="none" w:sz="0" w:space="0" w:color="auto"/>
        <w:left w:val="none" w:sz="0" w:space="0" w:color="auto"/>
        <w:bottom w:val="none" w:sz="0" w:space="0" w:color="auto"/>
        <w:right w:val="none" w:sz="0" w:space="0" w:color="auto"/>
      </w:divBdr>
    </w:div>
    <w:div w:id="1202285334">
      <w:bodyDiv w:val="1"/>
      <w:marLeft w:val="0"/>
      <w:marRight w:val="0"/>
      <w:marTop w:val="0"/>
      <w:marBottom w:val="0"/>
      <w:divBdr>
        <w:top w:val="none" w:sz="0" w:space="0" w:color="auto"/>
        <w:left w:val="none" w:sz="0" w:space="0" w:color="auto"/>
        <w:bottom w:val="none" w:sz="0" w:space="0" w:color="auto"/>
        <w:right w:val="none" w:sz="0" w:space="0" w:color="auto"/>
      </w:divBdr>
    </w:div>
    <w:div w:id="1507474077">
      <w:bodyDiv w:val="1"/>
      <w:marLeft w:val="0"/>
      <w:marRight w:val="0"/>
      <w:marTop w:val="0"/>
      <w:marBottom w:val="0"/>
      <w:divBdr>
        <w:top w:val="none" w:sz="0" w:space="0" w:color="auto"/>
        <w:left w:val="none" w:sz="0" w:space="0" w:color="auto"/>
        <w:bottom w:val="none" w:sz="0" w:space="0" w:color="auto"/>
        <w:right w:val="none" w:sz="0" w:space="0" w:color="auto"/>
      </w:divBdr>
    </w:div>
    <w:div w:id="187947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o-strelna.ru/upload_files/docs/mobudget/control/budjet_01.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81719-4A54-4219-A091-8225D0BA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1772</Words>
  <Characters>10103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2</cp:lastModifiedBy>
  <cp:revision>4</cp:revision>
  <cp:lastPrinted>2021-02-19T08:14:00Z</cp:lastPrinted>
  <dcterms:created xsi:type="dcterms:W3CDTF">2021-03-23T08:13:00Z</dcterms:created>
  <dcterms:modified xsi:type="dcterms:W3CDTF">2021-03-23T10:09:00Z</dcterms:modified>
</cp:coreProperties>
</file>