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4C" w:rsidRDefault="005B4FBC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bookmarkStart w:id="0" w:name="_GoBack"/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24574C" w:rsidRDefault="005B4FBC">
      <w:pPr>
        <w:pStyle w:val="Standard"/>
        <w:spacing w:line="240" w:lineRule="exact"/>
        <w:ind w:right="43"/>
        <w:jc w:val="center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к проекту Решения  Муниципального Совета Муниципального образования поселок Стрельна «О бюджете Муниципального образования поселок Стрельна </w:t>
      </w:r>
      <w:proofErr w:type="spellStart"/>
      <w:r>
        <w:rPr>
          <w:rFonts w:eastAsia="Times New Roman" w:cs="Times New Roman"/>
          <w:b/>
          <w:color w:val="00000A"/>
          <w:sz w:val="28"/>
          <w:vertAlign w:val="subscript"/>
        </w:rPr>
        <w:t>нап</w:t>
      </w:r>
      <w:proofErr w:type="spellEnd"/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 2019 год» - второе</w:t>
      </w: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 чтение</w:t>
      </w:r>
      <w:bookmarkEnd w:id="0"/>
      <w:r>
        <w:rPr>
          <w:rFonts w:eastAsia="Times New Roman" w:cs="Times New Roman"/>
          <w:b/>
          <w:color w:val="00000A"/>
          <w:sz w:val="28"/>
          <w:vertAlign w:val="subscript"/>
        </w:rPr>
        <w:br/>
      </w: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 xml:space="preserve">В связи с вступлением в силу Закона Санкт-Петербурга от 25.10.2018 г. № 586-117 «О внесении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измененитй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в отдельные законы Санкт-Петербурга в части индексации размеров пенсии за выслугу лет, ежемесячных доплат к пенсии, выплачиваемых гражданам за </w:t>
      </w:r>
      <w:r>
        <w:rPr>
          <w:rFonts w:eastAsia="Times New Roman" w:cs="Times New Roman"/>
          <w:color w:val="00000A"/>
          <w:sz w:val="28"/>
          <w:vertAlign w:val="subscript"/>
        </w:rPr>
        <w:t>счет средств бюджета Санкт-Петербурга, средств местных бюджетов внутригородских муниципальных образований Санкт-Петербурга», размер расчетной единицы с 01.01.2019 г. равен 1355 рублей, поэтому произведена корректировка ассигнований, предусмотренных на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 xml:space="preserve"> опла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ту труда (с начислениями на оплату труда) лиц, замещающих муниципальные должности и должности муниципальной службы, выплату пенсий за выслугу лет, ежемесячных доплат к пенсии, выплачиваемых гражданам, денежной компенсации депутатам МС, осуществляющим свои </w:t>
      </w:r>
      <w:r>
        <w:rPr>
          <w:rFonts w:eastAsia="Times New Roman" w:cs="Times New Roman"/>
          <w:color w:val="00000A"/>
          <w:sz w:val="28"/>
          <w:vertAlign w:val="subscript"/>
        </w:rPr>
        <w:t>полномочия на непостоянной основе.</w:t>
      </w: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А также увеличение доходов и расходов по государственному полномочию «Организация и осуществление деятельности по опеке и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попечительсту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».</w:t>
      </w: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Изменение нормативов формирования расходов на оплату труда депутатов, выборных долж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ностных лиц местного </w:t>
      </w:r>
      <w:proofErr w:type="spellStart"/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самоуправлени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я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 xml:space="preserve"> внутригородских муниципальных образований Санкт-Петербурга, осуществляющих свои полномочия на постоянной основе, муниципальных служащих и содержание органов местного самоуправления внутригородских муниципальных образова</w:t>
      </w:r>
      <w:r>
        <w:rPr>
          <w:rFonts w:eastAsia="Times New Roman" w:cs="Times New Roman"/>
          <w:color w:val="00000A"/>
          <w:sz w:val="28"/>
          <w:vertAlign w:val="subscript"/>
        </w:rPr>
        <w:t>ний Санкт-Петербурга на 2019 год (изменение размера  расчетной единицы).</w:t>
      </w: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 xml:space="preserve">В соответствии с п.12 статьи 22 Положения «О бюджетном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процессее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в Муниципальном образовании поселок Стрельна» предлагаются изменения основных характеристик проекта местного бюджета н</w:t>
      </w:r>
      <w:r>
        <w:rPr>
          <w:rFonts w:eastAsia="Times New Roman" w:cs="Times New Roman"/>
          <w:color w:val="00000A"/>
          <w:sz w:val="28"/>
          <w:vertAlign w:val="subscript"/>
        </w:rPr>
        <w:t>а 2019 год:</w:t>
      </w:r>
      <w:proofErr w:type="gramEnd"/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Доходы — 86986,8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Расходы — 106477,9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</w:p>
    <w:p w:rsidR="0024574C" w:rsidRDefault="005B4FB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Дефицит бюджета — 19491,1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</w:p>
    <w:p w:rsidR="0024574C" w:rsidRDefault="005B4FBC">
      <w:pPr>
        <w:pStyle w:val="Standard"/>
        <w:spacing w:line="240" w:lineRule="exact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Поправки в проект Решения «О бюджете Муниципального образования поселок Стрельна на 2019 год» представлены в таблице поправок.</w:t>
      </w: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24574C">
      <w:pPr>
        <w:pStyle w:val="Standard"/>
        <w:spacing w:line="240" w:lineRule="exact"/>
        <w:ind w:firstLine="720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24574C" w:rsidRDefault="005B4FBC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Глава местной </w:t>
      </w:r>
      <w:r>
        <w:rPr>
          <w:rFonts w:eastAsia="Times New Roman" w:cs="Times New Roman"/>
          <w:b/>
          <w:color w:val="00000A"/>
          <w:sz w:val="28"/>
          <w:vertAlign w:val="subscript"/>
        </w:rPr>
        <w:t>администрации</w:t>
      </w:r>
    </w:p>
    <w:p w:rsidR="0024574C" w:rsidRDefault="005B4FBC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Муниципального образования</w:t>
      </w:r>
    </w:p>
    <w:p w:rsidR="0024574C" w:rsidRDefault="005B4FBC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b/>
          <w:color w:val="00000A"/>
          <w:sz w:val="28"/>
          <w:vertAlign w:val="subscript"/>
        </w:rPr>
        <w:t>И.А.Климачева</w:t>
      </w:r>
      <w:proofErr w:type="spellEnd"/>
    </w:p>
    <w:sectPr w:rsidR="0024574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BC" w:rsidRDefault="005B4FBC">
      <w:r>
        <w:separator/>
      </w:r>
    </w:p>
  </w:endnote>
  <w:endnote w:type="continuationSeparator" w:id="0">
    <w:p w:rsidR="005B4FBC" w:rsidRDefault="005B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BC" w:rsidRDefault="005B4FBC">
      <w:r>
        <w:rPr>
          <w:color w:val="000000"/>
        </w:rPr>
        <w:separator/>
      </w:r>
    </w:p>
  </w:footnote>
  <w:footnote w:type="continuationSeparator" w:id="0">
    <w:p w:rsidR="005B4FBC" w:rsidRDefault="005B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574C"/>
    <w:rsid w:val="0024574C"/>
    <w:rsid w:val="005B4FBC"/>
    <w:rsid w:val="00D7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jikaka</dc:creator>
  <cp:lastModifiedBy>jikaka</cp:lastModifiedBy>
  <cp:revision>1</cp:revision>
  <cp:lastPrinted>2018-10-15T15:08:00Z</cp:lastPrinted>
  <dcterms:created xsi:type="dcterms:W3CDTF">2018-11-28T16:31:00Z</dcterms:created>
  <dcterms:modified xsi:type="dcterms:W3CDTF">2018-11-28T16:31:00Z</dcterms:modified>
</cp:coreProperties>
</file>