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C81C5C" w:rsidRPr="00C81C5C" w:rsidRDefault="00AC13F5" w:rsidP="00C81C5C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C81C5C">
        <w:rPr>
          <w:b/>
        </w:rPr>
        <w:t>Стрельна</w:t>
      </w:r>
      <w:r w:rsidR="001308D8" w:rsidRPr="00C81C5C">
        <w:rPr>
          <w:b/>
        </w:rPr>
        <w:t xml:space="preserve"> </w:t>
      </w:r>
      <w:r w:rsidR="00D349B8" w:rsidRPr="00C81C5C">
        <w:rPr>
          <w:b/>
        </w:rPr>
        <w:t>«</w:t>
      </w:r>
      <w:r w:rsidR="00C81C5C" w:rsidRPr="00C81C5C">
        <w:rPr>
          <w:b/>
        </w:rPr>
        <w:t>О внесении изменений в решение 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D349B8" w:rsidRDefault="00D349B8" w:rsidP="001308D8">
      <w:pPr>
        <w:jc w:val="center"/>
        <w:rPr>
          <w:b/>
        </w:rPr>
      </w:pPr>
    </w:p>
    <w:p w:rsidR="00971EE3" w:rsidRDefault="00971EE3" w:rsidP="00D349B8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C81C5C" w:rsidRPr="00C81C5C" w:rsidRDefault="00AC13F5" w:rsidP="00C81C5C">
      <w:pPr>
        <w:autoSpaceDE w:val="0"/>
        <w:autoSpaceDN w:val="0"/>
        <w:adjustRightInd w:val="0"/>
        <w:ind w:firstLine="540"/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C81C5C">
        <w:rPr>
          <w:szCs w:val="24"/>
        </w:rPr>
        <w:t>«</w:t>
      </w:r>
      <w:r w:rsidR="00C81C5C" w:rsidRPr="00C81C5C">
        <w:t>О внесении изменений в решение 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Стрельна».</w:t>
      </w:r>
    </w:p>
    <w:p w:rsidR="00DF57B0" w:rsidRPr="00233EA3" w:rsidRDefault="00233EA3" w:rsidP="00233EA3">
      <w:pPr>
        <w:autoSpaceDE w:val="0"/>
        <w:autoSpaceDN w:val="0"/>
        <w:adjustRightInd w:val="0"/>
        <w:ind w:firstLine="540"/>
      </w:pPr>
      <w:r>
        <w:t xml:space="preserve">В соответствии с Протестом прокуратуры Петродворцового района Санкт-Петербурга от 15.04.2019 №7-02-19 и в </w:t>
      </w:r>
      <w:r w:rsidR="00C81C5C">
        <w:t xml:space="preserve">целях приведения нормативного правового акта в соответствие с </w:t>
      </w:r>
      <w:r w:rsidR="00DF57B0">
        <w:rPr>
          <w:szCs w:val="24"/>
          <w:lang w:eastAsia="ru-RU"/>
        </w:rPr>
        <w:t>Приказом Минэкономразвития РФ от 30.08.2011 №424</w:t>
      </w:r>
      <w:r w:rsidR="00DF57B0">
        <w:t xml:space="preserve"> </w:t>
      </w:r>
      <w:r w:rsidR="00DF57B0">
        <w:rPr>
          <w:szCs w:val="24"/>
          <w:lang w:eastAsia="ru-RU"/>
        </w:rPr>
        <w:t>«Об утверждении Порядка ведения органами местного самоуправления реестров муниципального имущества» возникла необходимость принятия вышеуказанного проекта решения.</w:t>
      </w:r>
    </w:p>
    <w:p w:rsidR="00DF57B0" w:rsidRDefault="00DF57B0" w:rsidP="00DF57B0">
      <w:pPr>
        <w:autoSpaceDE w:val="0"/>
        <w:autoSpaceDN w:val="0"/>
        <w:adjustRightInd w:val="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 xml:space="preserve">Проектом решения из сведений о муниципальном движимом имуществе исключаются сведения в  отношении акций акционерных обществ и в отношении долей (вкладов) в уставных (складочных) капиталах хозяйственных обществ и товариществ. </w:t>
      </w:r>
    </w:p>
    <w:p w:rsidR="00DF57B0" w:rsidRDefault="00DF57B0" w:rsidP="00DF57B0">
      <w:pPr>
        <w:autoSpaceDE w:val="0"/>
        <w:autoSpaceDN w:val="0"/>
        <w:adjustRightInd w:val="0"/>
        <w:ind w:firstLine="540"/>
        <w:rPr>
          <w:lang w:eastAsia="ru-RU"/>
        </w:rPr>
      </w:pPr>
    </w:p>
    <w:p w:rsidR="0009216A" w:rsidRDefault="0009216A" w:rsidP="00834379">
      <w:pPr>
        <w:ind w:firstLine="0"/>
        <w:rPr>
          <w:lang w:eastAsia="ru-RU"/>
        </w:rPr>
      </w:pPr>
    </w:p>
    <w:p w:rsidR="004D7D73" w:rsidRDefault="004D7D73" w:rsidP="00834379">
      <w:pPr>
        <w:ind w:firstLine="0"/>
      </w:pPr>
    </w:p>
    <w:p w:rsidR="0009216A" w:rsidRDefault="0009216A" w:rsidP="00834379">
      <w:pPr>
        <w:ind w:firstLine="0"/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33EA3"/>
    <w:rsid w:val="00263E22"/>
    <w:rsid w:val="002B0785"/>
    <w:rsid w:val="002B4D62"/>
    <w:rsid w:val="003706F7"/>
    <w:rsid w:val="004748ED"/>
    <w:rsid w:val="00477ED1"/>
    <w:rsid w:val="004D3EBC"/>
    <w:rsid w:val="004D7D73"/>
    <w:rsid w:val="005118FD"/>
    <w:rsid w:val="005C4751"/>
    <w:rsid w:val="006A5C5D"/>
    <w:rsid w:val="0081115D"/>
    <w:rsid w:val="00834379"/>
    <w:rsid w:val="00931B3F"/>
    <w:rsid w:val="00943E24"/>
    <w:rsid w:val="00971EE3"/>
    <w:rsid w:val="00AC13F5"/>
    <w:rsid w:val="00AD16E1"/>
    <w:rsid w:val="00B129D5"/>
    <w:rsid w:val="00B30B51"/>
    <w:rsid w:val="00C81C5C"/>
    <w:rsid w:val="00D349B8"/>
    <w:rsid w:val="00DA1309"/>
    <w:rsid w:val="00DF57B0"/>
    <w:rsid w:val="00E10303"/>
    <w:rsid w:val="00E35D66"/>
    <w:rsid w:val="00E579DC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2019-04-17T09:11:00Z</dcterms:created>
  <dcterms:modified xsi:type="dcterms:W3CDTF">2019-04-17T09:11:00Z</dcterms:modified>
</cp:coreProperties>
</file>