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8010" w14:textId="77777777" w:rsidR="00575425" w:rsidRDefault="00575425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9D79EAB" wp14:editId="0AF5BB90">
            <wp:extent cx="9215675" cy="5438775"/>
            <wp:effectExtent l="0" t="0" r="508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E1CC3EF-15E0-4187-8696-11C3665AB6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0E1CC3EF-15E0-4187-8696-11C3665AB68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" b="11695"/>
                    <a:stretch/>
                  </pic:blipFill>
                  <pic:spPr bwMode="auto">
                    <a:xfrm>
                      <a:off x="0" y="0"/>
                      <a:ext cx="9223945" cy="544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8E4BF3" w14:textId="77777777" w:rsidR="00575425" w:rsidRDefault="005754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80A58A" w14:textId="77777777" w:rsidR="00575425" w:rsidRDefault="00575425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75425" w:rsidSect="005754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20A700D" w14:textId="10293FC8" w:rsidR="00F31C64" w:rsidRPr="00F31C64" w:rsidRDefault="00F31C64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C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 мониторинга социально-экономического развития</w:t>
      </w:r>
    </w:p>
    <w:p w14:paraId="7B3ADCC0" w14:textId="65795885" w:rsidR="00F31C64" w:rsidRPr="00F31C64" w:rsidRDefault="00F31C64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C6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поселок Стрельна</w:t>
      </w:r>
    </w:p>
    <w:p w14:paraId="46077879" w14:textId="4DF251AB" w:rsidR="00575425" w:rsidRDefault="00F31C64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C64">
        <w:rPr>
          <w:rFonts w:ascii="Times New Roman" w:hAnsi="Times New Roman" w:cs="Times New Roman"/>
          <w:b/>
          <w:bCs/>
          <w:sz w:val="24"/>
          <w:szCs w:val="24"/>
        </w:rPr>
        <w:t>2019 год</w:t>
      </w:r>
    </w:p>
    <w:p w14:paraId="6433E9F5" w14:textId="77777777" w:rsidR="00575425" w:rsidRPr="00F31C64" w:rsidRDefault="00575425" w:rsidP="005754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03" w:type="dxa"/>
        <w:tblInd w:w="-41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8"/>
        <w:gridCol w:w="1655"/>
      </w:tblGrid>
      <w:tr w:rsidR="00F31C64" w:rsidRPr="00F31C64" w14:paraId="27412A39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2F3D205B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1655" w:type="dxa"/>
          </w:tcPr>
          <w:p w14:paraId="57926BD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значение</w:t>
            </w:r>
          </w:p>
        </w:tc>
      </w:tr>
      <w:tr w:rsidR="00F31C64" w:rsidRPr="00F31C64" w14:paraId="247675BE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09FD88E1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населения, проживающего на территории муниципального образования</w:t>
            </w:r>
          </w:p>
        </w:tc>
        <w:tc>
          <w:tcPr>
            <w:tcW w:w="1655" w:type="dxa"/>
          </w:tcPr>
          <w:p w14:paraId="4D1E74D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15 006</w:t>
            </w:r>
          </w:p>
        </w:tc>
      </w:tr>
      <w:tr w:rsidR="00F31C64" w:rsidRPr="00F31C64" w14:paraId="455A3A32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6F8FAE9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детей, проживающих на территории муниципального образования</w:t>
            </w:r>
          </w:p>
        </w:tc>
        <w:tc>
          <w:tcPr>
            <w:tcW w:w="1655" w:type="dxa"/>
          </w:tcPr>
          <w:p w14:paraId="45255C7E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2 771</w:t>
            </w:r>
          </w:p>
        </w:tc>
      </w:tr>
      <w:tr w:rsidR="00F31C64" w:rsidRPr="00F31C64" w14:paraId="1E7B9D09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317763A3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Планируемый объем доходной части бюджета муниципального образования</w:t>
            </w:r>
          </w:p>
        </w:tc>
        <w:tc>
          <w:tcPr>
            <w:tcW w:w="1655" w:type="dxa"/>
          </w:tcPr>
          <w:p w14:paraId="33B0BE27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84 609,1</w:t>
            </w:r>
          </w:p>
        </w:tc>
      </w:tr>
      <w:tr w:rsidR="00F31C64" w:rsidRPr="00F31C64" w14:paraId="474568D6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074424F6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бюджета муниципального образования</w:t>
            </w:r>
          </w:p>
        </w:tc>
        <w:tc>
          <w:tcPr>
            <w:tcW w:w="1655" w:type="dxa"/>
          </w:tcPr>
          <w:p w14:paraId="3494B08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98 475,2</w:t>
            </w:r>
          </w:p>
        </w:tc>
      </w:tr>
      <w:tr w:rsidR="00F31C64" w:rsidRPr="00F31C64" w14:paraId="11A32404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4CD3B741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Планируемый объем расходной части бюджета муниципального образования</w:t>
            </w:r>
          </w:p>
        </w:tc>
        <w:tc>
          <w:tcPr>
            <w:tcW w:w="1655" w:type="dxa"/>
          </w:tcPr>
          <w:p w14:paraId="0059D73E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120 100,2</w:t>
            </w:r>
          </w:p>
        </w:tc>
      </w:tr>
      <w:tr w:rsidR="00F31C64" w:rsidRPr="00F31C64" w14:paraId="6AC73501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3AA973A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бюджета муниципального образования</w:t>
            </w:r>
          </w:p>
        </w:tc>
        <w:tc>
          <w:tcPr>
            <w:tcW w:w="1655" w:type="dxa"/>
          </w:tcPr>
          <w:p w14:paraId="7C69329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119 668,2</w:t>
            </w:r>
          </w:p>
        </w:tc>
      </w:tr>
      <w:tr w:rsidR="00F31C64" w:rsidRPr="00F31C64" w14:paraId="37F4D197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77495953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бюджета муниципального образования без учета расходов, произведенных за счет субвенций из бюджета Санкт-Петербурга</w:t>
            </w:r>
          </w:p>
        </w:tc>
        <w:tc>
          <w:tcPr>
            <w:tcW w:w="1655" w:type="dxa"/>
          </w:tcPr>
          <w:p w14:paraId="64C0150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96 748</w:t>
            </w:r>
          </w:p>
        </w:tc>
      </w:tr>
      <w:tr w:rsidR="00F31C64" w:rsidRPr="00F31C64" w14:paraId="40BCC982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46197256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фактически профинансированных расходов на содержание органов местного самоуправления муниципального образования</w:t>
            </w:r>
          </w:p>
        </w:tc>
        <w:tc>
          <w:tcPr>
            <w:tcW w:w="1655" w:type="dxa"/>
          </w:tcPr>
          <w:p w14:paraId="40420B6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13 834,5</w:t>
            </w:r>
          </w:p>
        </w:tc>
      </w:tr>
      <w:tr w:rsidR="00F31C64" w:rsidRPr="00F31C64" w14:paraId="644EEB05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258B5E90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655" w:type="dxa"/>
          </w:tcPr>
          <w:p w14:paraId="48AB0796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90 618,4</w:t>
            </w:r>
          </w:p>
        </w:tc>
      </w:tr>
      <w:tr w:rsidR="00F31C64" w:rsidRPr="00F31C64" w14:paraId="50CCDF83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429AFD60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655" w:type="dxa"/>
          </w:tcPr>
          <w:p w14:paraId="2579E82D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77 306,3</w:t>
            </w:r>
          </w:p>
        </w:tc>
      </w:tr>
      <w:tr w:rsidR="00F31C64" w:rsidRPr="00F31C64" w14:paraId="6B312B8A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5EA78446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средств местного бюджета, направленная в отчетном периоде на проведение благоустройства территории муниципального образования</w:t>
            </w:r>
          </w:p>
        </w:tc>
        <w:tc>
          <w:tcPr>
            <w:tcW w:w="1655" w:type="dxa"/>
          </w:tcPr>
          <w:p w14:paraId="24B26749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53 750,6</w:t>
            </w:r>
          </w:p>
        </w:tc>
      </w:tr>
      <w:tr w:rsidR="00F31C64" w:rsidRPr="00F31C64" w14:paraId="34880D65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58604D09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детей-сирот и детей, оставшихся без попечения родителей, выявленных и учтенных за отчетный период органом опеки и попечительства муниципального образования</w:t>
            </w:r>
          </w:p>
        </w:tc>
        <w:tc>
          <w:tcPr>
            <w:tcW w:w="1655" w:type="dxa"/>
          </w:tcPr>
          <w:p w14:paraId="549A0A40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31C64" w:rsidRPr="00F31C64" w14:paraId="11699538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6276B4DB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655" w:type="dxa"/>
          </w:tcPr>
          <w:p w14:paraId="3FA0A869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31C64" w:rsidRPr="00F31C64" w14:paraId="52F063C8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1A8E4D5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граждан, 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</w:t>
            </w:r>
          </w:p>
        </w:tc>
        <w:tc>
          <w:tcPr>
            <w:tcW w:w="1655" w:type="dxa"/>
          </w:tcPr>
          <w:p w14:paraId="52B3B33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31C64" w:rsidRPr="00F31C64" w14:paraId="1A75A90B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6B30DF13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граждан, принявших в отчетном периоде на воспитание в семью ребенка (детей), оставшихся без попечения родителей</w:t>
            </w:r>
          </w:p>
        </w:tc>
        <w:tc>
          <w:tcPr>
            <w:tcW w:w="1655" w:type="dxa"/>
          </w:tcPr>
          <w:p w14:paraId="6D1A066E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31C64" w:rsidRPr="00F31C64" w14:paraId="052D841C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2EE2C0DF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муниципального образования</w:t>
            </w:r>
          </w:p>
        </w:tc>
        <w:tc>
          <w:tcPr>
            <w:tcW w:w="1655" w:type="dxa"/>
          </w:tcPr>
          <w:p w14:paraId="59CF6A4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16 527,5</w:t>
            </w:r>
          </w:p>
        </w:tc>
      </w:tr>
      <w:tr w:rsidR="00F31C64" w:rsidRPr="00F31C64" w14:paraId="2B64B026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3E31D6E0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Численность граждан муниципального образования, принявших в отчетном периоде участие в местных праздничных и иных зрелищных мероприятиях муниципального образования</w:t>
            </w:r>
          </w:p>
        </w:tc>
        <w:tc>
          <w:tcPr>
            <w:tcW w:w="1655" w:type="dxa"/>
          </w:tcPr>
          <w:p w14:paraId="1819A892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7 270</w:t>
            </w:r>
          </w:p>
        </w:tc>
      </w:tr>
      <w:tr w:rsidR="00F31C64" w:rsidRPr="00F31C64" w14:paraId="1FA2399B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50C663BE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граждан муниципального образования, принявших в отчетном периоде участие в физкультурных, физкультурно-оздоровительных и спортивных мероприятиях муниципального образования</w:t>
            </w:r>
          </w:p>
        </w:tc>
        <w:tc>
          <w:tcPr>
            <w:tcW w:w="1655" w:type="dxa"/>
          </w:tcPr>
          <w:p w14:paraId="6AD244B1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6 234</w:t>
            </w:r>
          </w:p>
        </w:tc>
      </w:tr>
      <w:tr w:rsidR="00F31C64" w:rsidRPr="00F31C64" w14:paraId="34EC39CA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2D88BA2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граждан муниципального образования, принявших участие в отчетном периоде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1655" w:type="dxa"/>
          </w:tcPr>
          <w:p w14:paraId="70096ECA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2 895</w:t>
            </w:r>
          </w:p>
        </w:tc>
      </w:tr>
      <w:tr w:rsidR="00F31C64" w:rsidRPr="00F31C64" w14:paraId="02B0F919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6571BE57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граждан муниципального образования, принявших в отчетном периоде участие в досуговых мероприятиях муниципального образования</w:t>
            </w:r>
          </w:p>
        </w:tc>
        <w:tc>
          <w:tcPr>
            <w:tcW w:w="1655" w:type="dxa"/>
          </w:tcPr>
          <w:p w14:paraId="2ACFD87D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5 900</w:t>
            </w:r>
          </w:p>
        </w:tc>
      </w:tr>
      <w:tr w:rsidR="00F31C64" w:rsidRPr="00F31C64" w14:paraId="28646BFB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5A50E4B6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Тираж муниципального периодического печатного издания</w:t>
            </w:r>
          </w:p>
        </w:tc>
        <w:tc>
          <w:tcPr>
            <w:tcW w:w="1655" w:type="dxa"/>
          </w:tcPr>
          <w:p w14:paraId="4D82A799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60 000</w:t>
            </w:r>
          </w:p>
        </w:tc>
      </w:tr>
      <w:tr w:rsidR="00F31C64" w:rsidRPr="00F31C64" w14:paraId="63BD6782" w14:textId="77777777" w:rsidTr="00F31C64">
        <w:tblPrEx>
          <w:tblCellMar>
            <w:top w:w="0" w:type="dxa"/>
            <w:bottom w:w="0" w:type="dxa"/>
          </w:tblCellMar>
        </w:tblPrEx>
        <w:tc>
          <w:tcPr>
            <w:tcW w:w="8648" w:type="dxa"/>
          </w:tcPr>
          <w:p w14:paraId="2F8F3608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Сумма муниципальных контрактов в сфере благоустройства городской среды (включая уборку территорий, ремонт тротуаров, озеленение, создание пешеходной инфраструктуры, благоустройство пустырей и заброшенных зон), заключенных с организациями частной формы собственности</w:t>
            </w:r>
          </w:p>
        </w:tc>
        <w:tc>
          <w:tcPr>
            <w:tcW w:w="1655" w:type="dxa"/>
          </w:tcPr>
          <w:p w14:paraId="656EB908" w14:textId="77777777" w:rsidR="00F31C64" w:rsidRPr="00F31C64" w:rsidRDefault="00F31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C64">
              <w:rPr>
                <w:rFonts w:ascii="Times New Roman" w:hAnsi="Times New Roman" w:cs="Times New Roman"/>
                <w:bCs/>
                <w:sz w:val="24"/>
                <w:szCs w:val="24"/>
              </w:rPr>
              <w:t>53 567,1</w:t>
            </w:r>
          </w:p>
        </w:tc>
      </w:tr>
    </w:tbl>
    <w:p w14:paraId="7438CCE0" w14:textId="17BC8081" w:rsidR="00000000" w:rsidRDefault="00575425"/>
    <w:p w14:paraId="359A839F" w14:textId="03B82B6E" w:rsidR="00575425" w:rsidRDefault="00575425" w:rsidP="00575425"/>
    <w:p w14:paraId="4B66C512" w14:textId="55C8BF03" w:rsidR="00575425" w:rsidRDefault="00575425" w:rsidP="00575425">
      <w:pPr>
        <w:tabs>
          <w:tab w:val="left" w:pos="3210"/>
        </w:tabs>
      </w:pPr>
      <w:r>
        <w:tab/>
      </w:r>
    </w:p>
    <w:p w14:paraId="1154A764" w14:textId="77777777" w:rsidR="00575425" w:rsidRDefault="00575425">
      <w:r>
        <w:br w:type="page"/>
      </w:r>
    </w:p>
    <w:p w14:paraId="7ECE26D8" w14:textId="4B6A1089" w:rsidR="00575425" w:rsidRDefault="00575425" w:rsidP="00575425">
      <w:pPr>
        <w:pStyle w:val="tree-level-item"/>
        <w:spacing w:before="0" w:beforeAutospacing="0" w:after="0" w:afterAutospacing="0"/>
        <w:jc w:val="center"/>
        <w:textAlignment w:val="center"/>
        <w:rPr>
          <w:b/>
          <w:bCs/>
          <w:color w:val="6E5C23"/>
        </w:rPr>
      </w:pPr>
      <w:r w:rsidRPr="00575425">
        <w:rPr>
          <w:b/>
          <w:bCs/>
          <w:color w:val="6E5C23"/>
        </w:rPr>
        <w:lastRenderedPageBreak/>
        <w:t xml:space="preserve">Показатели оценки эффективности деятельности органов местного самоуправления </w:t>
      </w:r>
    </w:p>
    <w:p w14:paraId="3F09465D" w14:textId="77777777" w:rsidR="00575425" w:rsidRDefault="00575425" w:rsidP="00575425">
      <w:pPr>
        <w:pStyle w:val="tree-level-item"/>
        <w:spacing w:before="0" w:beforeAutospacing="0" w:after="0" w:afterAutospacing="0"/>
        <w:jc w:val="center"/>
        <w:textAlignment w:val="center"/>
        <w:rPr>
          <w:b/>
          <w:bCs/>
          <w:color w:val="6E5C23"/>
        </w:rPr>
      </w:pPr>
    </w:p>
    <w:tbl>
      <w:tblPr>
        <w:tblW w:w="0" w:type="auto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1183"/>
        <w:gridCol w:w="1453"/>
      </w:tblGrid>
      <w:tr w:rsidR="00575425" w:rsidRPr="00575425" w14:paraId="025C70C2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E82E04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</w:tcPr>
          <w:p w14:paraId="4B53007A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значение</w:t>
            </w:r>
          </w:p>
        </w:tc>
        <w:tc>
          <w:tcPr>
            <w:tcW w:w="0" w:type="auto"/>
          </w:tcPr>
          <w:p w14:paraId="4A463497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575425" w:rsidRPr="00575425" w14:paraId="0460F0C3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5E652B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в отчетном периоде доходной части местного бюджета</w:t>
            </w:r>
          </w:p>
        </w:tc>
        <w:tc>
          <w:tcPr>
            <w:tcW w:w="0" w:type="auto"/>
          </w:tcPr>
          <w:p w14:paraId="581C50AE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514FFB1A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</w:tr>
      <w:tr w:rsidR="00575425" w:rsidRPr="00575425" w14:paraId="21F18B02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0113ED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в отчетном периоде расходной части бюджета муниципального образования</w:t>
            </w:r>
          </w:p>
        </w:tc>
        <w:tc>
          <w:tcPr>
            <w:tcW w:w="0" w:type="auto"/>
          </w:tcPr>
          <w:p w14:paraId="6DE2CA7F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99,64</w:t>
            </w:r>
          </w:p>
        </w:tc>
        <w:tc>
          <w:tcPr>
            <w:tcW w:w="0" w:type="auto"/>
          </w:tcPr>
          <w:p w14:paraId="307F6279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75425" w:rsidRPr="00575425" w14:paraId="092A2638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6E9767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Доля расходов бюджета муниципального образования, направленная в отчетном периоде на содержание органов местного самоуправления муниципального образования, в общей сумме расходов бюджета муниципального образования</w:t>
            </w:r>
          </w:p>
        </w:tc>
        <w:tc>
          <w:tcPr>
            <w:tcW w:w="0" w:type="auto"/>
          </w:tcPr>
          <w:p w14:paraId="1727D057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0" w:type="auto"/>
          </w:tcPr>
          <w:p w14:paraId="6D7052EC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75425" w:rsidRPr="00575425" w14:paraId="4652DABC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8D6D6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Сумма расходов бюджета муниципального образования, направленная в отчетном периоде на содержание органов местного самоуправления муниципального образования, в расчете на одного жителя муниципального образования</w:t>
            </w:r>
          </w:p>
        </w:tc>
        <w:tc>
          <w:tcPr>
            <w:tcW w:w="0" w:type="auto"/>
          </w:tcPr>
          <w:p w14:paraId="62A72B58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0,922</w:t>
            </w:r>
          </w:p>
        </w:tc>
        <w:tc>
          <w:tcPr>
            <w:tcW w:w="0" w:type="auto"/>
          </w:tcPr>
          <w:p w14:paraId="4236AB35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75425" w:rsidRPr="00575425" w14:paraId="7D6D5023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9E26E6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суммы муниципальных контрактов, заключенных по результатам конкурентных способов определения поставщиков, к общей сумме заключенных муниципальных контрактов</w:t>
            </w:r>
          </w:p>
        </w:tc>
        <w:tc>
          <w:tcPr>
            <w:tcW w:w="0" w:type="auto"/>
          </w:tcPr>
          <w:p w14:paraId="1674B968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85,31</w:t>
            </w:r>
          </w:p>
        </w:tc>
        <w:tc>
          <w:tcPr>
            <w:tcW w:w="0" w:type="auto"/>
          </w:tcPr>
          <w:p w14:paraId="16F984EE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75425" w:rsidRPr="00575425" w14:paraId="6EBF33E7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838F6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Сумма средств местного бюджета муниципального образования, направленная в отчетном периоде на проведение благоустройства территории муниципального образования, в расчете на одного жителя муниципального образования</w:t>
            </w:r>
          </w:p>
        </w:tc>
        <w:tc>
          <w:tcPr>
            <w:tcW w:w="0" w:type="auto"/>
          </w:tcPr>
          <w:p w14:paraId="21DF7659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3,582</w:t>
            </w:r>
          </w:p>
        </w:tc>
        <w:tc>
          <w:tcPr>
            <w:tcW w:w="0" w:type="auto"/>
          </w:tcPr>
          <w:p w14:paraId="14CBEFE7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75425" w:rsidRPr="00575425" w14:paraId="45722A6C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70D98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выявленных и учтенных за отчетный период органом опеки и попечительства муниципального образования, в общей численности детского населения муниципального образования</w:t>
            </w:r>
          </w:p>
        </w:tc>
        <w:tc>
          <w:tcPr>
            <w:tcW w:w="0" w:type="auto"/>
          </w:tcPr>
          <w:p w14:paraId="32AD3C58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0,144</w:t>
            </w:r>
          </w:p>
        </w:tc>
        <w:tc>
          <w:tcPr>
            <w:tcW w:w="0" w:type="auto"/>
          </w:tcPr>
          <w:p w14:paraId="3AF0DD9A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75425" w:rsidRPr="00575425" w14:paraId="7F9C3E94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D24408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Соотношение количества детей-сирот и детей, оставшихся без попечения родителей, выявленных и учтенных за отчетный период, 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0" w:type="auto"/>
          </w:tcPr>
          <w:p w14:paraId="24092987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E8AD864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</w:tr>
      <w:tr w:rsidR="00575425" w:rsidRPr="00575425" w14:paraId="210A8226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19B432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Доля граждан, принявших в отчетном периоде на воспитание в свою семью ребенка-сироту (детей-сирот) и ребенка (детей), оставшихся без попечения родителей, от общего числа граждан, 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</w:t>
            </w:r>
          </w:p>
        </w:tc>
        <w:tc>
          <w:tcPr>
            <w:tcW w:w="0" w:type="auto"/>
          </w:tcPr>
          <w:p w14:paraId="0A39EA6D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66,667</w:t>
            </w:r>
          </w:p>
        </w:tc>
        <w:tc>
          <w:tcPr>
            <w:tcW w:w="0" w:type="auto"/>
          </w:tcPr>
          <w:p w14:paraId="6AE2FCD6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75425" w:rsidRPr="00575425" w14:paraId="49D535C9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2FAE91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</w:t>
            </w: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досуговых мероприятий для жителей муниципального образования, в расчете на одного жителя муниципального образования</w:t>
            </w:r>
          </w:p>
        </w:tc>
        <w:tc>
          <w:tcPr>
            <w:tcW w:w="0" w:type="auto"/>
          </w:tcPr>
          <w:p w14:paraId="2076EFC2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1,101</w:t>
            </w:r>
          </w:p>
        </w:tc>
        <w:tc>
          <w:tcPr>
            <w:tcW w:w="0" w:type="auto"/>
          </w:tcPr>
          <w:p w14:paraId="0DD89B94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75425" w:rsidRPr="00575425" w14:paraId="601EAAB1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7D42A1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населения муниципального образования, принявшего в отчетном периоде участие в местных праздничных и иных зрелищных мероприятиях муниципального образования</w:t>
            </w:r>
          </w:p>
        </w:tc>
        <w:tc>
          <w:tcPr>
            <w:tcW w:w="0" w:type="auto"/>
          </w:tcPr>
          <w:p w14:paraId="3CDA7D8E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48,447</w:t>
            </w:r>
          </w:p>
        </w:tc>
        <w:tc>
          <w:tcPr>
            <w:tcW w:w="0" w:type="auto"/>
          </w:tcPr>
          <w:p w14:paraId="250F899A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75425" w:rsidRPr="00575425" w14:paraId="2083EB34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8728A9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населения муниципального образования, принявшего в отчетном периоде участие в физкультурных, физкультурно-оздоровительных и спортивных мероприятиях муниципального образования</w:t>
            </w:r>
          </w:p>
        </w:tc>
        <w:tc>
          <w:tcPr>
            <w:tcW w:w="0" w:type="auto"/>
          </w:tcPr>
          <w:p w14:paraId="678CDB30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41,543</w:t>
            </w:r>
          </w:p>
        </w:tc>
        <w:tc>
          <w:tcPr>
            <w:tcW w:w="0" w:type="auto"/>
          </w:tcPr>
          <w:p w14:paraId="21C1BD32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75425" w:rsidRPr="00575425" w14:paraId="25068F7A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E2DAAA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населения муниципального образования, принявшего в отчетном периоде участие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0" w:type="auto"/>
          </w:tcPr>
          <w:p w14:paraId="684A64EF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19,292</w:t>
            </w:r>
          </w:p>
        </w:tc>
        <w:tc>
          <w:tcPr>
            <w:tcW w:w="0" w:type="auto"/>
          </w:tcPr>
          <w:p w14:paraId="090F24E1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75425" w:rsidRPr="00575425" w14:paraId="6F842A3A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AF698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населения муниципального образования, принявшего в отчетном периоде участие в досуговых мероприятиях муниципального образования</w:t>
            </w:r>
          </w:p>
        </w:tc>
        <w:tc>
          <w:tcPr>
            <w:tcW w:w="0" w:type="auto"/>
          </w:tcPr>
          <w:p w14:paraId="36DCD59F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39,318</w:t>
            </w:r>
          </w:p>
        </w:tc>
        <w:tc>
          <w:tcPr>
            <w:tcW w:w="0" w:type="auto"/>
          </w:tcPr>
          <w:p w14:paraId="50FC0622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75425" w:rsidRPr="00575425" w14:paraId="016A8B21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4F825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экземпляров муниципального печатного средства массовой информации в расчете на одного жителя муниципального образования</w:t>
            </w:r>
          </w:p>
        </w:tc>
        <w:tc>
          <w:tcPr>
            <w:tcW w:w="0" w:type="auto"/>
          </w:tcPr>
          <w:p w14:paraId="5A26C3D4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3,998</w:t>
            </w:r>
          </w:p>
        </w:tc>
        <w:tc>
          <w:tcPr>
            <w:tcW w:w="0" w:type="auto"/>
          </w:tcPr>
          <w:p w14:paraId="1C3391BC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75425" w:rsidRPr="00575425" w14:paraId="02285DB0" w14:textId="77777777" w:rsidTr="005754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81C72" w14:textId="77777777" w:rsidR="00575425" w:rsidRPr="00575425" w:rsidRDefault="00575425" w:rsidP="00575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суммы муниципальных контрактов в сфере благоустройства городской среды (включая уборку территорий, ремонт тротуаров, озеленение, создание пешеходной инфраструктуры, благоустройство пустырей и заброшенных зон), заключенных с организациями частной формы собственности, к общей сумме заключенных муниципальных контрактов в сфере благоустройства</w:t>
            </w:r>
          </w:p>
        </w:tc>
        <w:tc>
          <w:tcPr>
            <w:tcW w:w="0" w:type="auto"/>
          </w:tcPr>
          <w:p w14:paraId="6CCE0D6B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99,659</w:t>
            </w:r>
          </w:p>
        </w:tc>
        <w:tc>
          <w:tcPr>
            <w:tcW w:w="0" w:type="auto"/>
          </w:tcPr>
          <w:p w14:paraId="37E5B39D" w14:textId="77777777" w:rsidR="00575425" w:rsidRPr="00575425" w:rsidRDefault="00575425" w:rsidP="00A544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42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63B55EC1" w14:textId="77777777" w:rsidR="00575425" w:rsidRPr="00575425" w:rsidRDefault="00575425" w:rsidP="00575425">
      <w:pPr>
        <w:pStyle w:val="tree-level-item"/>
        <w:spacing w:before="0" w:beforeAutospacing="0" w:after="0" w:afterAutospacing="0"/>
        <w:jc w:val="center"/>
        <w:textAlignment w:val="center"/>
        <w:rPr>
          <w:b/>
          <w:bCs/>
          <w:color w:val="6E5C23"/>
        </w:rPr>
      </w:pPr>
    </w:p>
    <w:p w14:paraId="6A839A71" w14:textId="42958182" w:rsidR="00575425" w:rsidRPr="00575425" w:rsidRDefault="00575425" w:rsidP="00575425">
      <w:pPr>
        <w:tabs>
          <w:tab w:val="left" w:pos="3210"/>
        </w:tabs>
      </w:pPr>
    </w:p>
    <w:sectPr w:rsidR="00575425" w:rsidRPr="00575425" w:rsidSect="00575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56EBD"/>
    <w:multiLevelType w:val="multilevel"/>
    <w:tmpl w:val="2DA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D8"/>
    <w:rsid w:val="00575425"/>
    <w:rsid w:val="00CF32D8"/>
    <w:rsid w:val="00F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A29A"/>
  <w15:docId w15:val="{EC7E2280-244F-49D2-8752-6171C2DB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ee-level-item">
    <w:name w:val="tree-level-item"/>
    <w:basedOn w:val="a"/>
    <w:rsid w:val="0057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Evgeniy</cp:lastModifiedBy>
  <cp:revision>3</cp:revision>
  <dcterms:created xsi:type="dcterms:W3CDTF">2020-04-10T06:16:00Z</dcterms:created>
  <dcterms:modified xsi:type="dcterms:W3CDTF">2020-04-10T06:23:00Z</dcterms:modified>
</cp:coreProperties>
</file>