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615"/>
        <w:gridCol w:w="4739"/>
      </w:tblGrid>
      <w:tr w:rsidR="009575D7" w:rsidTr="009575D7">
        <w:tc>
          <w:tcPr>
            <w:tcW w:w="4926" w:type="dxa"/>
          </w:tcPr>
          <w:p w:rsidR="009575D7" w:rsidRDefault="009575D7"/>
        </w:tc>
        <w:tc>
          <w:tcPr>
            <w:tcW w:w="4927" w:type="dxa"/>
            <w:hideMark/>
          </w:tcPr>
          <w:p w:rsidR="009575D7" w:rsidRDefault="009575D7">
            <w:pPr>
              <w:jc w:val="right"/>
            </w:pPr>
            <w:r>
              <w:t>Приложение №</w:t>
            </w:r>
            <w:r w:rsidR="004D7285">
              <w:t xml:space="preserve"> </w:t>
            </w:r>
            <w:r w:rsidR="00C5636B">
              <w:t>1</w:t>
            </w:r>
            <w:r>
              <w:t xml:space="preserve"> </w:t>
            </w:r>
          </w:p>
          <w:p w:rsidR="004F7DA9" w:rsidRDefault="009575D7">
            <w:pPr>
              <w:jc w:val="right"/>
            </w:pPr>
            <w:r>
              <w:t xml:space="preserve">к Постановлению местной </w:t>
            </w:r>
          </w:p>
          <w:p w:rsidR="009575D7" w:rsidRDefault="009575D7">
            <w:pPr>
              <w:jc w:val="right"/>
            </w:pPr>
            <w:r>
              <w:t xml:space="preserve">администрации внутригородского  </w:t>
            </w:r>
          </w:p>
          <w:p w:rsidR="009575D7" w:rsidRDefault="009575D7">
            <w:pPr>
              <w:jc w:val="right"/>
            </w:pPr>
            <w:r>
              <w:t xml:space="preserve">муниципального образования </w:t>
            </w:r>
          </w:p>
          <w:p w:rsidR="004F7DA9" w:rsidRDefault="009575D7">
            <w:pPr>
              <w:jc w:val="right"/>
            </w:pPr>
            <w:r>
              <w:t xml:space="preserve">города федерального значения </w:t>
            </w:r>
          </w:p>
          <w:p w:rsidR="009575D7" w:rsidRDefault="009575D7">
            <w:pPr>
              <w:jc w:val="right"/>
            </w:pPr>
            <w:r>
              <w:t xml:space="preserve">Санкт-Петербурга поселок Стрельна </w:t>
            </w:r>
          </w:p>
          <w:p w:rsidR="009575D7" w:rsidRDefault="009575D7">
            <w:pPr>
              <w:jc w:val="right"/>
            </w:pPr>
            <w:r>
              <w:t xml:space="preserve">от </w:t>
            </w:r>
            <w:r w:rsidR="00D70A34" w:rsidRPr="00D70A34">
              <w:t>17.10.2022 № 144/1</w:t>
            </w:r>
            <w:r w:rsidR="00EE64BB">
              <w:t>(с изменениями от 28.02.2023 № 19</w:t>
            </w:r>
            <w:r w:rsidR="00CB676B">
              <w:t>, от 09.03.2023 №22</w:t>
            </w:r>
            <w:r w:rsidR="00E86E33">
              <w:t>, от 12.04.2023 №44</w:t>
            </w:r>
            <w:r w:rsidR="00A60282">
              <w:t>, от 17.05.2023 г. №52</w:t>
            </w:r>
            <w:r w:rsidR="00FE3DFC">
              <w:t xml:space="preserve">, от 07.07.2023 г. № </w:t>
            </w:r>
            <w:r w:rsidR="0051001F">
              <w:t>88</w:t>
            </w:r>
            <w:r w:rsidR="005E1DA4">
              <w:t>, от 12.07.2023 №90</w:t>
            </w:r>
            <w:r w:rsidR="009C0D9B">
              <w:t>, от 19.07.2023 №92</w:t>
            </w:r>
            <w:r w:rsidR="00677E13">
              <w:t>, от 29.11.2023 №145</w:t>
            </w:r>
            <w:r w:rsidR="00EE64BB">
              <w:t>)</w:t>
            </w:r>
          </w:p>
        </w:tc>
      </w:tr>
    </w:tbl>
    <w:p w:rsidR="009575D7" w:rsidRDefault="009575D7" w:rsidP="009575D7">
      <w:pPr>
        <w:ind w:left="6237"/>
        <w:rPr>
          <w:sz w:val="28"/>
          <w:szCs w:val="20"/>
        </w:rPr>
      </w:pPr>
    </w:p>
    <w:p w:rsidR="009575D7" w:rsidRDefault="009575D7" w:rsidP="009575D7">
      <w:pPr>
        <w:ind w:left="6237"/>
      </w:pPr>
    </w:p>
    <w:p w:rsidR="009575D7" w:rsidRDefault="009575D7" w:rsidP="009575D7">
      <w:pPr>
        <w:ind w:left="6237"/>
      </w:pPr>
    </w:p>
    <w:p w:rsidR="009575D7" w:rsidRDefault="009575D7" w:rsidP="009575D7">
      <w:pPr>
        <w:ind w:left="6237"/>
      </w:pPr>
    </w:p>
    <w:p w:rsidR="009575D7" w:rsidRDefault="009575D7" w:rsidP="009575D7">
      <w:pPr>
        <w:ind w:left="6237"/>
      </w:pPr>
    </w:p>
    <w:p w:rsidR="009575D7" w:rsidRDefault="009575D7" w:rsidP="009575D7">
      <w:pPr>
        <w:ind w:left="6237"/>
      </w:pPr>
    </w:p>
    <w:p w:rsidR="009575D7" w:rsidRDefault="009575D7" w:rsidP="009575D7">
      <w:pPr>
        <w:ind w:left="6237"/>
      </w:pPr>
    </w:p>
    <w:p w:rsidR="009575D7" w:rsidRDefault="009575D7" w:rsidP="009575D7">
      <w:pPr>
        <w:ind w:left="6237"/>
      </w:pPr>
    </w:p>
    <w:p w:rsidR="009575D7" w:rsidRDefault="009575D7" w:rsidP="009575D7">
      <w:pPr>
        <w:jc w:val="center"/>
      </w:pPr>
    </w:p>
    <w:p w:rsidR="009575D7" w:rsidRDefault="009575D7" w:rsidP="009575D7">
      <w:pPr>
        <w:ind w:left="6237"/>
      </w:pPr>
    </w:p>
    <w:p w:rsidR="009575D7" w:rsidRDefault="009575D7" w:rsidP="009575D7">
      <w:pPr>
        <w:pStyle w:val="1"/>
        <w:spacing w:line="360" w:lineRule="auto"/>
        <w:jc w:val="center"/>
        <w:rPr>
          <w:sz w:val="32"/>
          <w:szCs w:val="32"/>
        </w:rPr>
      </w:pPr>
      <w:r>
        <w:rPr>
          <w:sz w:val="32"/>
          <w:szCs w:val="32"/>
        </w:rPr>
        <w:t>МУНИЦИПАЛЬНАЯ ПРОГРАММА</w:t>
      </w:r>
    </w:p>
    <w:p w:rsidR="009575D7" w:rsidRPr="009575D7" w:rsidRDefault="009575D7" w:rsidP="009575D7">
      <w:pPr>
        <w:autoSpaceDE w:val="0"/>
        <w:autoSpaceDN w:val="0"/>
        <w:adjustRightInd w:val="0"/>
        <w:jc w:val="center"/>
        <w:rPr>
          <w:b/>
          <w:sz w:val="32"/>
          <w:szCs w:val="32"/>
          <w:lang w:eastAsia="ru-RU"/>
        </w:rPr>
      </w:pPr>
      <w:r w:rsidRPr="009575D7">
        <w:rPr>
          <w:b/>
          <w:sz w:val="32"/>
          <w:szCs w:val="32"/>
          <w:lang w:eastAsia="ru-RU"/>
        </w:rPr>
        <w:t>«Осуществление работ в сфере озеленения на территории</w:t>
      </w:r>
      <w:r w:rsidR="004F7DA9">
        <w:rPr>
          <w:b/>
          <w:sz w:val="32"/>
          <w:szCs w:val="32"/>
          <w:lang w:eastAsia="ru-RU"/>
        </w:rPr>
        <w:t xml:space="preserve"> внутригородского</w:t>
      </w:r>
      <w:r w:rsidRPr="009575D7">
        <w:rPr>
          <w:b/>
          <w:sz w:val="32"/>
          <w:szCs w:val="32"/>
          <w:lang w:eastAsia="ru-RU"/>
        </w:rPr>
        <w:t xml:space="preserve"> </w:t>
      </w:r>
      <w:r w:rsidR="004F7DA9">
        <w:rPr>
          <w:b/>
          <w:sz w:val="32"/>
          <w:szCs w:val="32"/>
          <w:lang w:eastAsia="ru-RU"/>
        </w:rPr>
        <w:t>м</w:t>
      </w:r>
      <w:r w:rsidRPr="009575D7">
        <w:rPr>
          <w:b/>
          <w:sz w:val="32"/>
          <w:szCs w:val="32"/>
          <w:lang w:eastAsia="ru-RU"/>
        </w:rPr>
        <w:t xml:space="preserve">униципального образования </w:t>
      </w:r>
      <w:r w:rsidR="004F7DA9">
        <w:rPr>
          <w:b/>
          <w:sz w:val="32"/>
          <w:szCs w:val="32"/>
          <w:lang w:eastAsia="ru-RU"/>
        </w:rPr>
        <w:t xml:space="preserve">города федерального значения Санкт-Петербурга </w:t>
      </w:r>
      <w:r w:rsidRPr="009575D7">
        <w:rPr>
          <w:b/>
          <w:sz w:val="32"/>
          <w:szCs w:val="32"/>
          <w:lang w:eastAsia="ru-RU"/>
        </w:rPr>
        <w:t>поселок Стрельна</w:t>
      </w:r>
      <w:r w:rsidRPr="009575D7">
        <w:rPr>
          <w:b/>
          <w:sz w:val="32"/>
          <w:szCs w:val="32"/>
        </w:rPr>
        <w:t>»</w:t>
      </w:r>
    </w:p>
    <w:p w:rsidR="009575D7" w:rsidRDefault="009575D7" w:rsidP="009575D7">
      <w:pPr>
        <w:shd w:val="clear" w:color="auto" w:fill="FFFFFF"/>
        <w:jc w:val="center"/>
        <w:rPr>
          <w:b/>
          <w:sz w:val="32"/>
          <w:szCs w:val="32"/>
        </w:rPr>
      </w:pPr>
      <w:r>
        <w:rPr>
          <w:b/>
          <w:sz w:val="32"/>
          <w:szCs w:val="32"/>
        </w:rPr>
        <w:t>на 2023-2025 года.</w:t>
      </w:r>
    </w:p>
    <w:p w:rsidR="009575D7" w:rsidRDefault="009575D7" w:rsidP="009575D7">
      <w:pPr>
        <w:spacing w:line="360" w:lineRule="auto"/>
        <w:ind w:left="-900"/>
        <w:jc w:val="center"/>
        <w:rPr>
          <w:sz w:val="28"/>
          <w:szCs w:val="20"/>
        </w:rP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ind w:left="-900"/>
        <w:jc w:val="center"/>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pPr>
    </w:p>
    <w:p w:rsidR="009575D7" w:rsidRDefault="009575D7" w:rsidP="009575D7">
      <w:pPr>
        <w:spacing w:line="360" w:lineRule="auto"/>
        <w:jc w:val="center"/>
        <w:rPr>
          <w:sz w:val="22"/>
        </w:rPr>
      </w:pPr>
      <w:r>
        <w:rPr>
          <w:sz w:val="22"/>
        </w:rPr>
        <w:t>Санкт-Петербург</w:t>
      </w:r>
    </w:p>
    <w:p w:rsidR="009575D7" w:rsidRDefault="009575D7" w:rsidP="009575D7">
      <w:pPr>
        <w:spacing w:line="360" w:lineRule="auto"/>
        <w:jc w:val="center"/>
        <w:rPr>
          <w:sz w:val="22"/>
        </w:rPr>
      </w:pPr>
      <w:r>
        <w:rPr>
          <w:sz w:val="22"/>
        </w:rPr>
        <w:t>2022 г.</w:t>
      </w:r>
    </w:p>
    <w:p w:rsidR="009575D7" w:rsidRDefault="009575D7" w:rsidP="009575D7">
      <w:pPr>
        <w:spacing w:line="360" w:lineRule="auto"/>
        <w:jc w:val="center"/>
        <w:rPr>
          <w:b/>
        </w:rPr>
      </w:pPr>
      <w:r>
        <w:rPr>
          <w:sz w:val="22"/>
        </w:rPr>
        <w:br w:type="page"/>
      </w:r>
      <w:r>
        <w:rPr>
          <w:b/>
        </w:rPr>
        <w:lastRenderedPageBreak/>
        <w:t>ПАСПОРТ ПРОГРАММЫ</w:t>
      </w:r>
    </w:p>
    <w:tbl>
      <w:tblPr>
        <w:tblW w:w="102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165"/>
      </w:tblGrid>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Наименование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rsidP="009575D7">
            <w:pPr>
              <w:autoSpaceDE w:val="0"/>
              <w:autoSpaceDN w:val="0"/>
              <w:adjustRightInd w:val="0"/>
              <w:rPr>
                <w:lang w:eastAsia="ru-RU"/>
              </w:rPr>
            </w:pPr>
            <w:r>
              <w:t xml:space="preserve">Муниципальная программа </w:t>
            </w:r>
            <w:r w:rsidRPr="009575D7">
              <w:rPr>
                <w:lang w:eastAsia="ru-RU"/>
              </w:rPr>
              <w:t>«</w:t>
            </w:r>
            <w:r w:rsidR="004F7DA9" w:rsidRPr="004F7DA9">
              <w:rPr>
                <w:lang w:eastAsia="ru-RU"/>
              </w:rPr>
              <w:t>Осуществление работ в сфере озеленения на территории внутригородского муниципального образования города федерального значения Санкт-Петербурга поселок Стрельна</w:t>
            </w:r>
            <w:r w:rsidR="004F7DA9" w:rsidRPr="009575D7">
              <w:t>»</w:t>
            </w:r>
            <w:r w:rsidR="004F7DA9">
              <w:rPr>
                <w:lang w:eastAsia="ru-RU"/>
              </w:rPr>
              <w:t xml:space="preserve"> </w:t>
            </w:r>
            <w:r w:rsidR="004F7DA9">
              <w:t>на</w:t>
            </w:r>
            <w:r>
              <w:t xml:space="preserve"> 2023-2025 года. (далее - Программа)</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Основания для разработки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jc w:val="both"/>
            </w:pPr>
            <w:r>
              <w:t>- п.9</w:t>
            </w:r>
            <w:r w:rsidR="00E976E2">
              <w:t>-1</w:t>
            </w:r>
            <w:r>
              <w:t xml:space="preserve"> ст. 10 Закона Санкт-Петербурга от 23 сентября 2009 года № 420-79 «Об организации местного самоуправления в Санкт-Петербурге»</w:t>
            </w:r>
          </w:p>
          <w:p w:rsidR="009575D7" w:rsidRDefault="009575D7">
            <w:pPr>
              <w:jc w:val="both"/>
              <w:rPr>
                <w:color w:val="FF0000"/>
              </w:rPr>
            </w:pPr>
            <w:r>
              <w:t>- Устав внутригородского муниципального образования города федерального значения Санкт-Петербурга поселок Стрельна</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Участники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jc w:val="both"/>
            </w:pPr>
            <w:r>
              <w:t>Местная администрация внутригородского муниципального образования города федерального значения Санкт-Петербурга поселок Стрельна</w:t>
            </w:r>
          </w:p>
        </w:tc>
      </w:tr>
      <w:tr w:rsidR="009575D7" w:rsidTr="009575D7">
        <w:trPr>
          <w:trHeight w:val="852"/>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Разработчик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tabs>
                <w:tab w:val="left" w:pos="32"/>
              </w:tabs>
              <w:jc w:val="both"/>
            </w:pPr>
            <w:r>
              <w:t>Местная администрация внутригородского муниципального образования города федерального значения Санкт-Петербурга поселок Стрельна</w:t>
            </w:r>
          </w:p>
        </w:tc>
      </w:tr>
      <w:tr w:rsidR="009575D7" w:rsidTr="009575D7">
        <w:trPr>
          <w:trHeight w:val="250"/>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rPr>
                <w:b/>
              </w:rPr>
            </w:pPr>
            <w:r>
              <w:rPr>
                <w:b/>
              </w:rPr>
              <w:t>Реквизиты документа, которым утверждена муниципальная программа</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rsidP="0049125D">
            <w:pPr>
              <w:jc w:val="both"/>
            </w:pPr>
            <w:r>
              <w:t xml:space="preserve">Постановление местной администрации внутригородского муниципального образования города федерального значения Санкт-Петербурга поселок Стрельна от </w:t>
            </w:r>
            <w:r w:rsidR="0049125D" w:rsidRPr="0049125D">
              <w:t>17.10.2022 № 144/1</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 xml:space="preserve">Основные цели Программы и их значения </w:t>
            </w:r>
          </w:p>
        </w:tc>
        <w:tc>
          <w:tcPr>
            <w:tcW w:w="7167" w:type="dxa"/>
            <w:tcBorders>
              <w:top w:val="single" w:sz="4" w:space="0" w:color="auto"/>
              <w:left w:val="single" w:sz="4" w:space="0" w:color="auto"/>
              <w:bottom w:val="single" w:sz="4" w:space="0" w:color="auto"/>
              <w:right w:val="single" w:sz="4" w:space="0" w:color="auto"/>
            </w:tcBorders>
          </w:tcPr>
          <w:p w:rsidR="009575D7" w:rsidRDefault="009575D7">
            <w: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rsidR="009575D7" w:rsidRDefault="009575D7"/>
          <w:p w:rsidR="009575D7" w:rsidRDefault="009575D7">
            <w:r>
              <w:t>Целевые индикаторы: в соответствии с приложением 1 к муниципальной программе.</w:t>
            </w:r>
          </w:p>
          <w:p w:rsidR="009575D7" w:rsidRDefault="009575D7">
            <w:pPr>
              <w:rPr>
                <w:rFonts w:ascii="Tahoma" w:hAnsi="Tahoma" w:cs="Tahoma"/>
                <w:color w:val="000000"/>
              </w:rPr>
            </w:pP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pStyle w:val="4"/>
              <w:keepNext w:val="0"/>
              <w:widowControl w:val="0"/>
              <w:rPr>
                <w:b/>
                <w:sz w:val="24"/>
                <w:szCs w:val="24"/>
              </w:rPr>
            </w:pPr>
            <w:r>
              <w:rPr>
                <w:b/>
                <w:sz w:val="24"/>
                <w:szCs w:val="24"/>
              </w:rPr>
              <w:t>Задачи Программы</w:t>
            </w:r>
          </w:p>
        </w:tc>
        <w:tc>
          <w:tcPr>
            <w:tcW w:w="7167" w:type="dxa"/>
            <w:tcBorders>
              <w:top w:val="single" w:sz="4" w:space="0" w:color="auto"/>
              <w:left w:val="single" w:sz="4" w:space="0" w:color="auto"/>
              <w:bottom w:val="single" w:sz="4" w:space="0" w:color="auto"/>
              <w:right w:val="single" w:sz="4" w:space="0" w:color="auto"/>
            </w:tcBorders>
          </w:tcPr>
          <w:p w:rsidR="00E976E2" w:rsidRDefault="00E976E2" w:rsidP="00E976E2">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rsidR="009575D7" w:rsidRDefault="00E976E2" w:rsidP="00E976E2">
            <w:pPr>
              <w:jc w:val="both"/>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9575D7" w:rsidTr="009575D7">
        <w:trPr>
          <w:trHeight w:val="408"/>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color w:val="000000"/>
              </w:rPr>
              <w:t xml:space="preserve">Ожидаемых результатов реализации муниципальной программы: </w:t>
            </w:r>
          </w:p>
        </w:tc>
        <w:tc>
          <w:tcPr>
            <w:tcW w:w="7167" w:type="dxa"/>
            <w:tcBorders>
              <w:top w:val="single" w:sz="4" w:space="0" w:color="auto"/>
              <w:left w:val="single" w:sz="4" w:space="0" w:color="auto"/>
              <w:bottom w:val="single" w:sz="4" w:space="0" w:color="auto"/>
              <w:right w:val="single" w:sz="4" w:space="0" w:color="auto"/>
            </w:tcBorders>
            <w:vAlign w:val="center"/>
            <w:hideMark/>
          </w:tcPr>
          <w:p w:rsidR="00E976E2" w:rsidRDefault="00E976E2" w:rsidP="00E976E2">
            <w:pPr>
              <w:rPr>
                <w:lang w:eastAsia="ru-RU"/>
              </w:rPr>
            </w:pPr>
            <w:r>
              <w:rPr>
                <w:lang w:eastAsia="ru-RU"/>
              </w:rPr>
              <w:t>- повышение уровня благоустройства территории муниципального образования, увеличение площади зеленых насаждений, сохранение зеленых насаждений, улучшение эстетического вида территории</w:t>
            </w:r>
          </w:p>
          <w:p w:rsidR="009575D7" w:rsidRDefault="009575D7"/>
        </w:tc>
      </w:tr>
      <w:tr w:rsidR="009575D7" w:rsidTr="009575D7">
        <w:trPr>
          <w:trHeight w:val="688"/>
        </w:trPr>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Срок реализации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rsidR="009575D7" w:rsidRDefault="009575D7">
            <w:pPr>
              <w:widowControl w:val="0"/>
              <w:tabs>
                <w:tab w:val="left" w:pos="317"/>
              </w:tabs>
            </w:pPr>
            <w:r>
              <w:t>20</w:t>
            </w:r>
            <w:r>
              <w:rPr>
                <w:lang w:val="en-US"/>
              </w:rPr>
              <w:t>2</w:t>
            </w:r>
            <w:r>
              <w:t>3-20</w:t>
            </w:r>
            <w:r>
              <w:rPr>
                <w:lang w:val="en-US"/>
              </w:rPr>
              <w:t>2</w:t>
            </w:r>
            <w:r>
              <w:t>5 годы</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Параметры финансового обеспечения реализации программы</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tabs>
                <w:tab w:val="left" w:pos="317"/>
              </w:tabs>
              <w:jc w:val="both"/>
            </w:pPr>
            <w:r>
              <w:t>Источник финансирования – бюджет местной администрации внутригородского муниципального образования города федерального значения Санкт-Петербурга поселок Стрельна на 2023-2025 гг.</w:t>
            </w:r>
          </w:p>
          <w:p w:rsidR="009575D7" w:rsidRDefault="009575D7">
            <w:pPr>
              <w:widowControl w:val="0"/>
              <w:tabs>
                <w:tab w:val="left" w:pos="317"/>
              </w:tabs>
              <w:jc w:val="both"/>
            </w:pPr>
            <w:r>
              <w:t>Целевая статья – 6</w:t>
            </w:r>
            <w:r w:rsidR="00F56803">
              <w:t>2</w:t>
            </w:r>
            <w:r>
              <w:t>00000</w:t>
            </w:r>
            <w:r w:rsidR="00F56803">
              <w:t>151</w:t>
            </w:r>
            <w:bookmarkStart w:id="0" w:name="_GoBack"/>
            <w:bookmarkEnd w:id="0"/>
          </w:p>
          <w:p w:rsidR="00B622C4" w:rsidRDefault="00B622C4">
            <w:pPr>
              <w:widowControl w:val="0"/>
              <w:tabs>
                <w:tab w:val="left" w:pos="317"/>
              </w:tabs>
              <w:jc w:val="both"/>
            </w:pP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Объем финансирования (тыс., руб.)</w:t>
            </w:r>
          </w:p>
        </w:tc>
        <w:tc>
          <w:tcPr>
            <w:tcW w:w="7167" w:type="dxa"/>
            <w:tcBorders>
              <w:top w:val="single" w:sz="4" w:space="0" w:color="auto"/>
              <w:left w:val="single" w:sz="4" w:space="0" w:color="auto"/>
              <w:bottom w:val="single" w:sz="4" w:space="0" w:color="auto"/>
              <w:right w:val="single" w:sz="4" w:space="0" w:color="auto"/>
            </w:tcBorders>
            <w:hideMark/>
          </w:tcPr>
          <w:p w:rsidR="00B622C4" w:rsidRDefault="009575D7">
            <w:pPr>
              <w:widowControl w:val="0"/>
              <w:tabs>
                <w:tab w:val="left" w:pos="317"/>
              </w:tabs>
              <w:jc w:val="both"/>
              <w:rPr>
                <w:b/>
              </w:rPr>
            </w:pPr>
            <w:r>
              <w:rPr>
                <w:b/>
              </w:rPr>
              <w:t>в 2023 году –</w:t>
            </w:r>
            <w:r w:rsidR="00677E13">
              <w:rPr>
                <w:b/>
              </w:rPr>
              <w:t>690</w:t>
            </w:r>
            <w:r w:rsidR="003A6EB6">
              <w:rPr>
                <w:b/>
              </w:rPr>
              <w:t>6</w:t>
            </w:r>
            <w:r w:rsidR="00F6463C">
              <w:rPr>
                <w:b/>
              </w:rPr>
              <w:t>,1</w:t>
            </w:r>
          </w:p>
          <w:p w:rsidR="009575D7" w:rsidRDefault="009575D7">
            <w:pPr>
              <w:widowControl w:val="0"/>
              <w:tabs>
                <w:tab w:val="left" w:pos="317"/>
              </w:tabs>
              <w:jc w:val="both"/>
              <w:rPr>
                <w:b/>
              </w:rPr>
            </w:pPr>
            <w:r>
              <w:rPr>
                <w:b/>
              </w:rPr>
              <w:t xml:space="preserve">в 2024 году – </w:t>
            </w:r>
            <w:r w:rsidR="00E976E2">
              <w:rPr>
                <w:b/>
              </w:rPr>
              <w:t>3049,4</w:t>
            </w:r>
          </w:p>
          <w:p w:rsidR="009575D7" w:rsidRDefault="009575D7">
            <w:pPr>
              <w:widowControl w:val="0"/>
              <w:tabs>
                <w:tab w:val="left" w:pos="317"/>
              </w:tabs>
              <w:jc w:val="both"/>
              <w:rPr>
                <w:b/>
              </w:rPr>
            </w:pPr>
            <w:r>
              <w:rPr>
                <w:b/>
              </w:rPr>
              <w:t xml:space="preserve">в 2025 году – </w:t>
            </w:r>
            <w:r w:rsidR="00E976E2">
              <w:rPr>
                <w:b/>
              </w:rPr>
              <w:t>3049,4</w:t>
            </w:r>
          </w:p>
        </w:tc>
      </w:tr>
      <w:tr w:rsidR="009575D7" w:rsidTr="009575D7">
        <w:tc>
          <w:tcPr>
            <w:tcW w:w="3120" w:type="dxa"/>
            <w:tcBorders>
              <w:top w:val="single" w:sz="4" w:space="0" w:color="auto"/>
              <w:left w:val="single" w:sz="4" w:space="0" w:color="auto"/>
              <w:bottom w:val="single" w:sz="4" w:space="0" w:color="auto"/>
              <w:right w:val="single" w:sz="4" w:space="0" w:color="auto"/>
            </w:tcBorders>
            <w:hideMark/>
          </w:tcPr>
          <w:p w:rsidR="009575D7" w:rsidRDefault="009575D7">
            <w:pPr>
              <w:widowControl w:val="0"/>
              <w:rPr>
                <w:b/>
              </w:rPr>
            </w:pPr>
            <w:r>
              <w:rPr>
                <w:b/>
              </w:rPr>
              <w:t xml:space="preserve">Системы управления реализацией </w:t>
            </w:r>
            <w:r>
              <w:rPr>
                <w:b/>
              </w:rPr>
              <w:lastRenderedPageBreak/>
              <w:t>муниципальной программы, включающей в себя распределение полномочий и ответственности между разработчиком программы и ее участниками</w:t>
            </w:r>
          </w:p>
        </w:tc>
        <w:tc>
          <w:tcPr>
            <w:tcW w:w="7167" w:type="dxa"/>
            <w:tcBorders>
              <w:top w:val="single" w:sz="4" w:space="0" w:color="auto"/>
              <w:left w:val="single" w:sz="4" w:space="0" w:color="auto"/>
              <w:bottom w:val="single" w:sz="4" w:space="0" w:color="auto"/>
              <w:right w:val="single" w:sz="4" w:space="0" w:color="auto"/>
            </w:tcBorders>
            <w:hideMark/>
          </w:tcPr>
          <w:p w:rsidR="009575D7" w:rsidRDefault="00B70BC7" w:rsidP="00B70BC7">
            <w:pPr>
              <w:widowControl w:val="0"/>
              <w:tabs>
                <w:tab w:val="left" w:pos="317"/>
              </w:tabs>
              <w:jc w:val="both"/>
              <w:rPr>
                <w:b/>
              </w:rPr>
            </w:pPr>
            <w:r w:rsidRPr="00B70BC7">
              <w:lastRenderedPageBreak/>
              <w:t xml:space="preserve">Механизм реализации </w:t>
            </w:r>
            <w:r w:rsidR="00476A70" w:rsidRPr="00476A70">
              <w:t xml:space="preserve">муниципальной </w:t>
            </w:r>
            <w:r w:rsidRPr="00B70BC7">
              <w:t xml:space="preserve">программы включает в себя выполнение комплекса программных мероприятий, </w:t>
            </w:r>
            <w:r w:rsidRPr="00B70BC7">
              <w:lastRenderedPageBreak/>
              <w:t xml:space="preserve">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Управление реализацией </w:t>
            </w:r>
            <w:r>
              <w:t>муниципальной</w:t>
            </w:r>
            <w:r w:rsidRPr="00B70BC7">
              <w:t xml:space="preserve"> программы осуществляет руководитель </w:t>
            </w:r>
            <w:r>
              <w:t>м</w:t>
            </w:r>
            <w:r w:rsidRPr="00B70BC7">
              <w:t xml:space="preserve">естной администрации </w:t>
            </w:r>
            <w:r>
              <w:t>внутригородского м</w:t>
            </w:r>
            <w:r w:rsidRPr="00B70BC7">
              <w:t xml:space="preserve">униципального образования </w:t>
            </w:r>
            <w:r>
              <w:t xml:space="preserve">города федерального значения Санкт-Петербурга </w:t>
            </w:r>
            <w:r w:rsidRPr="00B70BC7">
              <w:t xml:space="preserve">поселок Стрельна. Ответственным за реализацию </w:t>
            </w:r>
            <w:r>
              <w:t>муниципальной</w:t>
            </w:r>
            <w:r w:rsidRPr="00B70BC7">
              <w:t xml:space="preserve"> программы в целом и достижение утвержденных значений целевых индикаторов мероприятий является отдел благоустройства </w:t>
            </w:r>
            <w:r>
              <w:t>м</w:t>
            </w:r>
            <w:r w:rsidRPr="00B70BC7">
              <w:t xml:space="preserve">естной администрации </w:t>
            </w:r>
            <w:r>
              <w:t>внутригородского м</w:t>
            </w:r>
            <w:r w:rsidRPr="00B70BC7">
              <w:t xml:space="preserve">униципального образования </w:t>
            </w:r>
            <w:r>
              <w:t xml:space="preserve">города федерального значения Санкт-Петербурга </w:t>
            </w:r>
            <w:r w:rsidRPr="00B70BC7">
              <w:t>поселок Стрельна.</w:t>
            </w:r>
          </w:p>
        </w:tc>
      </w:tr>
    </w:tbl>
    <w:p w:rsidR="009575D7" w:rsidRDefault="009575D7" w:rsidP="009575D7">
      <w:pPr>
        <w:ind w:left="720"/>
        <w:rPr>
          <w:b/>
        </w:rPr>
      </w:pPr>
    </w:p>
    <w:p w:rsidR="009575D7" w:rsidRDefault="009575D7" w:rsidP="009575D7">
      <w:pPr>
        <w:ind w:left="720"/>
        <w:rPr>
          <w:b/>
        </w:rPr>
      </w:pPr>
    </w:p>
    <w:p w:rsidR="009575D7" w:rsidRDefault="009575D7" w:rsidP="009575D7">
      <w:pPr>
        <w:ind w:left="720"/>
        <w:rPr>
          <w:b/>
        </w:rPr>
      </w:pPr>
    </w:p>
    <w:p w:rsidR="009575D7" w:rsidRDefault="009575D7" w:rsidP="009575D7">
      <w:pPr>
        <w:ind w:left="720"/>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rPr>
      </w:pPr>
    </w:p>
    <w:p w:rsidR="009575D7" w:rsidRDefault="009575D7" w:rsidP="009575D7">
      <w:pPr>
        <w:rPr>
          <w:b/>
        </w:rPr>
      </w:pPr>
    </w:p>
    <w:p w:rsidR="009575D7" w:rsidRDefault="009575D7" w:rsidP="009575D7">
      <w:pPr>
        <w:jc w:val="center"/>
        <w:rPr>
          <w:b/>
        </w:rPr>
      </w:pPr>
    </w:p>
    <w:p w:rsidR="009575D7" w:rsidRDefault="009575D7" w:rsidP="009575D7">
      <w:pPr>
        <w:jc w:val="center"/>
        <w:rPr>
          <w:b/>
        </w:rPr>
      </w:pPr>
    </w:p>
    <w:p w:rsidR="009575D7" w:rsidRDefault="009575D7" w:rsidP="009575D7">
      <w:pPr>
        <w:jc w:val="center"/>
        <w:rPr>
          <w:b/>
          <w:sz w:val="28"/>
          <w:szCs w:val="20"/>
        </w:rPr>
      </w:pPr>
    </w:p>
    <w:p w:rsidR="009575D7" w:rsidRDefault="009575D7" w:rsidP="009575D7">
      <w:pPr>
        <w:jc w:val="center"/>
        <w:rPr>
          <w:b/>
        </w:rPr>
      </w:pPr>
    </w:p>
    <w:p w:rsidR="009575D7" w:rsidRDefault="009575D7"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Default="00E976E2" w:rsidP="009575D7">
      <w:pPr>
        <w:rPr>
          <w:b/>
        </w:rPr>
      </w:pPr>
    </w:p>
    <w:p w:rsidR="00E976E2" w:rsidRPr="00B70BC7" w:rsidRDefault="00E976E2" w:rsidP="00E976E2">
      <w:pPr>
        <w:jc w:val="center"/>
        <w:rPr>
          <w:rFonts w:eastAsia="Times New Roman"/>
          <w:b/>
          <w:lang w:eastAsia="ru-RU"/>
        </w:rPr>
      </w:pPr>
      <w:r w:rsidRPr="00B70BC7">
        <w:rPr>
          <w:rFonts w:eastAsia="Times New Roman"/>
          <w:b/>
          <w:lang w:eastAsia="ru-RU"/>
        </w:rPr>
        <w:t>ПОЯСНИТЕЛЬНАЯ ЗАПИСКА</w:t>
      </w:r>
    </w:p>
    <w:p w:rsidR="00E976E2" w:rsidRPr="00B70BC7" w:rsidRDefault="00E976E2" w:rsidP="00E976E2">
      <w:pPr>
        <w:jc w:val="center"/>
        <w:rPr>
          <w:rFonts w:eastAsia="Times New Roman"/>
          <w:lang w:eastAsia="ru-RU"/>
        </w:rPr>
      </w:pPr>
    </w:p>
    <w:p w:rsidR="00E976E2" w:rsidRPr="00B70BC7" w:rsidRDefault="00E976E2" w:rsidP="00E976E2">
      <w:pPr>
        <w:pStyle w:val="a7"/>
        <w:numPr>
          <w:ilvl w:val="0"/>
          <w:numId w:val="3"/>
        </w:numPr>
        <w:jc w:val="center"/>
        <w:rPr>
          <w:rFonts w:ascii="Times New Roman" w:eastAsia="Times New Roman" w:hAnsi="Times New Roman" w:cs="Times New Roman"/>
          <w:b/>
          <w:lang w:eastAsia="ru-RU"/>
        </w:rPr>
      </w:pPr>
      <w:r w:rsidRPr="00B70BC7">
        <w:rPr>
          <w:rFonts w:ascii="Times New Roman" w:hAnsi="Times New Roman" w:cs="Times New Roman"/>
          <w:b/>
          <w:lang w:eastAsia="ru-RU"/>
        </w:rPr>
        <w:t xml:space="preserve">Обоснование необходимости реализации </w:t>
      </w:r>
      <w:r w:rsidR="00B70BC7">
        <w:rPr>
          <w:rFonts w:ascii="Times New Roman" w:hAnsi="Times New Roman" w:cs="Times New Roman"/>
          <w:b/>
          <w:lang w:eastAsia="ru-RU"/>
        </w:rPr>
        <w:t>муниципальной</w:t>
      </w:r>
      <w:r w:rsidRPr="00B70BC7">
        <w:rPr>
          <w:rFonts w:ascii="Times New Roman" w:hAnsi="Times New Roman" w:cs="Times New Roman"/>
          <w:b/>
          <w:lang w:eastAsia="ru-RU"/>
        </w:rPr>
        <w:t xml:space="preserve"> программы</w:t>
      </w:r>
    </w:p>
    <w:p w:rsidR="00E976E2" w:rsidRDefault="00E976E2" w:rsidP="00E976E2">
      <w:pPr>
        <w:ind w:firstLine="567"/>
        <w:jc w:val="both"/>
        <w:rPr>
          <w:lang w:eastAsia="ru-RU"/>
        </w:rPr>
      </w:pPr>
      <w:r w:rsidRPr="00B70BC7">
        <w:rPr>
          <w:rFonts w:eastAsia="Times New Roman"/>
          <w:lang w:eastAsia="ru-RU"/>
        </w:rPr>
        <w:t>В соответствии пунктом 9</w:t>
      </w:r>
      <w:r w:rsidRPr="00B70BC7">
        <w:rPr>
          <w:rFonts w:eastAsia="Times New Roman"/>
          <w:vertAlign w:val="superscript"/>
          <w:lang w:eastAsia="ru-RU"/>
        </w:rPr>
        <w:t xml:space="preserve">-1 </w:t>
      </w:r>
      <w:r w:rsidRPr="00B70BC7">
        <w:rPr>
          <w:rFonts w:eastAsia="Times New Roman"/>
          <w:lang w:eastAsia="ru-RU"/>
        </w:rPr>
        <w:t xml:space="preserve">статьи 10  </w:t>
      </w:r>
      <w:r w:rsidRPr="00B70BC7">
        <w:rPr>
          <w:lang w:eastAsia="ru-RU"/>
        </w:rPr>
        <w:t>Закона Санкт-Петербурга от 23.09.2009 № 420-79</w:t>
      </w:r>
      <w:r w:rsidRPr="00B70BC7">
        <w:rPr>
          <w:rFonts w:eastAsia="Times New Roman"/>
          <w:lang w:eastAsia="ru-RU"/>
        </w:rPr>
        <w:t xml:space="preserve"> «</w:t>
      </w:r>
      <w:r w:rsidRPr="00B70BC7">
        <w:rPr>
          <w:lang w:eastAsia="ru-RU"/>
        </w:rPr>
        <w:t>Об организации местного самоуправления в Санкт-Петербурге» (вступает</w:t>
      </w:r>
      <w:r>
        <w:rPr>
          <w:lang w:eastAsia="ru-RU"/>
        </w:rPr>
        <w:t xml:space="preserve"> в силу с 01.01.2020) к вопросам местного значения Муниципального образования поселок Стрельна относится осуществление работ в сфере озеленения на территории муниципального образования.</w:t>
      </w:r>
    </w:p>
    <w:p w:rsidR="00E976E2" w:rsidRDefault="00E976E2" w:rsidP="00E976E2">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19.09.2007 №430-85 «О зеленых насаждениях общего пользования» в пределах границ Муниципального образования поселок Стрельна находится 37 территорий зеленых насаждений общего пользования местного значения общей площадью 67074 кв.м. </w:t>
      </w:r>
    </w:p>
    <w:p w:rsidR="00E976E2" w:rsidRDefault="00E976E2" w:rsidP="00E976E2">
      <w:pPr>
        <w:ind w:firstLine="567"/>
        <w:jc w:val="both"/>
        <w:rPr>
          <w:rFonts w:eastAsia="Times New Roman"/>
          <w:lang w:eastAsia="ru-RU"/>
        </w:rPr>
      </w:pPr>
      <w:r>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rsidR="00E976E2" w:rsidRDefault="00E976E2" w:rsidP="00E976E2">
      <w:pPr>
        <w:ind w:firstLine="567"/>
        <w:jc w:val="both"/>
        <w:rPr>
          <w:color w:val="2D2D2D"/>
          <w:spacing w:val="2"/>
          <w:shd w:val="clear" w:color="auto" w:fill="FFFFFF"/>
        </w:rPr>
      </w:pPr>
      <w:r>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территории Муниципального образования поселок Стрельна.</w:t>
      </w:r>
    </w:p>
    <w:p w:rsidR="00E976E2" w:rsidRDefault="00E976E2" w:rsidP="00E976E2">
      <w:pPr>
        <w:ind w:firstLine="567"/>
        <w:jc w:val="both"/>
        <w:rPr>
          <w:color w:val="2D2D2D"/>
          <w:spacing w:val="2"/>
          <w:shd w:val="clear" w:color="auto" w:fill="FFFFFF"/>
        </w:rPr>
      </w:pPr>
      <w:r>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поглощение углекислого газа и выделение кислорода в ходе фотосинтеза;</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понижение температуры воздуха за счет испарения влаги;</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шума;</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загрязнения воздуха пылью и газами;</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защита от ветров;</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выделение растениями фитонцидов - летучих веществ, убивающих болезнетворные микробы;</w:t>
      </w:r>
    </w:p>
    <w:p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положительное влияние на нервную систему человека.</w:t>
      </w:r>
      <w:r w:rsidRPr="00E976E2">
        <w:rPr>
          <w:rFonts w:ascii="Times New Roman" w:hAnsi="Times New Roman" w:cs="Times New Roman"/>
          <w:color w:val="2D2D2D"/>
          <w:spacing w:val="2"/>
        </w:rPr>
        <w:br/>
      </w:r>
      <w:r w:rsidRPr="00E976E2">
        <w:rPr>
          <w:rFonts w:ascii="Times New Roman" w:hAnsi="Times New Roman" w:cs="Times New Roman"/>
          <w:color w:val="2D2D2D"/>
          <w:spacing w:val="2"/>
          <w:shd w:val="clear" w:color="auto" w:fill="FFFFFF"/>
        </w:rPr>
        <w:t>Кроме того, благодаря продуманно размещенной и ухоженной системе озелененных пространств территория приобретает эстетичный вид.</w:t>
      </w:r>
    </w:p>
    <w:p w:rsidR="00E976E2" w:rsidRPr="00E976E2" w:rsidRDefault="00E976E2" w:rsidP="00E976E2">
      <w:pPr>
        <w:ind w:firstLine="567"/>
        <w:jc w:val="both"/>
        <w:rPr>
          <w:lang w:eastAsia="ru-RU"/>
        </w:rPr>
      </w:pPr>
      <w:r w:rsidRPr="00E976E2">
        <w:rPr>
          <w:rFonts w:eastAsia="Times New Roman"/>
          <w:lang w:eastAsia="ru-RU"/>
        </w:rPr>
        <w:t xml:space="preserve">Реализация </w:t>
      </w:r>
      <w:r w:rsidR="00B70BC7">
        <w:rPr>
          <w:rFonts w:eastAsia="Times New Roman"/>
          <w:lang w:eastAsia="ru-RU"/>
        </w:rPr>
        <w:t>муниципальной</w:t>
      </w:r>
      <w:r w:rsidRPr="00E976E2">
        <w:rPr>
          <w:rFonts w:eastAsia="Times New Roman"/>
          <w:lang w:eastAsia="ru-RU"/>
        </w:rPr>
        <w:t xml:space="preserve"> программы направлена на обеспечение прав граждан </w:t>
      </w:r>
      <w:r w:rsidRPr="00E976E2">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rsidR="00E976E2" w:rsidRPr="00E976E2" w:rsidRDefault="00E976E2" w:rsidP="00E976E2">
      <w:pPr>
        <w:pStyle w:val="a7"/>
        <w:ind w:left="0"/>
        <w:rPr>
          <w:rFonts w:ascii="Times New Roman" w:hAnsi="Times New Roman" w:cs="Times New Roman"/>
          <w:b/>
        </w:rPr>
      </w:pPr>
    </w:p>
    <w:p w:rsidR="00E976E2" w:rsidRPr="00E976E2" w:rsidRDefault="00E976E2" w:rsidP="00E976E2">
      <w:pPr>
        <w:pStyle w:val="a7"/>
        <w:numPr>
          <w:ilvl w:val="0"/>
          <w:numId w:val="3"/>
        </w:numPr>
        <w:ind w:left="0" w:firstLine="0"/>
        <w:jc w:val="center"/>
        <w:rPr>
          <w:rFonts w:ascii="Times New Roman" w:hAnsi="Times New Roman" w:cs="Times New Roman"/>
          <w:b/>
        </w:rPr>
      </w:pPr>
      <w:r w:rsidRPr="00E976E2">
        <w:rPr>
          <w:rFonts w:ascii="Times New Roman" w:hAnsi="Times New Roman" w:cs="Times New Roman"/>
          <w:b/>
          <w:lang w:eastAsia="ru-RU"/>
        </w:rPr>
        <w:t xml:space="preserve">Описание социальных, экономических и экологических последствий реализации </w:t>
      </w:r>
      <w:r w:rsidR="00B70BC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 оценка рисков ее реализации</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Реализация мероприятий </w:t>
      </w:r>
      <w:r w:rsidR="00B70BC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Ожидаемые конечные результаты реализации </w:t>
      </w:r>
      <w:r w:rsidR="00B70BC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безопасности, создание условий для отдыха и комфортного проживания. </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lastRenderedPageBreak/>
        <w:t xml:space="preserve">На основе анализа мероприятий, предлагаемых для реализации в рамках </w:t>
      </w:r>
      <w:r w:rsidR="00B70BC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выделены следующие риски ее реализации.</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w:t>
      </w:r>
      <w:r w:rsidR="00B70BC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Риски возникновения обстоятельств непреодолимой силы. Возникновение данных рисков может привести к недофинансированию запланированных мероприятий </w:t>
      </w:r>
      <w:r w:rsidR="00B70BC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Это может привести к существенному увеличению планируемых сроков или изменению условий реализации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Для минимизации воздействия данной группы рисков в рамках реализации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программы планируется на этапе разработки проектов документов проводить мониторинг планируемых изменений в законодательстве.</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Административные риски связаны с неэффективным управлением реализации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Основными условиями минимизации административных рисков является формирование эффективной системы управления реализацией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создание системы мониторинга реализации </w:t>
      </w:r>
      <w:r w:rsidR="00B70BC7" w:rsidRPr="00B70BC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своевременная корректировка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программы.</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E976E2" w:rsidRPr="00E976E2" w:rsidRDefault="00E976E2" w:rsidP="00E976E2">
      <w:pPr>
        <w:pStyle w:val="a7"/>
        <w:ind w:left="0" w:firstLine="708"/>
        <w:jc w:val="both"/>
        <w:rPr>
          <w:rFonts w:ascii="Times New Roman" w:hAnsi="Times New Roman" w:cs="Times New Roman"/>
          <w:lang w:eastAsia="ru-RU"/>
        </w:rPr>
      </w:pPr>
    </w:p>
    <w:p w:rsidR="00E976E2" w:rsidRPr="00E976E2" w:rsidRDefault="00E976E2" w:rsidP="00B70BC7">
      <w:pPr>
        <w:pStyle w:val="a7"/>
        <w:numPr>
          <w:ilvl w:val="0"/>
          <w:numId w:val="3"/>
        </w:numPr>
        <w:jc w:val="center"/>
        <w:rPr>
          <w:rFonts w:ascii="Times New Roman" w:hAnsi="Times New Roman" w:cs="Times New Roman"/>
          <w:b/>
          <w:lang w:eastAsia="ru-RU"/>
        </w:rPr>
      </w:pPr>
      <w:r w:rsidRPr="00E976E2">
        <w:rPr>
          <w:rFonts w:ascii="Times New Roman" w:hAnsi="Times New Roman" w:cs="Times New Roman"/>
          <w:b/>
          <w:lang w:eastAsia="ru-RU"/>
        </w:rPr>
        <w:t xml:space="preserve">Обоснование объемов бюджетных ассигнований на реализацию </w:t>
      </w:r>
      <w:r w:rsidR="00B70BC7" w:rsidRPr="00B70BC7">
        <w:rPr>
          <w:rFonts w:ascii="Times New Roman" w:hAnsi="Times New Roman" w:cs="Times New Roman"/>
          <w:b/>
          <w:lang w:eastAsia="ru-RU"/>
        </w:rPr>
        <w:t xml:space="preserve">муниципальной </w:t>
      </w:r>
      <w:r w:rsidRPr="00E976E2">
        <w:rPr>
          <w:rFonts w:ascii="Times New Roman" w:hAnsi="Times New Roman" w:cs="Times New Roman"/>
          <w:b/>
          <w:lang w:eastAsia="ru-RU"/>
        </w:rPr>
        <w:t>программы</w:t>
      </w:r>
    </w:p>
    <w:p w:rsidR="00E976E2" w:rsidRPr="00E976E2" w:rsidRDefault="00E976E2" w:rsidP="00E976E2">
      <w:pPr>
        <w:pStyle w:val="a7"/>
        <w:ind w:left="0" w:firstLine="708"/>
        <w:rPr>
          <w:rFonts w:ascii="Times New Roman" w:hAnsi="Times New Roman" w:cs="Times New Roman"/>
          <w:lang w:eastAsia="ru-RU"/>
        </w:rPr>
      </w:pPr>
      <w:r w:rsidRPr="00E976E2">
        <w:rPr>
          <w:rFonts w:ascii="Times New Roman" w:hAnsi="Times New Roman" w:cs="Times New Roman"/>
          <w:lang w:eastAsia="ru-RU"/>
        </w:rPr>
        <w:t xml:space="preserve">Финансирование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программы осуществляется за счет средств местного бюджета Муниципального образования поселок Стрельна.</w:t>
      </w:r>
    </w:p>
    <w:p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Сведения объеме бюджетных ассигнований на реализацию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приведены в Перечне программных мероприятий, являющемся частью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программы.</w:t>
      </w:r>
    </w:p>
    <w:p w:rsidR="009575D7"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Обоснование объема бюджетных ассигнований на реализацию мероприятий </w:t>
      </w:r>
      <w:r w:rsidR="00B70BC7" w:rsidRPr="00B70BC7">
        <w:rPr>
          <w:rFonts w:ascii="Times New Roman" w:hAnsi="Times New Roman" w:cs="Times New Roman"/>
          <w:lang w:eastAsia="ru-RU"/>
        </w:rPr>
        <w:t xml:space="preserve">муниципальной </w:t>
      </w:r>
      <w:r w:rsidRPr="00E976E2">
        <w:rPr>
          <w:rFonts w:ascii="Times New Roman" w:hAnsi="Times New Roman" w:cs="Times New Roman"/>
          <w:lang w:eastAsia="ru-RU"/>
        </w:rPr>
        <w:t xml:space="preserve">программы осуществляется в соответствии с Распоряжением Комитета по экономической политике и стратегическому планированию Санкт-Петербурга от </w:t>
      </w:r>
      <w:r w:rsidRPr="00476A70">
        <w:rPr>
          <w:rFonts w:ascii="Times New Roman" w:hAnsi="Times New Roman" w:cs="Times New Roman"/>
          <w:lang w:eastAsia="ru-RU"/>
        </w:rPr>
        <w:t>2</w:t>
      </w:r>
      <w:r w:rsidR="00476A70" w:rsidRPr="00476A70">
        <w:rPr>
          <w:rFonts w:ascii="Times New Roman" w:hAnsi="Times New Roman" w:cs="Times New Roman"/>
          <w:lang w:eastAsia="ru-RU"/>
        </w:rPr>
        <w:t>4</w:t>
      </w:r>
      <w:r w:rsidRPr="00476A70">
        <w:rPr>
          <w:rFonts w:ascii="Times New Roman" w:hAnsi="Times New Roman" w:cs="Times New Roman"/>
          <w:lang w:eastAsia="ru-RU"/>
        </w:rPr>
        <w:t>.05.202</w:t>
      </w:r>
      <w:r w:rsidR="00476A70" w:rsidRPr="00476A70">
        <w:rPr>
          <w:rFonts w:ascii="Times New Roman" w:hAnsi="Times New Roman" w:cs="Times New Roman"/>
          <w:lang w:eastAsia="ru-RU"/>
        </w:rPr>
        <w:t>2</w:t>
      </w:r>
      <w:r w:rsidRPr="00476A70">
        <w:rPr>
          <w:rFonts w:ascii="Times New Roman" w:hAnsi="Times New Roman" w:cs="Times New Roman"/>
          <w:lang w:eastAsia="ru-RU"/>
        </w:rPr>
        <w:t xml:space="preserve"> № </w:t>
      </w:r>
      <w:r w:rsidR="00476A70" w:rsidRPr="00476A70">
        <w:rPr>
          <w:rFonts w:ascii="Times New Roman" w:hAnsi="Times New Roman" w:cs="Times New Roman"/>
          <w:lang w:eastAsia="ru-RU"/>
        </w:rPr>
        <w:t>42</w:t>
      </w:r>
      <w:r w:rsidRPr="00476A70">
        <w:rPr>
          <w:rFonts w:ascii="Times New Roman" w:hAnsi="Times New Roman" w:cs="Times New Roman"/>
          <w:lang w:eastAsia="ru-RU"/>
        </w:rPr>
        <w:t>-р «Об утверждении предельных нормативов затрат бюджета Санкт-Петербурга на уборку и санитарную очистку территорий, за исключением земельных участков,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Санкт-Петербурга, на 2023 год».</w:t>
      </w:r>
    </w:p>
    <w:p w:rsidR="00E976E2" w:rsidRPr="00E976E2" w:rsidRDefault="00E976E2" w:rsidP="00E976E2">
      <w:pPr>
        <w:pStyle w:val="a7"/>
        <w:ind w:left="0" w:firstLine="708"/>
        <w:jc w:val="both"/>
        <w:rPr>
          <w:rFonts w:ascii="Times New Roman" w:hAnsi="Times New Roman" w:cs="Times New Roman"/>
          <w:lang w:eastAsia="ru-RU"/>
        </w:rPr>
      </w:pPr>
    </w:p>
    <w:p w:rsidR="009575D7" w:rsidRDefault="009575D7" w:rsidP="009575D7">
      <w:pPr>
        <w:ind w:left="4956" w:firstLine="708"/>
        <w:rPr>
          <w:bCs/>
          <w:color w:val="000000"/>
        </w:rPr>
      </w:pPr>
      <w:r>
        <w:rPr>
          <w:bCs/>
          <w:color w:val="000000"/>
        </w:rPr>
        <w:t>Приложение 1</w:t>
      </w:r>
    </w:p>
    <w:p w:rsidR="009575D7" w:rsidRDefault="009575D7" w:rsidP="009575D7">
      <w:pPr>
        <w:ind w:left="5670"/>
        <w:rPr>
          <w:bCs/>
          <w:color w:val="000000"/>
        </w:rPr>
      </w:pPr>
      <w:r>
        <w:rPr>
          <w:bCs/>
          <w:color w:val="000000"/>
        </w:rPr>
        <w:t xml:space="preserve">к муниципальной программе </w:t>
      </w:r>
    </w:p>
    <w:p w:rsidR="009575D7" w:rsidRDefault="009575D7" w:rsidP="009575D7">
      <w:pPr>
        <w:rPr>
          <w:sz w:val="28"/>
          <w:szCs w:val="20"/>
        </w:rPr>
      </w:pPr>
    </w:p>
    <w:p w:rsidR="009575D7" w:rsidRDefault="009575D7" w:rsidP="009575D7">
      <w:pPr>
        <w:tabs>
          <w:tab w:val="left" w:pos="3525"/>
        </w:tabs>
        <w:rPr>
          <w:b/>
        </w:rPr>
      </w:pPr>
      <w:r>
        <w:tab/>
      </w:r>
      <w:r>
        <w:rPr>
          <w:b/>
        </w:rPr>
        <w:t>Целевые индикаторы</w:t>
      </w:r>
    </w:p>
    <w:p w:rsidR="009575D7" w:rsidRDefault="009575D7" w:rsidP="009575D7"/>
    <w:tbl>
      <w:tblPr>
        <w:tblW w:w="10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753"/>
        <w:gridCol w:w="1080"/>
        <w:gridCol w:w="1080"/>
        <w:gridCol w:w="1101"/>
        <w:gridCol w:w="870"/>
        <w:gridCol w:w="2433"/>
      </w:tblGrid>
      <w:tr w:rsidR="009575D7" w:rsidTr="007C4363">
        <w:trPr>
          <w:trHeight w:val="810"/>
        </w:trPr>
        <w:tc>
          <w:tcPr>
            <w:tcW w:w="847"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 п/п</w:t>
            </w:r>
          </w:p>
        </w:tc>
        <w:tc>
          <w:tcPr>
            <w:tcW w:w="275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Наименование целевого индикатора</w:t>
            </w:r>
          </w:p>
        </w:tc>
        <w:tc>
          <w:tcPr>
            <w:tcW w:w="1080"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Ед. измерения</w:t>
            </w:r>
          </w:p>
        </w:tc>
        <w:tc>
          <w:tcPr>
            <w:tcW w:w="3051" w:type="dxa"/>
            <w:gridSpan w:val="3"/>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Значение индикатора</w:t>
            </w:r>
          </w:p>
        </w:tc>
        <w:tc>
          <w:tcPr>
            <w:tcW w:w="2433" w:type="dxa"/>
            <w:vMerge w:val="restart"/>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color w:val="000000"/>
                <w:shd w:val="clear" w:color="auto" w:fill="FFFFFF"/>
              </w:rPr>
              <w:t>Ответственный за достижение целевого показателя</w:t>
            </w:r>
          </w:p>
        </w:tc>
      </w:tr>
      <w:tr w:rsidR="009575D7" w:rsidTr="007C4363">
        <w:trPr>
          <w:trHeight w:val="480"/>
        </w:trPr>
        <w:tc>
          <w:tcPr>
            <w:tcW w:w="847"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c>
          <w:tcPr>
            <w:tcW w:w="1080"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2023</w:t>
            </w:r>
          </w:p>
        </w:tc>
        <w:tc>
          <w:tcPr>
            <w:tcW w:w="1101"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2024</w:t>
            </w:r>
          </w:p>
        </w:tc>
        <w:tc>
          <w:tcPr>
            <w:tcW w:w="870" w:type="dxa"/>
            <w:tcBorders>
              <w:top w:val="single" w:sz="4" w:space="0" w:color="auto"/>
              <w:left w:val="single" w:sz="4" w:space="0" w:color="auto"/>
              <w:bottom w:val="single" w:sz="4" w:space="0" w:color="auto"/>
              <w:right w:val="single" w:sz="4" w:space="0" w:color="auto"/>
            </w:tcBorders>
            <w:hideMark/>
          </w:tcPr>
          <w:p w:rsidR="009575D7" w:rsidRDefault="009575D7">
            <w:pPr>
              <w:rPr>
                <w:i/>
                <w:sz w:val="28"/>
              </w:rPr>
            </w:pPr>
            <w:r>
              <w:rPr>
                <w:i/>
              </w:rPr>
              <w:t>2025</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i/>
                <w:sz w:val="28"/>
              </w:rPr>
            </w:pPr>
          </w:p>
        </w:tc>
      </w:tr>
      <w:tr w:rsidR="009575D7" w:rsidTr="007C4363">
        <w:tc>
          <w:tcPr>
            <w:tcW w:w="847" w:type="dxa"/>
            <w:tcBorders>
              <w:top w:val="single" w:sz="4" w:space="0" w:color="auto"/>
              <w:left w:val="single" w:sz="4" w:space="0" w:color="auto"/>
              <w:bottom w:val="single" w:sz="4" w:space="0" w:color="auto"/>
              <w:right w:val="single" w:sz="4" w:space="0" w:color="auto"/>
            </w:tcBorders>
            <w:hideMark/>
          </w:tcPr>
          <w:p w:rsidR="009575D7" w:rsidRDefault="009575D7">
            <w:pPr>
              <w:rPr>
                <w:b/>
                <w:sz w:val="28"/>
              </w:rPr>
            </w:pPr>
            <w:r>
              <w:rPr>
                <w:b/>
              </w:rPr>
              <w:t>1.</w:t>
            </w:r>
          </w:p>
        </w:tc>
        <w:tc>
          <w:tcPr>
            <w:tcW w:w="6884" w:type="dxa"/>
            <w:gridSpan w:val="5"/>
            <w:tcBorders>
              <w:top w:val="single" w:sz="4" w:space="0" w:color="auto"/>
              <w:left w:val="single" w:sz="4" w:space="0" w:color="auto"/>
              <w:bottom w:val="single" w:sz="4" w:space="0" w:color="auto"/>
              <w:right w:val="single" w:sz="4" w:space="0" w:color="auto"/>
            </w:tcBorders>
            <w:hideMark/>
          </w:tcPr>
          <w:p w:rsidR="009575D7" w:rsidRDefault="007C4363">
            <w:pPr>
              <w:rPr>
                <w:b/>
                <w:sz w:val="28"/>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433" w:type="dxa"/>
            <w:vMerge w:val="restart"/>
            <w:tcBorders>
              <w:top w:val="single" w:sz="4" w:space="0" w:color="auto"/>
              <w:left w:val="single" w:sz="4" w:space="0" w:color="auto"/>
              <w:bottom w:val="single" w:sz="4" w:space="0" w:color="auto"/>
              <w:right w:val="single" w:sz="4" w:space="0" w:color="auto"/>
            </w:tcBorders>
            <w:hideMark/>
          </w:tcPr>
          <w:p w:rsidR="009575D7" w:rsidRDefault="009575D7" w:rsidP="00476A70">
            <w:pPr>
              <w:rPr>
                <w:b/>
                <w:sz w:val="28"/>
              </w:rPr>
            </w:pPr>
            <w:r>
              <w:t xml:space="preserve">Отдел благоустройства </w:t>
            </w:r>
            <w:r w:rsidR="00476A70">
              <w:t>м</w:t>
            </w:r>
            <w:r>
              <w:t xml:space="preserve">естной администрации </w:t>
            </w:r>
            <w:r w:rsidR="00476A70">
              <w:t>внутригородского м</w:t>
            </w:r>
            <w:r>
              <w:t>униципального образования</w:t>
            </w:r>
            <w:r w:rsidR="00476A70">
              <w:t xml:space="preserve"> города федерального значения Санкт-Петербурга</w:t>
            </w:r>
            <w:r>
              <w:t xml:space="preserve"> поселок Стрельна</w:t>
            </w:r>
          </w:p>
        </w:tc>
      </w:tr>
      <w:tr w:rsidR="009575D7" w:rsidTr="007C4363">
        <w:tc>
          <w:tcPr>
            <w:tcW w:w="847" w:type="dxa"/>
            <w:tcBorders>
              <w:top w:val="single" w:sz="4" w:space="0" w:color="auto"/>
              <w:left w:val="single" w:sz="4" w:space="0" w:color="auto"/>
              <w:bottom w:val="single" w:sz="4" w:space="0" w:color="auto"/>
              <w:right w:val="single" w:sz="4" w:space="0" w:color="auto"/>
            </w:tcBorders>
            <w:hideMark/>
          </w:tcPr>
          <w:p w:rsidR="009575D7" w:rsidRDefault="009575D7">
            <w:pPr>
              <w:rPr>
                <w:sz w:val="28"/>
              </w:rPr>
            </w:pPr>
            <w:r>
              <w:t>1.1.</w:t>
            </w:r>
          </w:p>
        </w:tc>
        <w:tc>
          <w:tcPr>
            <w:tcW w:w="2753"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lang w:eastAsia="ru-RU"/>
              </w:rPr>
              <w:t>Содержание (уборка) территорий зеленых насаждений</w:t>
            </w:r>
          </w:p>
        </w:tc>
        <w:tc>
          <w:tcPr>
            <w:tcW w:w="1080" w:type="dxa"/>
            <w:tcBorders>
              <w:top w:val="single" w:sz="4" w:space="0" w:color="auto"/>
              <w:left w:val="single" w:sz="4" w:space="0" w:color="auto"/>
              <w:bottom w:val="single" w:sz="4" w:space="0" w:color="auto"/>
              <w:right w:val="single" w:sz="4" w:space="0" w:color="auto"/>
            </w:tcBorders>
            <w:hideMark/>
          </w:tcPr>
          <w:p w:rsidR="009575D7" w:rsidRDefault="007C4363">
            <w:pPr>
              <w:tabs>
                <w:tab w:val="left" w:pos="1095"/>
              </w:tabs>
              <w:rPr>
                <w:sz w:val="28"/>
              </w:rPr>
            </w:pPr>
            <w:r>
              <w:t>м2</w:t>
            </w:r>
            <w:r w:rsidR="009575D7">
              <w:tab/>
            </w:r>
          </w:p>
        </w:tc>
        <w:tc>
          <w:tcPr>
            <w:tcW w:w="1080"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rFonts w:eastAsia="Times New Roman"/>
                <w:lang w:eastAsia="ru-RU"/>
              </w:rPr>
              <w:t>67047</w:t>
            </w:r>
          </w:p>
        </w:tc>
        <w:tc>
          <w:tcPr>
            <w:tcW w:w="1101"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rFonts w:eastAsia="Times New Roman"/>
                <w:lang w:eastAsia="ru-RU"/>
              </w:rPr>
              <w:t>67047</w:t>
            </w:r>
          </w:p>
        </w:tc>
        <w:tc>
          <w:tcPr>
            <w:tcW w:w="870" w:type="dxa"/>
            <w:tcBorders>
              <w:top w:val="single" w:sz="4" w:space="0" w:color="auto"/>
              <w:left w:val="single" w:sz="4" w:space="0" w:color="auto"/>
              <w:bottom w:val="single" w:sz="4" w:space="0" w:color="auto"/>
              <w:right w:val="single" w:sz="4" w:space="0" w:color="auto"/>
            </w:tcBorders>
            <w:hideMark/>
          </w:tcPr>
          <w:p w:rsidR="009575D7" w:rsidRDefault="007C4363">
            <w:pPr>
              <w:rPr>
                <w:sz w:val="28"/>
              </w:rPr>
            </w:pPr>
            <w:r>
              <w:rPr>
                <w:rFonts w:eastAsia="Times New Roman"/>
                <w:lang w:eastAsia="ru-RU"/>
              </w:rPr>
              <w:t>67047</w:t>
            </w: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9575D7" w:rsidRDefault="009575D7">
            <w:pPr>
              <w:rPr>
                <w:b/>
                <w:sz w:val="28"/>
              </w:rPr>
            </w:pPr>
          </w:p>
        </w:tc>
      </w:tr>
    </w:tbl>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476A70">
      <w:pP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C11F91">
      <w:pP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sectPr w:rsidR="009575D7" w:rsidSect="009575D7">
          <w:pgSz w:w="11906" w:h="16838"/>
          <w:pgMar w:top="1134" w:right="851" w:bottom="1134" w:left="1701" w:header="709" w:footer="709" w:gutter="0"/>
          <w:cols w:space="708"/>
          <w:docGrid w:linePitch="360"/>
        </w:sectPr>
      </w:pPr>
    </w:p>
    <w:p w:rsidR="009575D7" w:rsidRDefault="009575D7" w:rsidP="00700DA5">
      <w:pPr>
        <w:jc w:val="cente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9575D7" w:rsidRDefault="009575D7" w:rsidP="00476A70">
      <w:pPr>
        <w:rPr>
          <w:rFonts w:eastAsia="Times New Roman"/>
          <w:b/>
          <w:bCs/>
          <w:color w:val="000000"/>
          <w:lang w:eastAsia="ru-RU"/>
        </w:rPr>
      </w:pPr>
    </w:p>
    <w:p w:rsidR="009575D7" w:rsidRDefault="009575D7"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r>
        <w:rPr>
          <w:rFonts w:eastAsia="Times New Roman"/>
          <w:b/>
          <w:bCs/>
          <w:color w:val="000000"/>
          <w:lang w:eastAsia="ru-RU"/>
        </w:rPr>
        <w:t>Перечень программных мероприятий на 2023 год</w:t>
      </w:r>
    </w:p>
    <w:p w:rsidR="00700DA5" w:rsidRDefault="00700DA5" w:rsidP="00700DA5">
      <w:pPr>
        <w:rPr>
          <w:rFonts w:eastAsia="Times New Roman"/>
          <w:lang w:eastAsia="ru-RU"/>
        </w:rPr>
      </w:pPr>
    </w:p>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1"/>
            </w:r>
          </w:p>
        </w:tc>
        <w:tc>
          <w:tcPr>
            <w:tcW w:w="2353" w:type="dxa"/>
            <w:vMerge w:val="restart"/>
          </w:tcPr>
          <w:p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700DA5" w:rsidP="003A734C">
            <w:pPr>
              <w:rPr>
                <w:lang w:eastAsia="ru-RU"/>
              </w:rPr>
            </w:pPr>
            <w:r w:rsidRPr="00F26DC4">
              <w:rPr>
                <w:lang w:eastAsia="ru-RU"/>
              </w:rPr>
              <w:t>Содержание (уборка)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кв.м</w:t>
            </w:r>
          </w:p>
        </w:tc>
        <w:tc>
          <w:tcPr>
            <w:tcW w:w="1497"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67047</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EE64BB" w:rsidRDefault="00677E13" w:rsidP="003A734C">
            <w:pPr>
              <w:tabs>
                <w:tab w:val="left" w:pos="1815"/>
              </w:tabs>
              <w:rPr>
                <w:rFonts w:eastAsia="Times New Roman"/>
                <w:lang w:val="en-US" w:eastAsia="ru-RU"/>
              </w:rPr>
            </w:pPr>
            <w:r>
              <w:rPr>
                <w:rFonts w:eastAsia="Times New Roman"/>
                <w:lang w:val="en-US" w:eastAsia="ru-RU"/>
              </w:rPr>
              <w:t>27</w:t>
            </w:r>
            <w:r>
              <w:rPr>
                <w:rFonts w:eastAsia="Times New Roman"/>
                <w:lang w:eastAsia="ru-RU"/>
              </w:rPr>
              <w:t>0</w:t>
            </w:r>
            <w:r w:rsidR="00EE64BB">
              <w:rPr>
                <w:rFonts w:eastAsia="Times New Roman"/>
                <w:lang w:val="en-US" w:eastAsia="ru-RU"/>
              </w:rPr>
              <w:t>0,0</w:t>
            </w:r>
          </w:p>
        </w:tc>
        <w:tc>
          <w:tcPr>
            <w:tcW w:w="2353" w:type="dxa"/>
          </w:tcPr>
          <w:p w:rsidR="00700DA5" w:rsidRPr="00F9719D" w:rsidRDefault="00476A70" w:rsidP="003A734C">
            <w:pPr>
              <w:tabs>
                <w:tab w:val="left" w:pos="1815"/>
              </w:tabs>
              <w:rPr>
                <w:rFonts w:eastAsia="Times New Roman"/>
                <w:lang w:eastAsia="ru-RU"/>
              </w:rPr>
            </w:pPr>
            <w:r w:rsidRPr="00476A70">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95332E" w:rsidTr="001C7254">
        <w:trPr>
          <w:trHeight w:val="443"/>
        </w:trPr>
        <w:tc>
          <w:tcPr>
            <w:tcW w:w="1232" w:type="dxa"/>
          </w:tcPr>
          <w:p w:rsidR="0095332E" w:rsidRPr="00F9719D" w:rsidRDefault="0095332E" w:rsidP="003A734C">
            <w:pPr>
              <w:tabs>
                <w:tab w:val="left" w:pos="1815"/>
              </w:tabs>
              <w:rPr>
                <w:rFonts w:eastAsia="Times New Roman"/>
                <w:lang w:eastAsia="ru-RU"/>
              </w:rPr>
            </w:pPr>
            <w:r>
              <w:rPr>
                <w:rFonts w:eastAsia="Times New Roman"/>
                <w:lang w:eastAsia="ru-RU"/>
              </w:rPr>
              <w:t>2.</w:t>
            </w:r>
          </w:p>
        </w:tc>
        <w:tc>
          <w:tcPr>
            <w:tcW w:w="9620" w:type="dxa"/>
            <w:gridSpan w:val="4"/>
          </w:tcPr>
          <w:p w:rsidR="0095332E" w:rsidRPr="0095332E" w:rsidRDefault="0095332E" w:rsidP="003A734C">
            <w:pPr>
              <w:tabs>
                <w:tab w:val="left" w:pos="1815"/>
              </w:tabs>
              <w:rPr>
                <w:rFonts w:eastAsia="Times New Roman"/>
                <w:lang w:eastAsia="ru-RU"/>
              </w:rPr>
            </w:pPr>
            <w:r w:rsidRPr="00091CB3">
              <w:rPr>
                <w:b/>
                <w:bCs/>
                <w:i/>
                <w:iCs/>
                <w:color w:val="000000"/>
              </w:rPr>
              <w:t xml:space="preserve">Выполнение работ </w:t>
            </w:r>
            <w:r w:rsidRPr="00D072D5">
              <w:rPr>
                <w:b/>
                <w:i/>
                <w:lang w:eastAsia="ru-RU"/>
              </w:rPr>
              <w:t>по созданию (размещению), переустройству, восстановлению и ремонту объектов зеленых насаждений</w:t>
            </w:r>
          </w:p>
        </w:tc>
        <w:tc>
          <w:tcPr>
            <w:tcW w:w="2014" w:type="dxa"/>
          </w:tcPr>
          <w:p w:rsidR="0095332E" w:rsidRPr="00555B28" w:rsidRDefault="009C0D9B" w:rsidP="00555B28">
            <w:pPr>
              <w:tabs>
                <w:tab w:val="left" w:pos="1815"/>
              </w:tabs>
              <w:rPr>
                <w:rFonts w:eastAsia="Times New Roman"/>
                <w:lang w:eastAsia="ru-RU"/>
              </w:rPr>
            </w:pPr>
            <w:r>
              <w:rPr>
                <w:rFonts w:eastAsia="Times New Roman"/>
                <w:lang w:eastAsia="ru-RU"/>
              </w:rPr>
              <w:t>4206</w:t>
            </w:r>
            <w:r w:rsidR="00F6463C">
              <w:rPr>
                <w:rFonts w:eastAsia="Times New Roman"/>
                <w:lang w:eastAsia="ru-RU"/>
              </w:rPr>
              <w:t>,</w:t>
            </w:r>
            <w:r w:rsidR="00555B28">
              <w:rPr>
                <w:rFonts w:eastAsia="Times New Roman"/>
                <w:lang w:eastAsia="ru-RU"/>
              </w:rPr>
              <w:t>1</w:t>
            </w:r>
          </w:p>
        </w:tc>
        <w:tc>
          <w:tcPr>
            <w:tcW w:w="2353" w:type="dxa"/>
          </w:tcPr>
          <w:p w:rsidR="0095332E" w:rsidRPr="00476A70" w:rsidRDefault="0095332E" w:rsidP="003A734C">
            <w:pPr>
              <w:tabs>
                <w:tab w:val="left" w:pos="1815"/>
              </w:tabs>
            </w:pPr>
          </w:p>
        </w:tc>
      </w:tr>
      <w:tr w:rsidR="00D072D5" w:rsidTr="003A734C">
        <w:trPr>
          <w:trHeight w:val="443"/>
        </w:trPr>
        <w:tc>
          <w:tcPr>
            <w:tcW w:w="1232" w:type="dxa"/>
          </w:tcPr>
          <w:p w:rsidR="00D072D5" w:rsidRPr="00091CB3" w:rsidRDefault="00D072D5" w:rsidP="00273032">
            <w:pPr>
              <w:tabs>
                <w:tab w:val="left" w:pos="1815"/>
              </w:tabs>
            </w:pPr>
            <w:r w:rsidRPr="00091CB3">
              <w:t>2.1.</w:t>
            </w:r>
          </w:p>
        </w:tc>
        <w:tc>
          <w:tcPr>
            <w:tcW w:w="4062" w:type="dxa"/>
          </w:tcPr>
          <w:p w:rsidR="00D072D5" w:rsidRPr="0095332E" w:rsidRDefault="0095332E" w:rsidP="00273032">
            <w:r w:rsidRPr="0095332E">
              <w:rPr>
                <w:bCs/>
                <w:iCs/>
                <w:color w:val="000000"/>
              </w:rPr>
              <w:t xml:space="preserve">Выполнение работ </w:t>
            </w:r>
            <w:r w:rsidRPr="0095332E">
              <w:rPr>
                <w:lang w:eastAsia="ru-RU"/>
              </w:rPr>
              <w:t>по созданию (размещению), переустройству, восстановлению и ремонту объектов зеленых насаждений</w:t>
            </w:r>
          </w:p>
        </w:tc>
        <w:tc>
          <w:tcPr>
            <w:tcW w:w="1924" w:type="dxa"/>
          </w:tcPr>
          <w:p w:rsidR="00D072D5" w:rsidRPr="00091CB3" w:rsidRDefault="00D072D5" w:rsidP="00273032">
            <w:r w:rsidRPr="00091CB3">
              <w:t>Условная единица</w:t>
            </w:r>
          </w:p>
        </w:tc>
        <w:tc>
          <w:tcPr>
            <w:tcW w:w="1497" w:type="dxa"/>
          </w:tcPr>
          <w:p w:rsidR="00D072D5" w:rsidRPr="00091CB3" w:rsidRDefault="005E7A3D" w:rsidP="00273032">
            <w:r>
              <w:t>3</w:t>
            </w:r>
          </w:p>
        </w:tc>
        <w:tc>
          <w:tcPr>
            <w:tcW w:w="2137" w:type="dxa"/>
          </w:tcPr>
          <w:p w:rsidR="00D072D5" w:rsidRPr="00091CB3" w:rsidRDefault="00D072D5" w:rsidP="00273032">
            <w:r w:rsidRPr="00091CB3">
              <w:rPr>
                <w:lang w:val="en-US"/>
              </w:rPr>
              <w:t xml:space="preserve">II-IV </w:t>
            </w:r>
            <w:r w:rsidRPr="00091CB3">
              <w:t>квартал</w:t>
            </w:r>
          </w:p>
        </w:tc>
        <w:tc>
          <w:tcPr>
            <w:tcW w:w="2014" w:type="dxa"/>
          </w:tcPr>
          <w:p w:rsidR="00D072D5" w:rsidRPr="001F22C9" w:rsidRDefault="00EE64BB" w:rsidP="009C0D9B">
            <w:pPr>
              <w:tabs>
                <w:tab w:val="left" w:pos="1815"/>
              </w:tabs>
            </w:pPr>
            <w:r>
              <w:rPr>
                <w:lang w:val="en-US"/>
              </w:rPr>
              <w:t>4</w:t>
            </w:r>
            <w:r w:rsidR="009C0D9B">
              <w:t>140</w:t>
            </w:r>
            <w:r w:rsidR="001F22C9">
              <w:t>,1</w:t>
            </w:r>
          </w:p>
        </w:tc>
        <w:tc>
          <w:tcPr>
            <w:tcW w:w="2353" w:type="dxa"/>
          </w:tcPr>
          <w:p w:rsidR="00D072D5" w:rsidRPr="00091CB3" w:rsidRDefault="00D072D5" w:rsidP="00273032">
            <w:pPr>
              <w:tabs>
                <w:tab w:val="left" w:pos="1815"/>
              </w:tabs>
            </w:pPr>
            <w:r w:rsidRPr="00091CB3">
              <w:t xml:space="preserve">Отдел благоустройства местной администрации внутригородского муниципального образования города </w:t>
            </w:r>
            <w:r w:rsidRPr="00091CB3">
              <w:lastRenderedPageBreak/>
              <w:t>федерального значения Санкт-Петербурга поселок Стрельна</w:t>
            </w:r>
          </w:p>
        </w:tc>
      </w:tr>
      <w:tr w:rsidR="0095332E" w:rsidTr="003A734C">
        <w:trPr>
          <w:trHeight w:val="443"/>
        </w:trPr>
        <w:tc>
          <w:tcPr>
            <w:tcW w:w="1232" w:type="dxa"/>
          </w:tcPr>
          <w:p w:rsidR="0095332E" w:rsidRPr="00091CB3" w:rsidRDefault="0095332E" w:rsidP="00273032">
            <w:pPr>
              <w:tabs>
                <w:tab w:val="left" w:pos="1815"/>
              </w:tabs>
            </w:pPr>
            <w:r w:rsidRPr="00091CB3">
              <w:lastRenderedPageBreak/>
              <w:t>2.2.</w:t>
            </w:r>
          </w:p>
        </w:tc>
        <w:tc>
          <w:tcPr>
            <w:tcW w:w="4062" w:type="dxa"/>
          </w:tcPr>
          <w:p w:rsidR="0095332E" w:rsidRPr="00091CB3" w:rsidRDefault="0095332E" w:rsidP="0095332E">
            <w:r w:rsidRPr="00091CB3">
              <w:t xml:space="preserve">Осуществление технического надзора </w:t>
            </w:r>
          </w:p>
        </w:tc>
        <w:tc>
          <w:tcPr>
            <w:tcW w:w="1924" w:type="dxa"/>
          </w:tcPr>
          <w:p w:rsidR="0095332E" w:rsidRPr="00091CB3" w:rsidRDefault="0095332E" w:rsidP="00273032">
            <w:r w:rsidRPr="00091CB3">
              <w:t>Условная единица</w:t>
            </w:r>
          </w:p>
        </w:tc>
        <w:tc>
          <w:tcPr>
            <w:tcW w:w="1497" w:type="dxa"/>
          </w:tcPr>
          <w:p w:rsidR="0095332E" w:rsidRPr="00091CB3" w:rsidRDefault="00F6463C" w:rsidP="00273032">
            <w:r>
              <w:t>1</w:t>
            </w:r>
          </w:p>
        </w:tc>
        <w:tc>
          <w:tcPr>
            <w:tcW w:w="2137" w:type="dxa"/>
          </w:tcPr>
          <w:p w:rsidR="0095332E" w:rsidRPr="00091CB3" w:rsidRDefault="0095332E" w:rsidP="00273032">
            <w:r w:rsidRPr="00091CB3">
              <w:rPr>
                <w:lang w:val="en-US"/>
              </w:rPr>
              <w:t xml:space="preserve">II-IV </w:t>
            </w:r>
            <w:r w:rsidRPr="00091CB3">
              <w:t>квартал</w:t>
            </w:r>
          </w:p>
        </w:tc>
        <w:tc>
          <w:tcPr>
            <w:tcW w:w="2014" w:type="dxa"/>
          </w:tcPr>
          <w:p w:rsidR="0095332E" w:rsidRPr="00091CB3" w:rsidRDefault="001F22C9" w:rsidP="00F6463C">
            <w:pPr>
              <w:tabs>
                <w:tab w:val="left" w:pos="1815"/>
              </w:tabs>
            </w:pPr>
            <w:r>
              <w:t>36,0</w:t>
            </w:r>
          </w:p>
        </w:tc>
        <w:tc>
          <w:tcPr>
            <w:tcW w:w="2353" w:type="dxa"/>
          </w:tcPr>
          <w:p w:rsidR="0095332E" w:rsidRPr="00091CB3" w:rsidRDefault="0095332E" w:rsidP="00273032">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95332E" w:rsidTr="003A734C">
        <w:trPr>
          <w:trHeight w:val="443"/>
        </w:trPr>
        <w:tc>
          <w:tcPr>
            <w:tcW w:w="1232" w:type="dxa"/>
          </w:tcPr>
          <w:p w:rsidR="0095332E" w:rsidRPr="00091CB3" w:rsidRDefault="0095332E" w:rsidP="00273032">
            <w:pPr>
              <w:tabs>
                <w:tab w:val="left" w:pos="1815"/>
              </w:tabs>
            </w:pPr>
            <w:r w:rsidRPr="00091CB3">
              <w:t>2.3.</w:t>
            </w:r>
          </w:p>
        </w:tc>
        <w:tc>
          <w:tcPr>
            <w:tcW w:w="4062" w:type="dxa"/>
          </w:tcPr>
          <w:p w:rsidR="0095332E" w:rsidRPr="00091CB3" w:rsidRDefault="0095332E" w:rsidP="00273032">
            <w:r w:rsidRPr="00091CB3">
              <w:t xml:space="preserve">Подготовка технической документации </w:t>
            </w:r>
          </w:p>
        </w:tc>
        <w:tc>
          <w:tcPr>
            <w:tcW w:w="1924" w:type="dxa"/>
          </w:tcPr>
          <w:p w:rsidR="0095332E" w:rsidRPr="00091CB3" w:rsidRDefault="0095332E" w:rsidP="00273032">
            <w:r w:rsidRPr="00091CB3">
              <w:t>Условная единица</w:t>
            </w:r>
          </w:p>
        </w:tc>
        <w:tc>
          <w:tcPr>
            <w:tcW w:w="1497" w:type="dxa"/>
          </w:tcPr>
          <w:p w:rsidR="0095332E" w:rsidRPr="00091CB3" w:rsidRDefault="0095332E" w:rsidP="00273032">
            <w:r>
              <w:t>1</w:t>
            </w:r>
          </w:p>
        </w:tc>
        <w:tc>
          <w:tcPr>
            <w:tcW w:w="2137" w:type="dxa"/>
          </w:tcPr>
          <w:p w:rsidR="0095332E" w:rsidRPr="00091CB3" w:rsidRDefault="0095332E" w:rsidP="00273032">
            <w:r w:rsidRPr="00091CB3">
              <w:rPr>
                <w:lang w:val="en-US"/>
              </w:rPr>
              <w:t xml:space="preserve">I-III </w:t>
            </w:r>
            <w:r w:rsidRPr="00091CB3">
              <w:t>квартал</w:t>
            </w:r>
          </w:p>
        </w:tc>
        <w:tc>
          <w:tcPr>
            <w:tcW w:w="2014" w:type="dxa"/>
          </w:tcPr>
          <w:p w:rsidR="0095332E" w:rsidRPr="00091CB3" w:rsidRDefault="00E86E33" w:rsidP="00273032">
            <w:pPr>
              <w:tabs>
                <w:tab w:val="left" w:pos="1815"/>
              </w:tabs>
            </w:pPr>
            <w:r>
              <w:t>3</w:t>
            </w:r>
            <w:r w:rsidR="0095332E" w:rsidRPr="00091CB3">
              <w:t>0,0</w:t>
            </w:r>
          </w:p>
        </w:tc>
        <w:tc>
          <w:tcPr>
            <w:tcW w:w="2353" w:type="dxa"/>
          </w:tcPr>
          <w:p w:rsidR="0095332E" w:rsidRPr="00091CB3" w:rsidRDefault="0095332E" w:rsidP="00273032">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bl>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r>
        <w:rPr>
          <w:rFonts w:eastAsia="Times New Roman"/>
          <w:b/>
          <w:bCs/>
          <w:color w:val="000000"/>
          <w:lang w:eastAsia="ru-RU"/>
        </w:rPr>
        <w:t>Перечень программных мероприятий на 2024 год</w:t>
      </w:r>
    </w:p>
    <w:p w:rsidR="00700DA5" w:rsidRDefault="00700DA5" w:rsidP="00700DA5">
      <w:pPr>
        <w:jc w:val="center"/>
        <w:rPr>
          <w:rFonts w:eastAsia="Times New Roman"/>
          <w:b/>
          <w:bCs/>
          <w:color w:val="000000"/>
          <w:lang w:eastAsia="ru-RU"/>
        </w:rPr>
      </w:pPr>
    </w:p>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2"/>
            </w:r>
          </w:p>
        </w:tc>
        <w:tc>
          <w:tcPr>
            <w:tcW w:w="2353" w:type="dxa"/>
            <w:vMerge w:val="restart"/>
          </w:tcPr>
          <w:p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700DA5" w:rsidP="003A734C">
            <w:pPr>
              <w:rPr>
                <w:lang w:eastAsia="ru-RU"/>
              </w:rPr>
            </w:pPr>
            <w:r w:rsidRPr="00F26DC4">
              <w:rPr>
                <w:lang w:eastAsia="ru-RU"/>
              </w:rPr>
              <w:t>Содержание (уборка)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кв.м</w:t>
            </w:r>
          </w:p>
        </w:tc>
        <w:tc>
          <w:tcPr>
            <w:tcW w:w="1497"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67047</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F9719D" w:rsidRDefault="00700DA5" w:rsidP="003A734C">
            <w:pPr>
              <w:tabs>
                <w:tab w:val="left" w:pos="1815"/>
              </w:tabs>
              <w:rPr>
                <w:rFonts w:eastAsia="Times New Roman"/>
                <w:lang w:eastAsia="ru-RU"/>
              </w:rPr>
            </w:pPr>
            <w:r>
              <w:rPr>
                <w:rFonts w:eastAsia="Times New Roman"/>
                <w:lang w:eastAsia="ru-RU"/>
              </w:rPr>
              <w:t>3049,4</w:t>
            </w:r>
          </w:p>
        </w:tc>
        <w:tc>
          <w:tcPr>
            <w:tcW w:w="2353" w:type="dxa"/>
          </w:tcPr>
          <w:p w:rsidR="00700DA5" w:rsidRPr="00F9719D" w:rsidRDefault="00476A70" w:rsidP="003A734C">
            <w:pPr>
              <w:tabs>
                <w:tab w:val="left" w:pos="1815"/>
              </w:tabs>
              <w:rPr>
                <w:rFonts w:eastAsia="Times New Roman"/>
                <w:lang w:eastAsia="ru-RU"/>
              </w:rPr>
            </w:pPr>
            <w:r w:rsidRPr="00476A70">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bl>
    <w:p w:rsidR="00423889" w:rsidRDefault="00423889"/>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p w:rsidR="00700DA5" w:rsidRDefault="00700DA5" w:rsidP="00700DA5">
      <w:pPr>
        <w:jc w:val="center"/>
        <w:rPr>
          <w:rFonts w:eastAsia="Times New Roman"/>
          <w:b/>
          <w:bCs/>
          <w:color w:val="000000"/>
          <w:lang w:eastAsia="ru-RU"/>
        </w:rPr>
      </w:pPr>
      <w:r>
        <w:rPr>
          <w:rFonts w:eastAsia="Times New Roman"/>
          <w:b/>
          <w:bCs/>
          <w:color w:val="000000"/>
          <w:lang w:eastAsia="ru-RU"/>
        </w:rPr>
        <w:t>Перечень программных мероприятий на 2025 год</w:t>
      </w:r>
    </w:p>
    <w:p w:rsidR="00700DA5" w:rsidRDefault="00700DA5" w:rsidP="00700DA5">
      <w:pPr>
        <w:rPr>
          <w:rFonts w:eastAsia="Times New Roman"/>
          <w:lang w:eastAsia="ru-RU"/>
        </w:rPr>
      </w:pPr>
    </w:p>
    <w:p w:rsidR="00700DA5" w:rsidRDefault="00700DA5"/>
    <w:p w:rsidR="00700DA5" w:rsidRDefault="00700DA5" w:rsidP="00700DA5">
      <w:pPr>
        <w:jc w:val="center"/>
        <w:rPr>
          <w:rFonts w:eastAsia="Times New Roman"/>
          <w:b/>
          <w:bCs/>
          <w:color w:val="000000"/>
          <w:lang w:eastAsia="ru-RU"/>
        </w:rPr>
      </w:pPr>
    </w:p>
    <w:tbl>
      <w:tblPr>
        <w:tblW w:w="15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4062"/>
        <w:gridCol w:w="1924"/>
        <w:gridCol w:w="1497"/>
        <w:gridCol w:w="2137"/>
        <w:gridCol w:w="2014"/>
        <w:gridCol w:w="2353"/>
      </w:tblGrid>
      <w:tr w:rsidR="00700DA5" w:rsidTr="003A734C">
        <w:trPr>
          <w:trHeight w:val="145"/>
        </w:trPr>
        <w:tc>
          <w:tcPr>
            <w:tcW w:w="123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4062" w:type="dxa"/>
            <w:vMerge w:val="restart"/>
          </w:tcPr>
          <w:p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3"/>
            </w:r>
          </w:p>
        </w:tc>
        <w:tc>
          <w:tcPr>
            <w:tcW w:w="2353" w:type="dxa"/>
            <w:vMerge w:val="restart"/>
          </w:tcPr>
          <w:p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rsidTr="003A734C">
        <w:trPr>
          <w:trHeight w:val="586"/>
        </w:trPr>
        <w:tc>
          <w:tcPr>
            <w:tcW w:w="1232" w:type="dxa"/>
            <w:vMerge/>
          </w:tcPr>
          <w:p w:rsidR="00700DA5" w:rsidRPr="00F9719D" w:rsidRDefault="00700DA5" w:rsidP="003A734C">
            <w:pPr>
              <w:tabs>
                <w:tab w:val="left" w:pos="1815"/>
              </w:tabs>
              <w:rPr>
                <w:rFonts w:eastAsia="Times New Roman"/>
                <w:lang w:eastAsia="ru-RU"/>
              </w:rPr>
            </w:pPr>
          </w:p>
        </w:tc>
        <w:tc>
          <w:tcPr>
            <w:tcW w:w="4062" w:type="dxa"/>
            <w:vMerge/>
          </w:tcPr>
          <w:p w:rsidR="00700DA5" w:rsidRPr="00F9719D" w:rsidRDefault="00700DA5" w:rsidP="003A734C">
            <w:pPr>
              <w:tabs>
                <w:tab w:val="left" w:pos="1815"/>
              </w:tabs>
              <w:rPr>
                <w:rFonts w:eastAsia="Times New Roman"/>
                <w:lang w:eastAsia="ru-RU"/>
              </w:rPr>
            </w:pPr>
          </w:p>
        </w:tc>
        <w:tc>
          <w:tcPr>
            <w:tcW w:w="1924"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rsidR="00700DA5" w:rsidRPr="00F9719D" w:rsidRDefault="00700DA5" w:rsidP="003A734C">
            <w:pPr>
              <w:tabs>
                <w:tab w:val="left" w:pos="1815"/>
              </w:tabs>
              <w:rPr>
                <w:rFonts w:eastAsia="Times New Roman"/>
                <w:lang w:eastAsia="ru-RU"/>
              </w:rPr>
            </w:pPr>
          </w:p>
        </w:tc>
        <w:tc>
          <w:tcPr>
            <w:tcW w:w="2014" w:type="dxa"/>
            <w:vMerge/>
          </w:tcPr>
          <w:p w:rsidR="00700DA5" w:rsidRPr="00F9719D" w:rsidRDefault="00700DA5" w:rsidP="003A734C">
            <w:pPr>
              <w:tabs>
                <w:tab w:val="left" w:pos="1815"/>
              </w:tabs>
              <w:rPr>
                <w:rFonts w:eastAsia="Times New Roman"/>
                <w:lang w:eastAsia="ru-RU"/>
              </w:rPr>
            </w:pPr>
          </w:p>
        </w:tc>
        <w:tc>
          <w:tcPr>
            <w:tcW w:w="2353" w:type="dxa"/>
            <w:vMerge/>
          </w:tcPr>
          <w:p w:rsidR="00700DA5" w:rsidRPr="00F9719D" w:rsidRDefault="00700DA5" w:rsidP="003A734C">
            <w:pPr>
              <w:tabs>
                <w:tab w:val="left" w:pos="1815"/>
              </w:tabs>
              <w:rPr>
                <w:rFonts w:eastAsia="Times New Roman"/>
                <w:lang w:eastAsia="ru-RU"/>
              </w:rPr>
            </w:pPr>
          </w:p>
        </w:tc>
      </w:tr>
      <w:tr w:rsidR="00700DA5" w:rsidTr="003A734C">
        <w:trPr>
          <w:trHeight w:val="443"/>
        </w:trPr>
        <w:tc>
          <w:tcPr>
            <w:tcW w:w="1232"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4062" w:type="dxa"/>
          </w:tcPr>
          <w:p w:rsidR="00700DA5" w:rsidRPr="00F26DC4" w:rsidRDefault="00700DA5" w:rsidP="003A734C">
            <w:pPr>
              <w:rPr>
                <w:lang w:eastAsia="ru-RU"/>
              </w:rPr>
            </w:pPr>
            <w:r w:rsidRPr="00F26DC4">
              <w:rPr>
                <w:lang w:eastAsia="ru-RU"/>
              </w:rPr>
              <w:t>Содержание (уборка) территорий зеленых насаждений</w:t>
            </w:r>
          </w:p>
        </w:tc>
        <w:tc>
          <w:tcPr>
            <w:tcW w:w="1924" w:type="dxa"/>
          </w:tcPr>
          <w:p w:rsidR="00700DA5" w:rsidRPr="00F9719D" w:rsidRDefault="00700DA5" w:rsidP="003A734C">
            <w:pPr>
              <w:rPr>
                <w:rFonts w:eastAsia="Times New Roman"/>
                <w:lang w:eastAsia="ru-RU"/>
              </w:rPr>
            </w:pPr>
            <w:r w:rsidRPr="00F9719D">
              <w:rPr>
                <w:rFonts w:eastAsia="Times New Roman"/>
                <w:lang w:eastAsia="ru-RU"/>
              </w:rPr>
              <w:t>кв.м</w:t>
            </w:r>
          </w:p>
        </w:tc>
        <w:tc>
          <w:tcPr>
            <w:tcW w:w="1497" w:type="dxa"/>
          </w:tcPr>
          <w:p w:rsidR="00700DA5" w:rsidRPr="00F9719D" w:rsidRDefault="00700DA5" w:rsidP="003A734C">
            <w:pPr>
              <w:tabs>
                <w:tab w:val="left" w:pos="1815"/>
              </w:tabs>
              <w:rPr>
                <w:rFonts w:eastAsia="Times New Roman"/>
                <w:lang w:eastAsia="ru-RU"/>
              </w:rPr>
            </w:pPr>
            <w:r w:rsidRPr="00F9719D">
              <w:rPr>
                <w:rFonts w:eastAsia="Times New Roman"/>
                <w:lang w:eastAsia="ru-RU"/>
              </w:rPr>
              <w:t>67047</w:t>
            </w:r>
          </w:p>
        </w:tc>
        <w:tc>
          <w:tcPr>
            <w:tcW w:w="2137" w:type="dxa"/>
          </w:tcPr>
          <w:p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rsidR="00700DA5" w:rsidRPr="00F9719D" w:rsidRDefault="00700DA5" w:rsidP="003A734C">
            <w:pPr>
              <w:tabs>
                <w:tab w:val="left" w:pos="1815"/>
              </w:tabs>
              <w:rPr>
                <w:rFonts w:eastAsia="Times New Roman"/>
                <w:lang w:eastAsia="ru-RU"/>
              </w:rPr>
            </w:pPr>
            <w:r>
              <w:rPr>
                <w:rFonts w:eastAsia="Times New Roman"/>
                <w:lang w:eastAsia="ru-RU"/>
              </w:rPr>
              <w:t>3049,4</w:t>
            </w:r>
          </w:p>
        </w:tc>
        <w:tc>
          <w:tcPr>
            <w:tcW w:w="2353" w:type="dxa"/>
          </w:tcPr>
          <w:p w:rsidR="00700DA5" w:rsidRPr="00F9719D" w:rsidRDefault="00476A70" w:rsidP="003A734C">
            <w:pPr>
              <w:tabs>
                <w:tab w:val="left" w:pos="1815"/>
              </w:tabs>
              <w:rPr>
                <w:rFonts w:eastAsia="Times New Roman"/>
                <w:lang w:eastAsia="ru-RU"/>
              </w:rPr>
            </w:pPr>
            <w:r w:rsidRPr="00476A70">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bl>
    <w:p w:rsidR="00700DA5" w:rsidRDefault="00700DA5"/>
    <w:p w:rsidR="00B622C4" w:rsidRDefault="00B622C4"/>
    <w:p w:rsidR="00B622C4" w:rsidRDefault="00B622C4"/>
    <w:p w:rsidR="00B622C4" w:rsidRDefault="00B622C4"/>
    <w:p w:rsidR="00B622C4" w:rsidRDefault="00B622C4"/>
    <w:p w:rsidR="00B622C4" w:rsidRDefault="00B622C4"/>
    <w:p w:rsidR="00B622C4" w:rsidRDefault="00B622C4"/>
    <w:p w:rsidR="00B622C4" w:rsidRDefault="00B622C4"/>
    <w:p w:rsidR="00B622C4" w:rsidRDefault="00B622C4"/>
    <w:p w:rsidR="00B622C4" w:rsidRDefault="00B622C4"/>
    <w:p w:rsidR="00B622C4" w:rsidRDefault="005E4735" w:rsidP="00B622C4">
      <w:pPr>
        <w:jc w:val="center"/>
        <w:rPr>
          <w:b/>
          <w:sz w:val="28"/>
          <w:szCs w:val="28"/>
          <w:lang w:eastAsia="ru-RU"/>
        </w:rPr>
      </w:pPr>
      <w:r>
        <w:rPr>
          <w:b/>
          <w:sz w:val="28"/>
          <w:szCs w:val="28"/>
          <w:lang w:eastAsia="ru-RU"/>
        </w:rPr>
        <w:t>Адресная программа по</w:t>
      </w:r>
      <w:r w:rsidR="00B622C4" w:rsidRPr="00B622C4">
        <w:rPr>
          <w:b/>
          <w:sz w:val="28"/>
          <w:szCs w:val="28"/>
          <w:lang w:eastAsia="ru-RU"/>
        </w:rPr>
        <w:t xml:space="preserve"> </w:t>
      </w:r>
      <w:r>
        <w:rPr>
          <w:b/>
          <w:sz w:val="28"/>
          <w:szCs w:val="28"/>
          <w:lang w:eastAsia="ru-RU"/>
        </w:rPr>
        <w:t>созданию (размещению), переустройству, восстановлению</w:t>
      </w:r>
      <w:r w:rsidR="00B622C4" w:rsidRPr="00B622C4">
        <w:rPr>
          <w:b/>
          <w:sz w:val="28"/>
          <w:szCs w:val="28"/>
          <w:lang w:eastAsia="ru-RU"/>
        </w:rPr>
        <w:t xml:space="preserve"> и ремонт</w:t>
      </w:r>
      <w:r>
        <w:rPr>
          <w:b/>
          <w:sz w:val="28"/>
          <w:szCs w:val="28"/>
          <w:lang w:eastAsia="ru-RU"/>
        </w:rPr>
        <w:t>у</w:t>
      </w:r>
      <w:r w:rsidR="00B622C4" w:rsidRPr="00B622C4">
        <w:rPr>
          <w:b/>
          <w:sz w:val="28"/>
          <w:szCs w:val="28"/>
          <w:lang w:eastAsia="ru-RU"/>
        </w:rPr>
        <w:t xml:space="preserve"> объектов зеленых насаждений, расположенных на территориях зеленых насаждений общего пользования местного значения</w:t>
      </w:r>
    </w:p>
    <w:p w:rsidR="00B622C4" w:rsidRDefault="00B622C4" w:rsidP="00B622C4">
      <w:pPr>
        <w:jc w:val="center"/>
        <w:rPr>
          <w:b/>
          <w:sz w:val="28"/>
          <w:szCs w:val="28"/>
          <w:lang w:eastAsia="ru-RU"/>
        </w:rPr>
      </w:pPr>
      <w:r>
        <w:rPr>
          <w:b/>
          <w:sz w:val="28"/>
          <w:szCs w:val="28"/>
          <w:lang w:eastAsia="ru-RU"/>
        </w:rPr>
        <w:t>на 2023-2025 год</w:t>
      </w:r>
    </w:p>
    <w:tbl>
      <w:tblPr>
        <w:tblW w:w="146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114"/>
        <w:gridCol w:w="1243"/>
        <w:gridCol w:w="2618"/>
        <w:gridCol w:w="2727"/>
        <w:gridCol w:w="1260"/>
        <w:gridCol w:w="1983"/>
      </w:tblGrid>
      <w:tr w:rsidR="005E4735" w:rsidRPr="00091CB3" w:rsidTr="00273032">
        <w:trPr>
          <w:trHeight w:val="243"/>
        </w:trPr>
        <w:tc>
          <w:tcPr>
            <w:tcW w:w="672" w:type="dxa"/>
            <w:vMerge w:val="restart"/>
          </w:tcPr>
          <w:p w:rsidR="005E4735" w:rsidRPr="00091CB3" w:rsidRDefault="005E4735" w:rsidP="00273032">
            <w:pPr>
              <w:pStyle w:val="ConsPlusNormal"/>
              <w:rPr>
                <w:b/>
                <w:szCs w:val="24"/>
              </w:rPr>
            </w:pPr>
            <w:r w:rsidRPr="00091CB3">
              <w:rPr>
                <w:b/>
                <w:szCs w:val="24"/>
              </w:rPr>
              <w:t>№ п\п</w:t>
            </w:r>
          </w:p>
        </w:tc>
        <w:tc>
          <w:tcPr>
            <w:tcW w:w="4114" w:type="dxa"/>
            <w:vMerge w:val="restart"/>
          </w:tcPr>
          <w:p w:rsidR="005E4735" w:rsidRPr="00091CB3" w:rsidRDefault="005E4735" w:rsidP="00273032">
            <w:pPr>
              <w:pStyle w:val="ConsPlusNormal"/>
              <w:rPr>
                <w:b/>
                <w:szCs w:val="24"/>
              </w:rPr>
            </w:pPr>
            <w:r w:rsidRPr="00091CB3">
              <w:rPr>
                <w:b/>
                <w:szCs w:val="24"/>
              </w:rPr>
              <w:t>Наименование работ</w:t>
            </w:r>
          </w:p>
        </w:tc>
        <w:tc>
          <w:tcPr>
            <w:tcW w:w="1243" w:type="dxa"/>
            <w:vMerge w:val="restart"/>
          </w:tcPr>
          <w:p w:rsidR="005E4735" w:rsidRPr="00091CB3" w:rsidRDefault="005E4735" w:rsidP="00273032">
            <w:pPr>
              <w:pStyle w:val="ConsPlusNormal"/>
              <w:rPr>
                <w:b/>
                <w:szCs w:val="24"/>
              </w:rPr>
            </w:pPr>
            <w:r w:rsidRPr="00091CB3">
              <w:rPr>
                <w:b/>
                <w:szCs w:val="24"/>
              </w:rPr>
              <w:t>Ед. изм.</w:t>
            </w:r>
          </w:p>
        </w:tc>
        <w:tc>
          <w:tcPr>
            <w:tcW w:w="2618" w:type="dxa"/>
            <w:vMerge w:val="restart"/>
          </w:tcPr>
          <w:p w:rsidR="005E4735" w:rsidRPr="00091CB3" w:rsidRDefault="005E4735" w:rsidP="00273032">
            <w:pPr>
              <w:pStyle w:val="ConsPlusNormal"/>
              <w:rPr>
                <w:b/>
                <w:szCs w:val="24"/>
              </w:rPr>
            </w:pPr>
            <w:r w:rsidRPr="00091CB3">
              <w:rPr>
                <w:b/>
                <w:szCs w:val="24"/>
              </w:rPr>
              <w:t>К-во</w:t>
            </w:r>
          </w:p>
        </w:tc>
        <w:tc>
          <w:tcPr>
            <w:tcW w:w="5970" w:type="dxa"/>
            <w:gridSpan w:val="3"/>
          </w:tcPr>
          <w:p w:rsidR="005E4735" w:rsidRPr="00091CB3" w:rsidRDefault="005E4735" w:rsidP="00273032">
            <w:pPr>
              <w:pStyle w:val="ConsPlusNormal"/>
              <w:rPr>
                <w:b/>
                <w:szCs w:val="24"/>
              </w:rPr>
            </w:pPr>
            <w:r w:rsidRPr="00091CB3">
              <w:rPr>
                <w:b/>
                <w:bCs/>
                <w:szCs w:val="24"/>
              </w:rPr>
              <w:t xml:space="preserve">   Объемы финансирования по годам, тыс. рублей</w:t>
            </w:r>
          </w:p>
        </w:tc>
      </w:tr>
      <w:tr w:rsidR="005E4735" w:rsidRPr="00091CB3" w:rsidTr="00273032">
        <w:trPr>
          <w:trHeight w:val="312"/>
        </w:trPr>
        <w:tc>
          <w:tcPr>
            <w:tcW w:w="672" w:type="dxa"/>
            <w:vMerge/>
          </w:tcPr>
          <w:p w:rsidR="005E4735" w:rsidRPr="00091CB3" w:rsidRDefault="005E4735" w:rsidP="00273032">
            <w:pPr>
              <w:pStyle w:val="ConsPlusNormal"/>
              <w:rPr>
                <w:b/>
                <w:szCs w:val="24"/>
              </w:rPr>
            </w:pPr>
          </w:p>
        </w:tc>
        <w:tc>
          <w:tcPr>
            <w:tcW w:w="4114" w:type="dxa"/>
            <w:vMerge/>
          </w:tcPr>
          <w:p w:rsidR="005E4735" w:rsidRPr="00091CB3" w:rsidRDefault="005E4735" w:rsidP="00273032">
            <w:pPr>
              <w:pStyle w:val="ConsPlusNormal"/>
              <w:rPr>
                <w:b/>
                <w:szCs w:val="24"/>
              </w:rPr>
            </w:pPr>
          </w:p>
        </w:tc>
        <w:tc>
          <w:tcPr>
            <w:tcW w:w="1243" w:type="dxa"/>
            <w:vMerge/>
          </w:tcPr>
          <w:p w:rsidR="005E4735" w:rsidRPr="00091CB3" w:rsidRDefault="005E4735" w:rsidP="00273032">
            <w:pPr>
              <w:pStyle w:val="ConsPlusNormal"/>
              <w:rPr>
                <w:b/>
                <w:szCs w:val="24"/>
              </w:rPr>
            </w:pPr>
          </w:p>
        </w:tc>
        <w:tc>
          <w:tcPr>
            <w:tcW w:w="2618" w:type="dxa"/>
            <w:vMerge/>
          </w:tcPr>
          <w:p w:rsidR="005E4735" w:rsidRPr="00091CB3" w:rsidRDefault="005E4735" w:rsidP="00273032">
            <w:pPr>
              <w:pStyle w:val="ConsPlusNormal"/>
              <w:rPr>
                <w:b/>
                <w:szCs w:val="24"/>
              </w:rPr>
            </w:pPr>
          </w:p>
        </w:tc>
        <w:tc>
          <w:tcPr>
            <w:tcW w:w="2727" w:type="dxa"/>
          </w:tcPr>
          <w:p w:rsidR="005E4735" w:rsidRPr="00091CB3" w:rsidRDefault="005E4735" w:rsidP="00273032">
            <w:pPr>
              <w:pStyle w:val="ConsPlusNormal"/>
              <w:rPr>
                <w:b/>
                <w:szCs w:val="24"/>
              </w:rPr>
            </w:pPr>
            <w:r w:rsidRPr="00091CB3">
              <w:rPr>
                <w:b/>
                <w:szCs w:val="24"/>
              </w:rPr>
              <w:t>2023</w:t>
            </w:r>
          </w:p>
        </w:tc>
        <w:tc>
          <w:tcPr>
            <w:tcW w:w="1260" w:type="dxa"/>
          </w:tcPr>
          <w:p w:rsidR="005E4735" w:rsidRPr="00091CB3" w:rsidRDefault="005E4735" w:rsidP="00273032">
            <w:pPr>
              <w:pStyle w:val="ConsPlusNormal"/>
              <w:rPr>
                <w:b/>
                <w:szCs w:val="24"/>
              </w:rPr>
            </w:pPr>
            <w:r w:rsidRPr="00091CB3">
              <w:rPr>
                <w:b/>
                <w:szCs w:val="24"/>
              </w:rPr>
              <w:t>2024</w:t>
            </w:r>
          </w:p>
        </w:tc>
        <w:tc>
          <w:tcPr>
            <w:tcW w:w="1983" w:type="dxa"/>
          </w:tcPr>
          <w:p w:rsidR="005E4735" w:rsidRPr="00091CB3" w:rsidRDefault="005E4735" w:rsidP="00273032">
            <w:pPr>
              <w:pStyle w:val="ConsPlusNormal"/>
              <w:rPr>
                <w:b/>
                <w:szCs w:val="24"/>
              </w:rPr>
            </w:pPr>
            <w:r w:rsidRPr="00091CB3">
              <w:rPr>
                <w:b/>
                <w:szCs w:val="24"/>
              </w:rPr>
              <w:t>2025</w:t>
            </w:r>
          </w:p>
        </w:tc>
      </w:tr>
      <w:tr w:rsidR="005E4735" w:rsidRPr="00091CB3" w:rsidTr="00273032">
        <w:trPr>
          <w:trHeight w:val="335"/>
        </w:trPr>
        <w:tc>
          <w:tcPr>
            <w:tcW w:w="672" w:type="dxa"/>
          </w:tcPr>
          <w:p w:rsidR="005E4735" w:rsidRPr="00091CB3" w:rsidRDefault="005E4735" w:rsidP="00273032">
            <w:pPr>
              <w:pStyle w:val="ConsPlusNormal"/>
              <w:rPr>
                <w:b/>
                <w:szCs w:val="24"/>
              </w:rPr>
            </w:pPr>
            <w:r w:rsidRPr="00091CB3">
              <w:rPr>
                <w:b/>
                <w:szCs w:val="24"/>
              </w:rPr>
              <w:t>1.</w:t>
            </w:r>
          </w:p>
        </w:tc>
        <w:tc>
          <w:tcPr>
            <w:tcW w:w="4114" w:type="dxa"/>
          </w:tcPr>
          <w:p w:rsidR="005E4735" w:rsidRPr="00091CB3" w:rsidRDefault="005E4735" w:rsidP="00273032">
            <w:pPr>
              <w:pStyle w:val="ConsPlusNormal"/>
              <w:rPr>
                <w:b/>
                <w:szCs w:val="24"/>
              </w:rPr>
            </w:pPr>
            <w:r w:rsidRPr="00091CB3">
              <w:rPr>
                <w:b/>
                <w:bCs/>
                <w:i/>
                <w:iCs/>
                <w:color w:val="000000"/>
                <w:szCs w:val="24"/>
              </w:rPr>
              <w:t xml:space="preserve">Выполнение работ </w:t>
            </w:r>
            <w:r w:rsidR="00D072D5" w:rsidRPr="00D072D5">
              <w:rPr>
                <w:b/>
                <w:i/>
                <w:szCs w:val="24"/>
              </w:rPr>
              <w:t>по созданию (размещению), переустройству, восстановлению и ремонту объектов зеленых насаждений</w:t>
            </w:r>
          </w:p>
        </w:tc>
        <w:tc>
          <w:tcPr>
            <w:tcW w:w="1243" w:type="dxa"/>
          </w:tcPr>
          <w:p w:rsidR="005E4735" w:rsidRPr="00091CB3" w:rsidRDefault="005E4735" w:rsidP="00273032">
            <w:pPr>
              <w:pStyle w:val="ConsPlusNormal"/>
              <w:rPr>
                <w:b/>
                <w:bCs/>
                <w:i/>
                <w:iCs/>
                <w:szCs w:val="24"/>
              </w:rPr>
            </w:pPr>
            <w:r w:rsidRPr="00091CB3">
              <w:rPr>
                <w:b/>
                <w:bCs/>
                <w:i/>
                <w:iCs/>
                <w:color w:val="000000"/>
                <w:szCs w:val="24"/>
              </w:rPr>
              <w:t>условная единица</w:t>
            </w:r>
          </w:p>
        </w:tc>
        <w:tc>
          <w:tcPr>
            <w:tcW w:w="2618" w:type="dxa"/>
          </w:tcPr>
          <w:p w:rsidR="005E4735" w:rsidRPr="00091CB3" w:rsidRDefault="00900640" w:rsidP="00273032">
            <w:pPr>
              <w:pStyle w:val="ConsPlusNormal"/>
              <w:rPr>
                <w:b/>
                <w:bCs/>
                <w:i/>
                <w:iCs/>
                <w:szCs w:val="24"/>
              </w:rPr>
            </w:pPr>
            <w:r>
              <w:rPr>
                <w:b/>
                <w:bCs/>
                <w:i/>
                <w:iCs/>
                <w:szCs w:val="24"/>
              </w:rPr>
              <w:t>3</w:t>
            </w:r>
          </w:p>
        </w:tc>
        <w:tc>
          <w:tcPr>
            <w:tcW w:w="2727" w:type="dxa"/>
          </w:tcPr>
          <w:p w:rsidR="005E4735" w:rsidRPr="00555B28" w:rsidRDefault="001F22C9" w:rsidP="007A7B80">
            <w:pPr>
              <w:pStyle w:val="ConsPlusNormal"/>
              <w:rPr>
                <w:b/>
                <w:bCs/>
                <w:i/>
                <w:iCs/>
                <w:szCs w:val="24"/>
              </w:rPr>
            </w:pPr>
            <w:r>
              <w:rPr>
                <w:b/>
                <w:bCs/>
                <w:i/>
                <w:iCs/>
                <w:szCs w:val="24"/>
                <w:lang w:val="en-US"/>
              </w:rPr>
              <w:t>4</w:t>
            </w:r>
            <w:r w:rsidR="007A7B80">
              <w:rPr>
                <w:b/>
                <w:bCs/>
                <w:i/>
                <w:iCs/>
                <w:szCs w:val="24"/>
              </w:rPr>
              <w:t>140</w:t>
            </w:r>
            <w:r w:rsidR="00EE64BB">
              <w:rPr>
                <w:b/>
                <w:bCs/>
                <w:i/>
                <w:iCs/>
                <w:szCs w:val="24"/>
                <w:lang w:val="en-US"/>
              </w:rPr>
              <w:t>,</w:t>
            </w:r>
            <w:r>
              <w:rPr>
                <w:b/>
                <w:bCs/>
                <w:i/>
                <w:iCs/>
                <w:szCs w:val="24"/>
              </w:rPr>
              <w:t>1</w:t>
            </w:r>
          </w:p>
        </w:tc>
        <w:tc>
          <w:tcPr>
            <w:tcW w:w="1260" w:type="dxa"/>
          </w:tcPr>
          <w:p w:rsidR="005E4735" w:rsidRPr="00091CB3" w:rsidRDefault="005E4735" w:rsidP="00273032">
            <w:pPr>
              <w:pStyle w:val="ConsPlusNormal"/>
              <w:rPr>
                <w:b/>
                <w:bCs/>
                <w:i/>
                <w:iCs/>
                <w:szCs w:val="24"/>
              </w:rPr>
            </w:pPr>
          </w:p>
        </w:tc>
        <w:tc>
          <w:tcPr>
            <w:tcW w:w="1983" w:type="dxa"/>
          </w:tcPr>
          <w:p w:rsidR="005E4735" w:rsidRPr="00091CB3" w:rsidRDefault="005E4735" w:rsidP="00273032">
            <w:pPr>
              <w:pStyle w:val="ConsPlusNormal"/>
              <w:rPr>
                <w:b/>
                <w:bCs/>
                <w:i/>
                <w:iCs/>
                <w:szCs w:val="24"/>
              </w:rPr>
            </w:pPr>
          </w:p>
        </w:tc>
      </w:tr>
      <w:tr w:rsidR="005E4735" w:rsidRPr="00091CB3" w:rsidTr="00273032">
        <w:trPr>
          <w:trHeight w:val="335"/>
        </w:trPr>
        <w:tc>
          <w:tcPr>
            <w:tcW w:w="672" w:type="dxa"/>
          </w:tcPr>
          <w:p w:rsidR="005E4735" w:rsidRPr="00091CB3" w:rsidRDefault="00F6463C" w:rsidP="00273032">
            <w:pPr>
              <w:pStyle w:val="ConsPlusNormal"/>
              <w:rPr>
                <w:bCs/>
                <w:szCs w:val="24"/>
              </w:rPr>
            </w:pPr>
            <w:r>
              <w:rPr>
                <w:bCs/>
                <w:szCs w:val="24"/>
              </w:rPr>
              <w:t>1.1</w:t>
            </w:r>
            <w:r w:rsidR="005E4735" w:rsidRPr="00091CB3">
              <w:rPr>
                <w:bCs/>
                <w:szCs w:val="24"/>
              </w:rPr>
              <w:t>.</w:t>
            </w:r>
          </w:p>
        </w:tc>
        <w:tc>
          <w:tcPr>
            <w:tcW w:w="4114" w:type="dxa"/>
          </w:tcPr>
          <w:p w:rsidR="005E4735" w:rsidRPr="00091CB3" w:rsidRDefault="005E4735" w:rsidP="00273032">
            <w:pPr>
              <w:pStyle w:val="ConsPlusNormal"/>
              <w:rPr>
                <w:color w:val="000000"/>
                <w:szCs w:val="24"/>
              </w:rPr>
            </w:pPr>
            <w:r>
              <w:rPr>
                <w:color w:val="000000"/>
                <w:szCs w:val="24"/>
              </w:rPr>
              <w:t>Санкт-Петербургское шоссе д.98</w:t>
            </w:r>
          </w:p>
        </w:tc>
        <w:tc>
          <w:tcPr>
            <w:tcW w:w="1243" w:type="dxa"/>
          </w:tcPr>
          <w:p w:rsidR="005E4735" w:rsidRPr="00091CB3" w:rsidRDefault="005E4735" w:rsidP="00273032">
            <w:pPr>
              <w:pStyle w:val="ConsPlusNormal"/>
              <w:rPr>
                <w:b/>
                <w:szCs w:val="24"/>
              </w:rPr>
            </w:pPr>
            <w:r w:rsidRPr="00091CB3">
              <w:rPr>
                <w:color w:val="000000"/>
                <w:szCs w:val="24"/>
              </w:rPr>
              <w:t>Условная единица</w:t>
            </w:r>
          </w:p>
        </w:tc>
        <w:tc>
          <w:tcPr>
            <w:tcW w:w="2618" w:type="dxa"/>
          </w:tcPr>
          <w:p w:rsidR="005E4735" w:rsidRPr="00091CB3" w:rsidRDefault="005E4735" w:rsidP="00273032">
            <w:pPr>
              <w:pStyle w:val="ConsPlusNormal"/>
              <w:rPr>
                <w:bCs/>
                <w:szCs w:val="24"/>
              </w:rPr>
            </w:pPr>
            <w:r w:rsidRPr="00091CB3">
              <w:rPr>
                <w:bCs/>
                <w:szCs w:val="24"/>
              </w:rPr>
              <w:t>1</w:t>
            </w:r>
          </w:p>
        </w:tc>
        <w:tc>
          <w:tcPr>
            <w:tcW w:w="2727" w:type="dxa"/>
          </w:tcPr>
          <w:p w:rsidR="005E4735" w:rsidRPr="00555B28" w:rsidRDefault="001F22C9" w:rsidP="009C0D9B">
            <w:pPr>
              <w:pStyle w:val="ConsPlusNormal"/>
              <w:rPr>
                <w:color w:val="000000"/>
                <w:szCs w:val="24"/>
              </w:rPr>
            </w:pPr>
            <w:r>
              <w:rPr>
                <w:lang w:val="en-US"/>
              </w:rPr>
              <w:t>4</w:t>
            </w:r>
            <w:r w:rsidR="009C0D9B">
              <w:t>006</w:t>
            </w:r>
            <w:r w:rsidR="00EE64BB" w:rsidRPr="00EE64BB">
              <w:rPr>
                <w:lang w:val="en-US"/>
              </w:rPr>
              <w:t>,</w:t>
            </w:r>
            <w:r>
              <w:t>1</w:t>
            </w:r>
          </w:p>
        </w:tc>
        <w:tc>
          <w:tcPr>
            <w:tcW w:w="1260" w:type="dxa"/>
          </w:tcPr>
          <w:p w:rsidR="005E4735" w:rsidRPr="00091CB3" w:rsidRDefault="005E4735" w:rsidP="00273032">
            <w:pPr>
              <w:pStyle w:val="ConsPlusNormal"/>
              <w:rPr>
                <w:b/>
                <w:color w:val="000000"/>
                <w:szCs w:val="24"/>
              </w:rPr>
            </w:pPr>
          </w:p>
        </w:tc>
        <w:tc>
          <w:tcPr>
            <w:tcW w:w="1983" w:type="dxa"/>
          </w:tcPr>
          <w:p w:rsidR="005E4735" w:rsidRPr="00091CB3" w:rsidRDefault="005E4735" w:rsidP="00273032">
            <w:pPr>
              <w:pStyle w:val="ConsPlusNormal"/>
              <w:rPr>
                <w:b/>
                <w:color w:val="000000"/>
                <w:szCs w:val="24"/>
              </w:rPr>
            </w:pPr>
          </w:p>
        </w:tc>
      </w:tr>
      <w:tr w:rsidR="00614CE2" w:rsidRPr="00091CB3" w:rsidTr="00273032">
        <w:trPr>
          <w:trHeight w:val="335"/>
        </w:trPr>
        <w:tc>
          <w:tcPr>
            <w:tcW w:w="672" w:type="dxa"/>
          </w:tcPr>
          <w:p w:rsidR="00614CE2" w:rsidRDefault="00614CE2" w:rsidP="00273032">
            <w:pPr>
              <w:pStyle w:val="ConsPlusNormal"/>
              <w:rPr>
                <w:bCs/>
                <w:szCs w:val="24"/>
              </w:rPr>
            </w:pPr>
            <w:r>
              <w:rPr>
                <w:bCs/>
                <w:szCs w:val="24"/>
              </w:rPr>
              <w:t>1.2.</w:t>
            </w:r>
          </w:p>
        </w:tc>
        <w:tc>
          <w:tcPr>
            <w:tcW w:w="4114" w:type="dxa"/>
          </w:tcPr>
          <w:p w:rsidR="00614CE2" w:rsidRDefault="00614CE2" w:rsidP="00273032">
            <w:pPr>
              <w:pStyle w:val="ConsPlusNormal"/>
              <w:rPr>
                <w:color w:val="000000"/>
                <w:szCs w:val="24"/>
              </w:rPr>
            </w:pPr>
            <w:r>
              <w:rPr>
                <w:color w:val="000000"/>
                <w:szCs w:val="24"/>
              </w:rPr>
              <w:t>ул. Львовская дд.25-27</w:t>
            </w:r>
          </w:p>
        </w:tc>
        <w:tc>
          <w:tcPr>
            <w:tcW w:w="1243" w:type="dxa"/>
          </w:tcPr>
          <w:p w:rsidR="00614CE2" w:rsidRPr="00091CB3" w:rsidRDefault="001E611D" w:rsidP="00273032">
            <w:pPr>
              <w:pStyle w:val="ConsPlusNormal"/>
              <w:rPr>
                <w:color w:val="000000"/>
                <w:szCs w:val="24"/>
              </w:rPr>
            </w:pPr>
            <w:r w:rsidRPr="00091CB3">
              <w:rPr>
                <w:color w:val="000000"/>
                <w:szCs w:val="24"/>
              </w:rPr>
              <w:t>Условная единица</w:t>
            </w:r>
          </w:p>
        </w:tc>
        <w:tc>
          <w:tcPr>
            <w:tcW w:w="2618" w:type="dxa"/>
          </w:tcPr>
          <w:p w:rsidR="00614CE2" w:rsidRPr="00091CB3" w:rsidRDefault="001E611D" w:rsidP="00273032">
            <w:pPr>
              <w:pStyle w:val="ConsPlusNormal"/>
              <w:rPr>
                <w:bCs/>
                <w:szCs w:val="24"/>
              </w:rPr>
            </w:pPr>
            <w:r>
              <w:rPr>
                <w:bCs/>
                <w:szCs w:val="24"/>
              </w:rPr>
              <w:t>1</w:t>
            </w:r>
          </w:p>
        </w:tc>
        <w:tc>
          <w:tcPr>
            <w:tcW w:w="2727" w:type="dxa"/>
          </w:tcPr>
          <w:p w:rsidR="00614CE2" w:rsidRPr="00614CE2" w:rsidRDefault="00614CE2" w:rsidP="00273032">
            <w:pPr>
              <w:pStyle w:val="ConsPlusNormal"/>
            </w:pPr>
            <w:r>
              <w:t>73,0</w:t>
            </w:r>
          </w:p>
        </w:tc>
        <w:tc>
          <w:tcPr>
            <w:tcW w:w="1260" w:type="dxa"/>
          </w:tcPr>
          <w:p w:rsidR="00614CE2" w:rsidRPr="00091CB3" w:rsidRDefault="00614CE2" w:rsidP="00273032">
            <w:pPr>
              <w:pStyle w:val="ConsPlusNormal"/>
              <w:rPr>
                <w:b/>
                <w:color w:val="000000"/>
                <w:szCs w:val="24"/>
              </w:rPr>
            </w:pPr>
          </w:p>
        </w:tc>
        <w:tc>
          <w:tcPr>
            <w:tcW w:w="1983" w:type="dxa"/>
          </w:tcPr>
          <w:p w:rsidR="00614CE2" w:rsidRPr="00091CB3" w:rsidRDefault="00614CE2" w:rsidP="00273032">
            <w:pPr>
              <w:pStyle w:val="ConsPlusNormal"/>
              <w:rPr>
                <w:b/>
                <w:color w:val="000000"/>
                <w:szCs w:val="24"/>
              </w:rPr>
            </w:pPr>
          </w:p>
        </w:tc>
      </w:tr>
      <w:tr w:rsidR="005E7A3D" w:rsidRPr="00091CB3" w:rsidTr="00273032">
        <w:trPr>
          <w:trHeight w:val="335"/>
        </w:trPr>
        <w:tc>
          <w:tcPr>
            <w:tcW w:w="672" w:type="dxa"/>
          </w:tcPr>
          <w:p w:rsidR="005E7A3D" w:rsidRDefault="005E7A3D" w:rsidP="00273032">
            <w:pPr>
              <w:pStyle w:val="ConsPlusNormal"/>
              <w:rPr>
                <w:bCs/>
                <w:szCs w:val="24"/>
              </w:rPr>
            </w:pPr>
            <w:r>
              <w:rPr>
                <w:bCs/>
                <w:szCs w:val="24"/>
              </w:rPr>
              <w:t>1.3.</w:t>
            </w:r>
          </w:p>
        </w:tc>
        <w:tc>
          <w:tcPr>
            <w:tcW w:w="4114" w:type="dxa"/>
          </w:tcPr>
          <w:p w:rsidR="005E7A3D" w:rsidRDefault="005E7A3D" w:rsidP="00273032">
            <w:pPr>
              <w:pStyle w:val="ConsPlusNormal"/>
              <w:rPr>
                <w:color w:val="000000"/>
                <w:szCs w:val="24"/>
              </w:rPr>
            </w:pPr>
            <w:r>
              <w:rPr>
                <w:color w:val="000000"/>
                <w:szCs w:val="24"/>
              </w:rPr>
              <w:t>Санкт-Петербургское шоссе д.66а</w:t>
            </w:r>
          </w:p>
        </w:tc>
        <w:tc>
          <w:tcPr>
            <w:tcW w:w="1243" w:type="dxa"/>
          </w:tcPr>
          <w:p w:rsidR="005E7A3D" w:rsidRPr="00091CB3" w:rsidRDefault="005E7A3D" w:rsidP="00D371F2">
            <w:pPr>
              <w:pStyle w:val="ConsPlusNormal"/>
              <w:rPr>
                <w:color w:val="000000"/>
                <w:szCs w:val="24"/>
              </w:rPr>
            </w:pPr>
            <w:r w:rsidRPr="00091CB3">
              <w:rPr>
                <w:color w:val="000000"/>
                <w:szCs w:val="24"/>
              </w:rPr>
              <w:t>Условная единица</w:t>
            </w:r>
          </w:p>
        </w:tc>
        <w:tc>
          <w:tcPr>
            <w:tcW w:w="2618" w:type="dxa"/>
          </w:tcPr>
          <w:p w:rsidR="005E7A3D" w:rsidRPr="00091CB3" w:rsidRDefault="005E7A3D" w:rsidP="00D371F2">
            <w:pPr>
              <w:pStyle w:val="ConsPlusNormal"/>
              <w:rPr>
                <w:bCs/>
                <w:szCs w:val="24"/>
              </w:rPr>
            </w:pPr>
            <w:r>
              <w:rPr>
                <w:bCs/>
                <w:szCs w:val="24"/>
              </w:rPr>
              <w:t>1</w:t>
            </w:r>
          </w:p>
        </w:tc>
        <w:tc>
          <w:tcPr>
            <w:tcW w:w="2727" w:type="dxa"/>
          </w:tcPr>
          <w:p w:rsidR="005E7A3D" w:rsidRDefault="005E7A3D" w:rsidP="00273032">
            <w:pPr>
              <w:pStyle w:val="ConsPlusNormal"/>
            </w:pPr>
            <w:r>
              <w:t>61,0</w:t>
            </w:r>
          </w:p>
        </w:tc>
        <w:tc>
          <w:tcPr>
            <w:tcW w:w="1260" w:type="dxa"/>
          </w:tcPr>
          <w:p w:rsidR="005E7A3D" w:rsidRPr="00091CB3" w:rsidRDefault="005E7A3D" w:rsidP="00273032">
            <w:pPr>
              <w:pStyle w:val="ConsPlusNormal"/>
              <w:rPr>
                <w:b/>
                <w:color w:val="000000"/>
                <w:szCs w:val="24"/>
              </w:rPr>
            </w:pPr>
          </w:p>
        </w:tc>
        <w:tc>
          <w:tcPr>
            <w:tcW w:w="1983" w:type="dxa"/>
          </w:tcPr>
          <w:p w:rsidR="005E7A3D" w:rsidRPr="00091CB3" w:rsidRDefault="005E7A3D" w:rsidP="00273032">
            <w:pPr>
              <w:pStyle w:val="ConsPlusNormal"/>
              <w:rPr>
                <w:b/>
                <w:color w:val="000000"/>
                <w:szCs w:val="24"/>
              </w:rPr>
            </w:pPr>
          </w:p>
        </w:tc>
      </w:tr>
      <w:tr w:rsidR="005E7A3D" w:rsidRPr="00091CB3" w:rsidTr="00273032">
        <w:trPr>
          <w:trHeight w:val="335"/>
        </w:trPr>
        <w:tc>
          <w:tcPr>
            <w:tcW w:w="672" w:type="dxa"/>
          </w:tcPr>
          <w:p w:rsidR="005E7A3D" w:rsidRPr="00091CB3" w:rsidRDefault="005E7A3D" w:rsidP="00273032">
            <w:pPr>
              <w:pStyle w:val="ConsPlusNormal"/>
              <w:rPr>
                <w:b/>
                <w:szCs w:val="24"/>
              </w:rPr>
            </w:pPr>
            <w:r w:rsidRPr="00091CB3">
              <w:rPr>
                <w:b/>
                <w:szCs w:val="24"/>
              </w:rPr>
              <w:t>2.</w:t>
            </w:r>
          </w:p>
        </w:tc>
        <w:tc>
          <w:tcPr>
            <w:tcW w:w="4114" w:type="dxa"/>
            <w:vAlign w:val="bottom"/>
          </w:tcPr>
          <w:p w:rsidR="005E7A3D" w:rsidRPr="00091CB3" w:rsidRDefault="005E7A3D" w:rsidP="00273032">
            <w:pPr>
              <w:pStyle w:val="ConsPlusNormal"/>
              <w:rPr>
                <w:b/>
                <w:szCs w:val="24"/>
              </w:rPr>
            </w:pPr>
            <w:r w:rsidRPr="00091CB3">
              <w:rPr>
                <w:b/>
                <w:bCs/>
                <w:i/>
                <w:iCs/>
                <w:color w:val="000000"/>
                <w:szCs w:val="24"/>
              </w:rPr>
              <w:t xml:space="preserve">Осуществление технического надзора за выполнением работ по осуществлению благоустройства </w:t>
            </w:r>
          </w:p>
        </w:tc>
        <w:tc>
          <w:tcPr>
            <w:tcW w:w="1243" w:type="dxa"/>
          </w:tcPr>
          <w:p w:rsidR="005E7A3D" w:rsidRPr="00091CB3" w:rsidRDefault="005E7A3D" w:rsidP="00273032">
            <w:pPr>
              <w:pStyle w:val="ConsPlusNormal"/>
              <w:rPr>
                <w:b/>
                <w:szCs w:val="24"/>
              </w:rPr>
            </w:pPr>
            <w:r w:rsidRPr="00091CB3">
              <w:rPr>
                <w:b/>
                <w:bCs/>
                <w:i/>
                <w:iCs/>
                <w:color w:val="000000"/>
                <w:szCs w:val="24"/>
              </w:rPr>
              <w:t>условная единица</w:t>
            </w:r>
          </w:p>
        </w:tc>
        <w:tc>
          <w:tcPr>
            <w:tcW w:w="2618" w:type="dxa"/>
          </w:tcPr>
          <w:p w:rsidR="005E7A3D" w:rsidRPr="00091CB3" w:rsidRDefault="005E7A3D" w:rsidP="00273032">
            <w:pPr>
              <w:pStyle w:val="ConsPlusNormal"/>
              <w:rPr>
                <w:b/>
                <w:szCs w:val="24"/>
              </w:rPr>
            </w:pPr>
            <w:r>
              <w:rPr>
                <w:b/>
                <w:bCs/>
                <w:i/>
                <w:iCs/>
                <w:szCs w:val="24"/>
              </w:rPr>
              <w:t>1</w:t>
            </w:r>
          </w:p>
        </w:tc>
        <w:tc>
          <w:tcPr>
            <w:tcW w:w="2727" w:type="dxa"/>
          </w:tcPr>
          <w:p w:rsidR="005E7A3D" w:rsidRPr="00091CB3" w:rsidRDefault="005E7A3D" w:rsidP="00273032">
            <w:pPr>
              <w:pStyle w:val="ConsPlusNormal"/>
              <w:rPr>
                <w:b/>
                <w:szCs w:val="24"/>
              </w:rPr>
            </w:pPr>
            <w:r>
              <w:rPr>
                <w:b/>
                <w:szCs w:val="24"/>
              </w:rPr>
              <w:t>36,0</w:t>
            </w:r>
          </w:p>
        </w:tc>
        <w:tc>
          <w:tcPr>
            <w:tcW w:w="1260" w:type="dxa"/>
          </w:tcPr>
          <w:p w:rsidR="005E7A3D" w:rsidRPr="00091CB3" w:rsidRDefault="005E7A3D" w:rsidP="00273032">
            <w:pPr>
              <w:pStyle w:val="ConsPlusNormal"/>
              <w:rPr>
                <w:b/>
                <w:szCs w:val="24"/>
              </w:rPr>
            </w:pPr>
          </w:p>
        </w:tc>
        <w:tc>
          <w:tcPr>
            <w:tcW w:w="1983" w:type="dxa"/>
          </w:tcPr>
          <w:p w:rsidR="005E7A3D" w:rsidRPr="00091CB3" w:rsidRDefault="005E7A3D" w:rsidP="00273032">
            <w:pPr>
              <w:pStyle w:val="ConsPlusNormal"/>
              <w:rPr>
                <w:b/>
                <w:szCs w:val="24"/>
              </w:rPr>
            </w:pPr>
          </w:p>
        </w:tc>
      </w:tr>
      <w:tr w:rsidR="005E7A3D" w:rsidRPr="00091CB3" w:rsidTr="00273032">
        <w:trPr>
          <w:trHeight w:val="276"/>
        </w:trPr>
        <w:tc>
          <w:tcPr>
            <w:tcW w:w="672" w:type="dxa"/>
          </w:tcPr>
          <w:p w:rsidR="005E7A3D" w:rsidRPr="00091CB3" w:rsidRDefault="005E7A3D" w:rsidP="00273032">
            <w:pPr>
              <w:pStyle w:val="ConsPlusNormal"/>
              <w:rPr>
                <w:bCs/>
                <w:szCs w:val="24"/>
              </w:rPr>
            </w:pPr>
            <w:r>
              <w:rPr>
                <w:bCs/>
                <w:szCs w:val="24"/>
              </w:rPr>
              <w:t>2.1</w:t>
            </w:r>
            <w:r w:rsidRPr="00091CB3">
              <w:rPr>
                <w:bCs/>
                <w:szCs w:val="24"/>
              </w:rPr>
              <w:t>.</w:t>
            </w:r>
          </w:p>
        </w:tc>
        <w:tc>
          <w:tcPr>
            <w:tcW w:w="4114" w:type="dxa"/>
          </w:tcPr>
          <w:p w:rsidR="005E7A3D" w:rsidRPr="00091CB3" w:rsidRDefault="005E7A3D" w:rsidP="00273032">
            <w:pPr>
              <w:pStyle w:val="ConsPlusNormal"/>
              <w:rPr>
                <w:color w:val="000000"/>
                <w:szCs w:val="24"/>
              </w:rPr>
            </w:pPr>
            <w:r>
              <w:rPr>
                <w:color w:val="000000"/>
                <w:szCs w:val="24"/>
              </w:rPr>
              <w:t>Санкт-Петербургское шоссе д.98</w:t>
            </w:r>
          </w:p>
        </w:tc>
        <w:tc>
          <w:tcPr>
            <w:tcW w:w="1243" w:type="dxa"/>
          </w:tcPr>
          <w:p w:rsidR="005E7A3D" w:rsidRPr="00091CB3" w:rsidRDefault="005E7A3D" w:rsidP="00273032">
            <w:pPr>
              <w:pStyle w:val="ConsPlusNormal"/>
              <w:rPr>
                <w:b/>
                <w:szCs w:val="24"/>
              </w:rPr>
            </w:pPr>
            <w:r w:rsidRPr="00091CB3">
              <w:rPr>
                <w:color w:val="000000"/>
                <w:szCs w:val="24"/>
              </w:rPr>
              <w:t>Условная единица</w:t>
            </w:r>
          </w:p>
        </w:tc>
        <w:tc>
          <w:tcPr>
            <w:tcW w:w="2618" w:type="dxa"/>
          </w:tcPr>
          <w:p w:rsidR="005E7A3D" w:rsidRPr="00091CB3" w:rsidRDefault="005E7A3D" w:rsidP="00273032">
            <w:pPr>
              <w:pStyle w:val="ConsPlusNormal"/>
              <w:rPr>
                <w:b/>
                <w:szCs w:val="24"/>
              </w:rPr>
            </w:pPr>
            <w:r w:rsidRPr="00091CB3">
              <w:rPr>
                <w:color w:val="000000"/>
                <w:szCs w:val="24"/>
              </w:rPr>
              <w:t>1</w:t>
            </w:r>
          </w:p>
        </w:tc>
        <w:tc>
          <w:tcPr>
            <w:tcW w:w="2727" w:type="dxa"/>
          </w:tcPr>
          <w:p w:rsidR="005E7A3D" w:rsidRPr="00091CB3" w:rsidRDefault="005E7A3D" w:rsidP="00273032">
            <w:pPr>
              <w:pStyle w:val="ConsPlusNormal"/>
              <w:rPr>
                <w:bCs/>
                <w:szCs w:val="24"/>
              </w:rPr>
            </w:pPr>
            <w:r>
              <w:rPr>
                <w:bCs/>
                <w:szCs w:val="24"/>
              </w:rPr>
              <w:t>36,0</w:t>
            </w:r>
          </w:p>
        </w:tc>
        <w:tc>
          <w:tcPr>
            <w:tcW w:w="1260" w:type="dxa"/>
          </w:tcPr>
          <w:p w:rsidR="005E7A3D" w:rsidRPr="00091CB3" w:rsidRDefault="005E7A3D" w:rsidP="00273032">
            <w:pPr>
              <w:pStyle w:val="ConsPlusNormal"/>
              <w:rPr>
                <w:bCs/>
                <w:szCs w:val="24"/>
              </w:rPr>
            </w:pPr>
          </w:p>
        </w:tc>
        <w:tc>
          <w:tcPr>
            <w:tcW w:w="1983" w:type="dxa"/>
          </w:tcPr>
          <w:p w:rsidR="005E7A3D" w:rsidRPr="00091CB3" w:rsidRDefault="005E7A3D" w:rsidP="00273032">
            <w:pPr>
              <w:pStyle w:val="ConsPlusNormal"/>
              <w:rPr>
                <w:bCs/>
                <w:szCs w:val="24"/>
              </w:rPr>
            </w:pPr>
          </w:p>
        </w:tc>
      </w:tr>
      <w:tr w:rsidR="005E7A3D" w:rsidRPr="00091CB3" w:rsidTr="00273032">
        <w:trPr>
          <w:trHeight w:val="335"/>
        </w:trPr>
        <w:tc>
          <w:tcPr>
            <w:tcW w:w="672" w:type="dxa"/>
          </w:tcPr>
          <w:p w:rsidR="005E7A3D" w:rsidRPr="00091CB3" w:rsidRDefault="005E7A3D" w:rsidP="00273032">
            <w:pPr>
              <w:pStyle w:val="ConsPlusNormal"/>
              <w:rPr>
                <w:b/>
                <w:szCs w:val="24"/>
              </w:rPr>
            </w:pPr>
            <w:r w:rsidRPr="00091CB3">
              <w:rPr>
                <w:b/>
                <w:szCs w:val="24"/>
              </w:rPr>
              <w:t>3.</w:t>
            </w:r>
          </w:p>
        </w:tc>
        <w:tc>
          <w:tcPr>
            <w:tcW w:w="4114" w:type="dxa"/>
          </w:tcPr>
          <w:p w:rsidR="005E7A3D" w:rsidRPr="00091CB3" w:rsidRDefault="005E7A3D" w:rsidP="00273032">
            <w:pPr>
              <w:pStyle w:val="ConsPlusNormal"/>
              <w:rPr>
                <w:b/>
                <w:szCs w:val="24"/>
              </w:rPr>
            </w:pPr>
            <w:r w:rsidRPr="00091CB3">
              <w:rPr>
                <w:b/>
                <w:bCs/>
                <w:i/>
                <w:iCs/>
                <w:color w:val="000000"/>
                <w:szCs w:val="24"/>
              </w:rPr>
              <w:t xml:space="preserve">Подготовка технической документации </w:t>
            </w:r>
          </w:p>
        </w:tc>
        <w:tc>
          <w:tcPr>
            <w:tcW w:w="1243" w:type="dxa"/>
          </w:tcPr>
          <w:p w:rsidR="005E7A3D" w:rsidRPr="00091CB3" w:rsidRDefault="005E7A3D" w:rsidP="00273032">
            <w:pPr>
              <w:pStyle w:val="ConsPlusNormal"/>
              <w:rPr>
                <w:b/>
                <w:szCs w:val="24"/>
              </w:rPr>
            </w:pPr>
            <w:r w:rsidRPr="00091CB3">
              <w:rPr>
                <w:b/>
                <w:bCs/>
                <w:i/>
                <w:iCs/>
                <w:color w:val="000000"/>
                <w:szCs w:val="24"/>
              </w:rPr>
              <w:t>условная единица</w:t>
            </w:r>
          </w:p>
        </w:tc>
        <w:tc>
          <w:tcPr>
            <w:tcW w:w="2618" w:type="dxa"/>
          </w:tcPr>
          <w:p w:rsidR="005E7A3D" w:rsidRPr="00091CB3" w:rsidRDefault="005E7A3D" w:rsidP="00273032">
            <w:pPr>
              <w:pStyle w:val="ConsPlusNormal"/>
              <w:rPr>
                <w:b/>
                <w:szCs w:val="24"/>
              </w:rPr>
            </w:pPr>
            <w:r>
              <w:rPr>
                <w:b/>
                <w:bCs/>
                <w:i/>
                <w:iCs/>
                <w:szCs w:val="24"/>
              </w:rPr>
              <w:t>1</w:t>
            </w:r>
          </w:p>
        </w:tc>
        <w:tc>
          <w:tcPr>
            <w:tcW w:w="2727" w:type="dxa"/>
          </w:tcPr>
          <w:p w:rsidR="005E7A3D" w:rsidRPr="00091CB3" w:rsidRDefault="005E7A3D" w:rsidP="00273032">
            <w:pPr>
              <w:pStyle w:val="ConsPlusNormal"/>
              <w:rPr>
                <w:b/>
                <w:bCs/>
                <w:szCs w:val="24"/>
              </w:rPr>
            </w:pPr>
            <w:r>
              <w:rPr>
                <w:b/>
                <w:bCs/>
                <w:szCs w:val="24"/>
              </w:rPr>
              <w:t>3</w:t>
            </w:r>
            <w:r w:rsidRPr="00091CB3">
              <w:rPr>
                <w:b/>
                <w:bCs/>
                <w:szCs w:val="24"/>
              </w:rPr>
              <w:t>0,0</w:t>
            </w:r>
          </w:p>
        </w:tc>
        <w:tc>
          <w:tcPr>
            <w:tcW w:w="1260" w:type="dxa"/>
          </w:tcPr>
          <w:p w:rsidR="005E7A3D" w:rsidRPr="00091CB3" w:rsidRDefault="005E7A3D" w:rsidP="00273032">
            <w:pPr>
              <w:pStyle w:val="ConsPlusNormal"/>
              <w:rPr>
                <w:b/>
                <w:bCs/>
                <w:szCs w:val="24"/>
              </w:rPr>
            </w:pPr>
          </w:p>
        </w:tc>
        <w:tc>
          <w:tcPr>
            <w:tcW w:w="1983" w:type="dxa"/>
          </w:tcPr>
          <w:p w:rsidR="005E7A3D" w:rsidRPr="00091CB3" w:rsidRDefault="005E7A3D" w:rsidP="00273032">
            <w:pPr>
              <w:pStyle w:val="ConsPlusNormal"/>
              <w:rPr>
                <w:b/>
                <w:bCs/>
                <w:szCs w:val="24"/>
              </w:rPr>
            </w:pPr>
          </w:p>
        </w:tc>
      </w:tr>
      <w:tr w:rsidR="005E7A3D" w:rsidRPr="00091CB3" w:rsidTr="00273032">
        <w:trPr>
          <w:trHeight w:val="335"/>
        </w:trPr>
        <w:tc>
          <w:tcPr>
            <w:tcW w:w="672" w:type="dxa"/>
          </w:tcPr>
          <w:p w:rsidR="005E7A3D" w:rsidRPr="00091CB3" w:rsidRDefault="005E7A3D" w:rsidP="00273032">
            <w:pPr>
              <w:pStyle w:val="ConsPlusNormal"/>
              <w:rPr>
                <w:bCs/>
                <w:szCs w:val="24"/>
              </w:rPr>
            </w:pPr>
            <w:r w:rsidRPr="00091CB3">
              <w:rPr>
                <w:bCs/>
                <w:szCs w:val="24"/>
              </w:rPr>
              <w:t>3.1.</w:t>
            </w:r>
          </w:p>
        </w:tc>
        <w:tc>
          <w:tcPr>
            <w:tcW w:w="4114" w:type="dxa"/>
          </w:tcPr>
          <w:p w:rsidR="005E7A3D" w:rsidRPr="00091CB3" w:rsidRDefault="005E7A3D" w:rsidP="00273032">
            <w:pPr>
              <w:pStyle w:val="ConsPlusNormal"/>
              <w:rPr>
                <w:color w:val="000000"/>
                <w:szCs w:val="24"/>
              </w:rPr>
            </w:pPr>
            <w:r>
              <w:rPr>
                <w:color w:val="000000"/>
                <w:szCs w:val="24"/>
              </w:rPr>
              <w:t>Санкт-Петербургское шоссе д.98</w:t>
            </w:r>
          </w:p>
        </w:tc>
        <w:tc>
          <w:tcPr>
            <w:tcW w:w="1243" w:type="dxa"/>
          </w:tcPr>
          <w:p w:rsidR="005E7A3D" w:rsidRPr="00091CB3" w:rsidRDefault="005E7A3D" w:rsidP="00273032">
            <w:pPr>
              <w:pStyle w:val="ConsPlusNormal"/>
              <w:rPr>
                <w:b/>
                <w:szCs w:val="24"/>
              </w:rPr>
            </w:pPr>
            <w:r w:rsidRPr="00091CB3">
              <w:rPr>
                <w:color w:val="000000"/>
                <w:szCs w:val="24"/>
              </w:rPr>
              <w:t>Условная единица</w:t>
            </w:r>
          </w:p>
        </w:tc>
        <w:tc>
          <w:tcPr>
            <w:tcW w:w="2618" w:type="dxa"/>
          </w:tcPr>
          <w:p w:rsidR="005E7A3D" w:rsidRPr="00091CB3" w:rsidRDefault="005E7A3D" w:rsidP="00273032">
            <w:pPr>
              <w:pStyle w:val="ConsPlusNormal"/>
              <w:rPr>
                <w:b/>
                <w:szCs w:val="24"/>
              </w:rPr>
            </w:pPr>
            <w:r w:rsidRPr="00091CB3">
              <w:rPr>
                <w:color w:val="000000"/>
                <w:szCs w:val="24"/>
              </w:rPr>
              <w:t>1</w:t>
            </w:r>
          </w:p>
        </w:tc>
        <w:tc>
          <w:tcPr>
            <w:tcW w:w="2727" w:type="dxa"/>
          </w:tcPr>
          <w:p w:rsidR="005E7A3D" w:rsidRPr="00091CB3" w:rsidRDefault="005E7A3D" w:rsidP="00273032">
            <w:pPr>
              <w:pStyle w:val="ConsPlusNormal"/>
              <w:rPr>
                <w:bCs/>
                <w:szCs w:val="24"/>
              </w:rPr>
            </w:pPr>
            <w:r>
              <w:rPr>
                <w:bCs/>
                <w:szCs w:val="24"/>
              </w:rPr>
              <w:t>3</w:t>
            </w:r>
            <w:r w:rsidRPr="00091CB3">
              <w:rPr>
                <w:bCs/>
                <w:szCs w:val="24"/>
              </w:rPr>
              <w:t>0,0</w:t>
            </w:r>
          </w:p>
        </w:tc>
        <w:tc>
          <w:tcPr>
            <w:tcW w:w="1260" w:type="dxa"/>
          </w:tcPr>
          <w:p w:rsidR="005E7A3D" w:rsidRPr="00091CB3" w:rsidRDefault="005E7A3D" w:rsidP="00273032">
            <w:pPr>
              <w:pStyle w:val="ConsPlusNormal"/>
              <w:rPr>
                <w:bCs/>
                <w:szCs w:val="24"/>
              </w:rPr>
            </w:pPr>
          </w:p>
        </w:tc>
        <w:tc>
          <w:tcPr>
            <w:tcW w:w="1983" w:type="dxa"/>
          </w:tcPr>
          <w:p w:rsidR="005E7A3D" w:rsidRPr="00091CB3" w:rsidRDefault="005E7A3D" w:rsidP="00273032">
            <w:pPr>
              <w:pStyle w:val="ConsPlusNormal"/>
              <w:rPr>
                <w:bCs/>
                <w:szCs w:val="24"/>
              </w:rPr>
            </w:pPr>
          </w:p>
        </w:tc>
      </w:tr>
    </w:tbl>
    <w:p w:rsidR="00B622C4" w:rsidRPr="00B622C4" w:rsidRDefault="00B622C4" w:rsidP="00B622C4">
      <w:pPr>
        <w:jc w:val="center"/>
        <w:rPr>
          <w:b/>
          <w:sz w:val="28"/>
          <w:szCs w:val="28"/>
        </w:rPr>
      </w:pPr>
    </w:p>
    <w:sectPr w:rsidR="00B622C4" w:rsidRPr="00B622C4" w:rsidSect="009575D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97D" w:rsidRDefault="0094397D" w:rsidP="00700DA5">
      <w:r>
        <w:separator/>
      </w:r>
    </w:p>
  </w:endnote>
  <w:endnote w:type="continuationSeparator" w:id="0">
    <w:p w:rsidR="0094397D" w:rsidRDefault="0094397D" w:rsidP="0070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97D" w:rsidRDefault="0094397D" w:rsidP="00700DA5">
      <w:r>
        <w:separator/>
      </w:r>
    </w:p>
  </w:footnote>
  <w:footnote w:type="continuationSeparator" w:id="0">
    <w:p w:rsidR="0094397D" w:rsidRDefault="0094397D" w:rsidP="00700DA5">
      <w:r>
        <w:continuationSeparator/>
      </w:r>
    </w:p>
  </w:footnote>
  <w:footnote w:id="1">
    <w:p w:rsidR="00700DA5" w:rsidRPr="00555B28" w:rsidRDefault="00700DA5" w:rsidP="00700DA5">
      <w:pPr>
        <w:pStyle w:val="a3"/>
      </w:pPr>
      <w:r>
        <w:rPr>
          <w:rStyle w:val="a5"/>
        </w:rPr>
        <w:footnoteRef/>
      </w:r>
      <w:r>
        <w:t xml:space="preserve"> Источник финансирования – средства местного бюджета </w:t>
      </w:r>
      <w:r w:rsidR="00476A70">
        <w:t>в</w:t>
      </w:r>
      <w:r>
        <w:t xml:space="preserve">нутригородского муниципального образования </w:t>
      </w:r>
      <w:r w:rsidR="00476A70">
        <w:t xml:space="preserve">города федерального значения </w:t>
      </w:r>
      <w:r>
        <w:t>Санкт-Петербурга поселок Стрельна на 202</w:t>
      </w:r>
      <w:r w:rsidR="00476A70">
        <w:t>3</w:t>
      </w:r>
      <w:r>
        <w:t xml:space="preserve"> год</w:t>
      </w:r>
    </w:p>
  </w:footnote>
  <w:footnote w:id="2">
    <w:p w:rsidR="00700DA5" w:rsidRDefault="00700DA5" w:rsidP="00700DA5">
      <w:pPr>
        <w:pStyle w:val="a3"/>
      </w:pPr>
      <w:r>
        <w:rPr>
          <w:rStyle w:val="a5"/>
        </w:rPr>
        <w:footnoteRef/>
      </w:r>
      <w:r>
        <w:t xml:space="preserve"> Источник финансирования – </w:t>
      </w:r>
      <w:r w:rsidR="00476A70">
        <w:t>средства местного бюджета внутригородского муниципального образования города федерального значения Санкт-Петербурга поселок Стрельна на 2024 год</w:t>
      </w:r>
    </w:p>
  </w:footnote>
  <w:footnote w:id="3">
    <w:p w:rsidR="00700DA5" w:rsidRDefault="00700DA5" w:rsidP="00700DA5">
      <w:pPr>
        <w:pStyle w:val="a3"/>
      </w:pPr>
      <w:r>
        <w:rPr>
          <w:rStyle w:val="a5"/>
        </w:rPr>
        <w:footnoteRef/>
      </w:r>
      <w:r>
        <w:t xml:space="preserve"> Источник финансирования – </w:t>
      </w:r>
      <w:r w:rsidR="00476A70">
        <w:t>средства местного бюджета внутригородского муниципального образования города федерального значения Санкт-Петербурга поселок Стрельна на 2025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43E01F2C"/>
    <w:multiLevelType w:val="hybridMultilevel"/>
    <w:tmpl w:val="0032E74E"/>
    <w:lvl w:ilvl="0" w:tplc="786C235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4843147"/>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A5"/>
    <w:rsid w:val="00066BFA"/>
    <w:rsid w:val="00117947"/>
    <w:rsid w:val="001220C6"/>
    <w:rsid w:val="001769FE"/>
    <w:rsid w:val="00183E28"/>
    <w:rsid w:val="001E611D"/>
    <w:rsid w:val="001F22C9"/>
    <w:rsid w:val="00234B16"/>
    <w:rsid w:val="00235423"/>
    <w:rsid w:val="00257E82"/>
    <w:rsid w:val="00260F0E"/>
    <w:rsid w:val="00296AE3"/>
    <w:rsid w:val="002A7309"/>
    <w:rsid w:val="003A597B"/>
    <w:rsid w:val="003A6EB6"/>
    <w:rsid w:val="003C4BF5"/>
    <w:rsid w:val="00417220"/>
    <w:rsid w:val="00423889"/>
    <w:rsid w:val="00476A70"/>
    <w:rsid w:val="0049125D"/>
    <w:rsid w:val="004D7285"/>
    <w:rsid w:val="004F7DA9"/>
    <w:rsid w:val="0051001F"/>
    <w:rsid w:val="0053090A"/>
    <w:rsid w:val="005375D1"/>
    <w:rsid w:val="00555B28"/>
    <w:rsid w:val="005E1DA4"/>
    <w:rsid w:val="005E4735"/>
    <w:rsid w:val="005E7A3D"/>
    <w:rsid w:val="00614CE2"/>
    <w:rsid w:val="006440FA"/>
    <w:rsid w:val="00677E13"/>
    <w:rsid w:val="006B6D66"/>
    <w:rsid w:val="006C38F9"/>
    <w:rsid w:val="00700DA5"/>
    <w:rsid w:val="00704B73"/>
    <w:rsid w:val="007458EB"/>
    <w:rsid w:val="00751C47"/>
    <w:rsid w:val="007A7B80"/>
    <w:rsid w:val="007C4363"/>
    <w:rsid w:val="0085274D"/>
    <w:rsid w:val="00873DD3"/>
    <w:rsid w:val="008B50B3"/>
    <w:rsid w:val="00900640"/>
    <w:rsid w:val="00943825"/>
    <w:rsid w:val="0094397D"/>
    <w:rsid w:val="0095332E"/>
    <w:rsid w:val="009575D7"/>
    <w:rsid w:val="009B0FCE"/>
    <w:rsid w:val="009C0D9B"/>
    <w:rsid w:val="009F74D6"/>
    <w:rsid w:val="00A10BC9"/>
    <w:rsid w:val="00A20245"/>
    <w:rsid w:val="00A60282"/>
    <w:rsid w:val="00A8317E"/>
    <w:rsid w:val="00A861B4"/>
    <w:rsid w:val="00AF4620"/>
    <w:rsid w:val="00AF799C"/>
    <w:rsid w:val="00B062ED"/>
    <w:rsid w:val="00B622C4"/>
    <w:rsid w:val="00B70BC7"/>
    <w:rsid w:val="00BB58B2"/>
    <w:rsid w:val="00BF0B1E"/>
    <w:rsid w:val="00C10D27"/>
    <w:rsid w:val="00C11F91"/>
    <w:rsid w:val="00C5636B"/>
    <w:rsid w:val="00C8791D"/>
    <w:rsid w:val="00CB676B"/>
    <w:rsid w:val="00D072D5"/>
    <w:rsid w:val="00D358EA"/>
    <w:rsid w:val="00D70A34"/>
    <w:rsid w:val="00D91302"/>
    <w:rsid w:val="00E3263D"/>
    <w:rsid w:val="00E568B8"/>
    <w:rsid w:val="00E84F24"/>
    <w:rsid w:val="00E86E33"/>
    <w:rsid w:val="00E976E2"/>
    <w:rsid w:val="00EB5271"/>
    <w:rsid w:val="00EE64BB"/>
    <w:rsid w:val="00F36AD8"/>
    <w:rsid w:val="00F56803"/>
    <w:rsid w:val="00F6463C"/>
    <w:rsid w:val="00FD5E39"/>
    <w:rsid w:val="00FE3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4578"/>
  <w15:docId w15:val="{AC76BA9A-0162-45AA-B751-BCE3B903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DA5"/>
    <w:pPr>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0"/>
    <w:qFormat/>
    <w:rsid w:val="009575D7"/>
    <w:pPr>
      <w:keepNext/>
      <w:outlineLvl w:val="0"/>
    </w:pPr>
    <w:rPr>
      <w:rFonts w:eastAsia="Times New Roman"/>
      <w:b/>
      <w:sz w:val="28"/>
      <w:szCs w:val="20"/>
      <w:lang w:eastAsia="ru-RU"/>
    </w:rPr>
  </w:style>
  <w:style w:type="paragraph" w:styleId="4">
    <w:name w:val="heading 4"/>
    <w:basedOn w:val="a"/>
    <w:next w:val="a"/>
    <w:link w:val="40"/>
    <w:unhideWhenUsed/>
    <w:qFormat/>
    <w:rsid w:val="009575D7"/>
    <w:pPr>
      <w:keepNext/>
      <w:outlineLvl w:val="3"/>
    </w:pPr>
    <w:rPr>
      <w:rFonts w:eastAsia="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00DA5"/>
    <w:rPr>
      <w:sz w:val="20"/>
      <w:szCs w:val="20"/>
    </w:rPr>
  </w:style>
  <w:style w:type="character" w:customStyle="1" w:styleId="a4">
    <w:name w:val="Текст сноски Знак"/>
    <w:basedOn w:val="a0"/>
    <w:link w:val="a3"/>
    <w:uiPriority w:val="99"/>
    <w:semiHidden/>
    <w:rsid w:val="00700DA5"/>
    <w:rPr>
      <w:rFonts w:ascii="Times New Roman" w:eastAsia="Calibri" w:hAnsi="Times New Roman" w:cs="Times New Roman"/>
      <w:sz w:val="20"/>
      <w:szCs w:val="20"/>
      <w:lang w:eastAsia="zh-CN"/>
    </w:rPr>
  </w:style>
  <w:style w:type="character" w:styleId="a5">
    <w:name w:val="footnote reference"/>
    <w:basedOn w:val="a0"/>
    <w:uiPriority w:val="99"/>
    <w:semiHidden/>
    <w:unhideWhenUsed/>
    <w:rsid w:val="00700DA5"/>
    <w:rPr>
      <w:vertAlign w:val="superscript"/>
    </w:rPr>
  </w:style>
  <w:style w:type="character" w:customStyle="1" w:styleId="10">
    <w:name w:val="Заголовок 1 Знак"/>
    <w:basedOn w:val="a0"/>
    <w:link w:val="1"/>
    <w:rsid w:val="009575D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575D7"/>
    <w:rPr>
      <w:rFonts w:ascii="Times New Roman" w:eastAsia="Times New Roman" w:hAnsi="Times New Roman" w:cs="Times New Roman"/>
      <w:sz w:val="32"/>
      <w:szCs w:val="20"/>
      <w:lang w:eastAsia="ru-RU"/>
    </w:rPr>
  </w:style>
  <w:style w:type="character" w:customStyle="1" w:styleId="a6">
    <w:name w:val="Абзац списка Знак"/>
    <w:link w:val="a7"/>
    <w:uiPriority w:val="34"/>
    <w:locked/>
    <w:rsid w:val="009575D7"/>
    <w:rPr>
      <w:rFonts w:ascii="Calibri" w:eastAsia="Calibri" w:hAnsi="Calibri"/>
      <w:sz w:val="24"/>
      <w:szCs w:val="24"/>
      <w:lang w:eastAsia="zh-CN"/>
    </w:rPr>
  </w:style>
  <w:style w:type="paragraph" w:styleId="a7">
    <w:name w:val="List Paragraph"/>
    <w:basedOn w:val="a"/>
    <w:link w:val="a6"/>
    <w:uiPriority w:val="34"/>
    <w:qFormat/>
    <w:rsid w:val="009575D7"/>
    <w:pPr>
      <w:ind w:left="720"/>
      <w:contextualSpacing/>
    </w:pPr>
    <w:rPr>
      <w:rFonts w:ascii="Calibri" w:hAnsi="Calibri" w:cstheme="minorBidi"/>
    </w:rPr>
  </w:style>
  <w:style w:type="paragraph" w:styleId="a8">
    <w:name w:val="Balloon Text"/>
    <w:basedOn w:val="a"/>
    <w:link w:val="a9"/>
    <w:uiPriority w:val="99"/>
    <w:semiHidden/>
    <w:unhideWhenUsed/>
    <w:rsid w:val="001769FE"/>
    <w:rPr>
      <w:rFonts w:ascii="Segoe UI" w:hAnsi="Segoe UI" w:cs="Segoe UI"/>
      <w:sz w:val="18"/>
      <w:szCs w:val="18"/>
    </w:rPr>
  </w:style>
  <w:style w:type="character" w:customStyle="1" w:styleId="a9">
    <w:name w:val="Текст выноски Знак"/>
    <w:basedOn w:val="a0"/>
    <w:link w:val="a8"/>
    <w:uiPriority w:val="99"/>
    <w:semiHidden/>
    <w:rsid w:val="001769FE"/>
    <w:rPr>
      <w:rFonts w:ascii="Segoe UI" w:eastAsia="Calibri" w:hAnsi="Segoe UI" w:cs="Segoe UI"/>
      <w:sz w:val="18"/>
      <w:szCs w:val="18"/>
      <w:lang w:eastAsia="zh-CN"/>
    </w:rPr>
  </w:style>
  <w:style w:type="paragraph" w:customStyle="1" w:styleId="ConsPlusNormal">
    <w:name w:val="ConsPlusNormal"/>
    <w:rsid w:val="005E4735"/>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8983">
      <w:bodyDiv w:val="1"/>
      <w:marLeft w:val="0"/>
      <w:marRight w:val="0"/>
      <w:marTop w:val="0"/>
      <w:marBottom w:val="0"/>
      <w:divBdr>
        <w:top w:val="none" w:sz="0" w:space="0" w:color="auto"/>
        <w:left w:val="none" w:sz="0" w:space="0" w:color="auto"/>
        <w:bottom w:val="none" w:sz="0" w:space="0" w:color="auto"/>
        <w:right w:val="none" w:sz="0" w:space="0" w:color="auto"/>
      </w:divBdr>
    </w:div>
    <w:div w:id="99617537">
      <w:bodyDiv w:val="1"/>
      <w:marLeft w:val="0"/>
      <w:marRight w:val="0"/>
      <w:marTop w:val="0"/>
      <w:marBottom w:val="0"/>
      <w:divBdr>
        <w:top w:val="none" w:sz="0" w:space="0" w:color="auto"/>
        <w:left w:val="none" w:sz="0" w:space="0" w:color="auto"/>
        <w:bottom w:val="none" w:sz="0" w:space="0" w:color="auto"/>
        <w:right w:val="none" w:sz="0" w:space="0" w:color="auto"/>
      </w:divBdr>
    </w:div>
    <w:div w:id="992636561">
      <w:bodyDiv w:val="1"/>
      <w:marLeft w:val="0"/>
      <w:marRight w:val="0"/>
      <w:marTop w:val="0"/>
      <w:marBottom w:val="0"/>
      <w:divBdr>
        <w:top w:val="none" w:sz="0" w:space="0" w:color="auto"/>
        <w:left w:val="none" w:sz="0" w:space="0" w:color="auto"/>
        <w:bottom w:val="none" w:sz="0" w:space="0" w:color="auto"/>
        <w:right w:val="none" w:sz="0" w:space="0" w:color="auto"/>
      </w:divBdr>
    </w:div>
    <w:div w:id="1810367303">
      <w:bodyDiv w:val="1"/>
      <w:marLeft w:val="0"/>
      <w:marRight w:val="0"/>
      <w:marTop w:val="0"/>
      <w:marBottom w:val="0"/>
      <w:divBdr>
        <w:top w:val="none" w:sz="0" w:space="0" w:color="auto"/>
        <w:left w:val="none" w:sz="0" w:space="0" w:color="auto"/>
        <w:bottom w:val="none" w:sz="0" w:space="0" w:color="auto"/>
        <w:right w:val="none" w:sz="0" w:space="0" w:color="auto"/>
      </w:divBdr>
    </w:div>
    <w:div w:id="1978754215">
      <w:bodyDiv w:val="1"/>
      <w:marLeft w:val="0"/>
      <w:marRight w:val="0"/>
      <w:marTop w:val="0"/>
      <w:marBottom w:val="0"/>
      <w:divBdr>
        <w:top w:val="none" w:sz="0" w:space="0" w:color="auto"/>
        <w:left w:val="none" w:sz="0" w:space="0" w:color="auto"/>
        <w:bottom w:val="none" w:sz="0" w:space="0" w:color="auto"/>
        <w:right w:val="none" w:sz="0" w:space="0" w:color="auto"/>
      </w:divBdr>
    </w:div>
    <w:div w:id="21002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07687-573A-4EAA-9AE9-FE13402E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2183</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Evgeny</cp:lastModifiedBy>
  <cp:revision>2</cp:revision>
  <cp:lastPrinted>2023-07-19T12:21:00Z</cp:lastPrinted>
  <dcterms:created xsi:type="dcterms:W3CDTF">2024-01-29T08:02:00Z</dcterms:created>
  <dcterms:modified xsi:type="dcterms:W3CDTF">2024-01-29T08:02:00Z</dcterms:modified>
</cp:coreProperties>
</file>