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5D43" w14:textId="77777777" w:rsidR="002A488F" w:rsidRPr="00501938" w:rsidRDefault="002A488F" w:rsidP="002A488F">
      <w:pPr>
        <w:ind w:left="3969"/>
      </w:pPr>
      <w:r w:rsidRPr="00501938">
        <w:t>Приложение 8</w:t>
      </w:r>
    </w:p>
    <w:p w14:paraId="4C5B92CE" w14:textId="77777777" w:rsidR="002A488F" w:rsidRPr="00501938" w:rsidRDefault="002A488F" w:rsidP="002A488F">
      <w:pPr>
        <w:ind w:left="3969"/>
      </w:pPr>
      <w:r w:rsidRPr="00501938">
        <w:t>к постановлению Местной администрации</w:t>
      </w:r>
    </w:p>
    <w:p w14:paraId="701BBCE7" w14:textId="77777777" w:rsidR="002A488F" w:rsidRPr="00501938" w:rsidRDefault="002A488F" w:rsidP="002A488F">
      <w:pPr>
        <w:ind w:left="3969"/>
      </w:pPr>
      <w:r w:rsidRPr="00501938">
        <w:t>Муниципального образования поселок Стрельна</w:t>
      </w:r>
    </w:p>
    <w:p w14:paraId="732AE27A" w14:textId="40D4C8DA" w:rsidR="002A488F" w:rsidRDefault="002A488F" w:rsidP="002A488F">
      <w:pPr>
        <w:ind w:left="3969"/>
      </w:pPr>
      <w:r w:rsidRPr="00501938">
        <w:t xml:space="preserve">от </w:t>
      </w:r>
      <w:r w:rsidR="00501938" w:rsidRPr="00501938">
        <w:t>18.10.2021 № 175</w:t>
      </w:r>
    </w:p>
    <w:p w14:paraId="4F3F4633" w14:textId="77777777" w:rsidR="002A488F" w:rsidRDefault="002A488F" w:rsidP="002A488F">
      <w:pPr>
        <w:ind w:left="3969"/>
      </w:pPr>
    </w:p>
    <w:p w14:paraId="4974F150" w14:textId="77777777" w:rsidR="002A488F" w:rsidRDefault="002A488F" w:rsidP="002A488F">
      <w:pPr>
        <w:rPr>
          <w:b/>
        </w:rPr>
      </w:pPr>
    </w:p>
    <w:p w14:paraId="265A5B49" w14:textId="77777777" w:rsidR="002A488F" w:rsidRDefault="002A488F" w:rsidP="002A488F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736CD576" w14:textId="77777777" w:rsidR="002A488F" w:rsidRDefault="002A488F" w:rsidP="002A48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3145F6D2" w14:textId="5680F8F3" w:rsidR="002A488F" w:rsidRDefault="002A488F" w:rsidP="002A488F">
      <w:pPr>
        <w:spacing w:after="160" w:line="256" w:lineRule="auto"/>
        <w:jc w:val="center"/>
        <w:rPr>
          <w:b/>
          <w:color w:val="000000"/>
          <w:szCs w:val="22"/>
          <w:lang w:eastAsia="ru-RU"/>
        </w:rPr>
      </w:pPr>
      <w:r>
        <w:rPr>
          <w:b/>
          <w:bCs/>
          <w:color w:val="2D2D2D"/>
          <w:spacing w:val="2"/>
          <w:shd w:val="clear" w:color="auto" w:fill="FFFFFF"/>
        </w:rPr>
        <w:t xml:space="preserve">«Участие </w:t>
      </w:r>
      <w:r>
        <w:rPr>
          <w:b/>
          <w:color w:val="000000"/>
          <w:lang w:eastAsia="ru-RU"/>
        </w:rPr>
        <w:t>в</w:t>
      </w:r>
      <w:r w:rsidRPr="00F46612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>деятельности по профилактике правонарушений в Санкт-Петербурге в соответствии с законом Санкт-Петербурга</w:t>
      </w:r>
      <w:r w:rsidRPr="00F46612">
        <w:rPr>
          <w:b/>
          <w:color w:val="000000"/>
          <w:lang w:eastAsia="ru-RU"/>
        </w:rPr>
        <w:t>»</w:t>
      </w:r>
    </w:p>
    <w:p w14:paraId="641A9FF1" w14:textId="77777777" w:rsidR="002A488F" w:rsidRDefault="002A488F" w:rsidP="002A488F">
      <w:pPr>
        <w:autoSpaceDE w:val="0"/>
        <w:autoSpaceDN w:val="0"/>
        <w:adjustRightInd w:val="0"/>
        <w:rPr>
          <w:b/>
          <w:color w:val="000000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2A488F" w14:paraId="131BC886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F98" w14:textId="77777777" w:rsidR="002A488F" w:rsidRDefault="002A488F" w:rsidP="00F60D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DB67" w14:textId="79A32146" w:rsidR="002A488F" w:rsidRDefault="002A488F" w:rsidP="00D67B62">
            <w:r>
              <w:t>202</w:t>
            </w:r>
            <w:r w:rsidR="00D67B62">
              <w:rPr>
                <w:lang w:val="en-US"/>
              </w:rPr>
              <w:t>2</w:t>
            </w:r>
            <w:r>
              <w:t xml:space="preserve"> год</w:t>
            </w:r>
            <w:bookmarkStart w:id="0" w:name="_GoBack"/>
            <w:bookmarkEnd w:id="0"/>
          </w:p>
        </w:tc>
      </w:tr>
      <w:tr w:rsidR="002A488F" w14:paraId="18783A50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8CF" w14:textId="77777777" w:rsidR="002A488F" w:rsidRDefault="002A488F" w:rsidP="00F60DAF">
            <w:pPr>
              <w:rPr>
                <w:lang w:val="en-US"/>
              </w:rPr>
            </w:pPr>
            <w:r>
              <w:t xml:space="preserve">Разработчик </w:t>
            </w:r>
            <w:proofErr w:type="gramStart"/>
            <w:r>
              <w:t>муниципальной  программы</w:t>
            </w:r>
            <w:proofErr w:type="gram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35A8" w14:textId="77777777" w:rsidR="002A488F" w:rsidRDefault="002A488F" w:rsidP="00F60DAF">
            <w:r>
              <w:t>Местная администрация Муниципального образования поселок Стрельна</w:t>
            </w:r>
          </w:p>
        </w:tc>
      </w:tr>
      <w:tr w:rsidR="002A488F" w14:paraId="24852642" w14:textId="77777777" w:rsidTr="00F60D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BF17" w14:textId="77777777" w:rsidR="002A488F" w:rsidRDefault="002A488F" w:rsidP="00F60DAF">
            <w:r>
              <w:t xml:space="preserve">Ответственный исполнитель муниципальной </w:t>
            </w:r>
            <w:proofErr w:type="gramStart"/>
            <w:r>
              <w:t>программы,  участники</w:t>
            </w:r>
            <w:proofErr w:type="gramEnd"/>
            <w:r>
              <w:t xml:space="preserve">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BFC1" w14:textId="77777777" w:rsidR="002A488F" w:rsidRDefault="002A488F" w:rsidP="00F60DA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2A488F" w14:paraId="4F266111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6EF8" w14:textId="77777777" w:rsidR="002A488F" w:rsidRDefault="002A488F" w:rsidP="00F60D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F464" w14:textId="77777777" w:rsidR="002A488F" w:rsidRDefault="002A488F" w:rsidP="00F60DAF">
            <w:r w:rsidRPr="001E7AE6">
              <w:t xml:space="preserve">Пункт </w:t>
            </w:r>
            <w:r>
              <w:t>28</w:t>
            </w:r>
            <w:r w:rsidRPr="001E7AE6">
              <w:t xml:space="preserve"> части 1 статьи 10 </w:t>
            </w:r>
            <w:r w:rsidRPr="001E7AE6">
              <w:rPr>
                <w:lang w:eastAsia="ru-RU"/>
              </w:rPr>
              <w:t>Закона Санкт-Петербурга от 23.09.2009 N 420-79</w:t>
            </w:r>
            <w:r w:rsidRPr="001E7AE6">
              <w:t xml:space="preserve"> «</w:t>
            </w:r>
            <w:r w:rsidRPr="001E7AE6"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2A488F" w14:paraId="1EFFAE69" w14:textId="77777777" w:rsidTr="00F60D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09F" w14:textId="77777777" w:rsidR="002A488F" w:rsidRDefault="002A488F" w:rsidP="00F60DAF">
            <w:r>
              <w:t>Цели муниципальной программы и их значения (целевые индикаторы)</w:t>
            </w:r>
          </w:p>
          <w:p w14:paraId="122CA644" w14:textId="77777777" w:rsidR="002A488F" w:rsidRDefault="002A488F" w:rsidP="00F60DAF"/>
          <w:p w14:paraId="55F34283" w14:textId="77777777" w:rsidR="002A488F" w:rsidRDefault="002A488F" w:rsidP="00F60DAF"/>
          <w:p w14:paraId="704B8430" w14:textId="77777777" w:rsidR="002A488F" w:rsidRDefault="002A488F" w:rsidP="00F60DAF"/>
          <w:p w14:paraId="1C1B1528" w14:textId="77777777" w:rsidR="002A488F" w:rsidRDefault="002A488F" w:rsidP="00F60DAF"/>
          <w:p w14:paraId="560772C7" w14:textId="77777777" w:rsidR="002A488F" w:rsidRDefault="002A488F" w:rsidP="00F60DAF"/>
          <w:p w14:paraId="76CB0E90" w14:textId="77777777" w:rsidR="002A488F" w:rsidRDefault="002A488F" w:rsidP="00F60D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9515" w14:textId="77777777" w:rsidR="002A488F" w:rsidRPr="001E7AE6" w:rsidRDefault="002A488F" w:rsidP="00F60DA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Повышение эффективности мер по профилактике правонарушений, доведение до жителей Муниципального образования поселок Стрельна информации об ответственности за административные и иные правонарушения </w:t>
            </w:r>
          </w:p>
          <w:p w14:paraId="363640B0" w14:textId="77777777" w:rsidR="002A488F" w:rsidRDefault="002A488F" w:rsidP="00F60DAF">
            <w:pPr>
              <w:jc w:val="both"/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14:paraId="5A5C75A7" w14:textId="77777777" w:rsidR="002A488F" w:rsidRDefault="002A488F" w:rsidP="00F60D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W w:w="6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2A488F" w14:paraId="2CB07662" w14:textId="77777777" w:rsidTr="00F60DAF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A8014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05523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ED955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485DD" w14:textId="77777777" w:rsidR="002A488F" w:rsidRPr="00F9719D" w:rsidRDefault="002A488F" w:rsidP="00F60D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2A488F" w14:paraId="5DECBA5C" w14:textId="77777777" w:rsidTr="00F60DAF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443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4CD4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34D96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7454F9" w14:textId="77777777" w:rsidR="002A488F" w:rsidRPr="00F9719D" w:rsidRDefault="002A488F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2A488F" w14:paraId="6D71354C" w14:textId="77777777" w:rsidTr="00F60DAF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63675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41AF2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73BA" w14:textId="77777777" w:rsidR="002A488F" w:rsidRPr="00F9719D" w:rsidRDefault="002A488F" w:rsidP="00F60DAF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A127" w14:textId="77777777" w:rsidR="002A488F" w:rsidRPr="00F9719D" w:rsidRDefault="002A488F" w:rsidP="00F60DAF">
                  <w:pPr>
                    <w:rPr>
                      <w:rFonts w:eastAsia="Times New Roman"/>
                      <w:highlight w:val="yellow"/>
                      <w:lang w:eastAsia="ru-RU"/>
                    </w:rPr>
                  </w:pPr>
                  <w:r w:rsidRPr="00F9719D">
                    <w:rPr>
                      <w:rFonts w:eastAsia="Times New Roman"/>
                      <w:color w:val="000000"/>
                      <w:lang w:eastAsia="ru-RU"/>
                    </w:rPr>
                    <w:t>60</w:t>
                  </w:r>
                </w:p>
              </w:tc>
            </w:tr>
          </w:tbl>
          <w:p w14:paraId="2B16A689" w14:textId="77777777" w:rsidR="002A488F" w:rsidRDefault="002A488F" w:rsidP="00F60DAF">
            <w:pPr>
              <w:rPr>
                <w:szCs w:val="22"/>
                <w:lang w:eastAsia="en-US"/>
              </w:rPr>
            </w:pPr>
          </w:p>
        </w:tc>
      </w:tr>
      <w:tr w:rsidR="002A488F" w14:paraId="4C39EC02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76A" w14:textId="77777777" w:rsidR="002A488F" w:rsidRDefault="002A488F" w:rsidP="00F60D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FC1C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повышение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 </w:t>
            </w:r>
          </w:p>
          <w:p w14:paraId="0B2C8668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 </w:t>
            </w:r>
          </w:p>
          <w:p w14:paraId="462CFB27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t xml:space="preserve">- предупреждение безнадзорности, беспризорности, правонарушений и антиобщественных действий несовершеннолетних; </w:t>
            </w:r>
          </w:p>
          <w:p w14:paraId="46ABE9EC" w14:textId="77777777" w:rsidR="002A488F" w:rsidRDefault="002A488F" w:rsidP="00F60DAF">
            <w:pPr>
              <w:autoSpaceDE w:val="0"/>
              <w:autoSpaceDN w:val="0"/>
              <w:adjustRightInd w:val="0"/>
            </w:pPr>
            <w:r>
              <w:lastRenderedPageBreak/>
              <w:t>-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жизни.</w:t>
            </w:r>
          </w:p>
        </w:tc>
      </w:tr>
      <w:tr w:rsidR="002A488F" w14:paraId="1C9DD5BA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A6E" w14:textId="77777777" w:rsidR="002A488F" w:rsidRDefault="002A488F" w:rsidP="00F60D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78C5" w14:textId="7D2F1BDF" w:rsidR="002A488F" w:rsidRDefault="002A488F" w:rsidP="00F60DAF">
            <w:pPr>
              <w:rPr>
                <w:color w:val="000000"/>
              </w:rPr>
            </w:pPr>
            <w:r>
              <w:rPr>
                <w:color w:val="000000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</w:t>
            </w:r>
            <w:r w:rsidR="00D67B62" w:rsidRPr="00D67B6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год</w:t>
            </w:r>
          </w:p>
          <w:p w14:paraId="6032EC3D" w14:textId="77777777" w:rsidR="002A488F" w:rsidRDefault="002A488F" w:rsidP="00F60DAF">
            <w:pPr>
              <w:rPr>
                <w:color w:val="FF0000"/>
              </w:rPr>
            </w:pPr>
            <w:r>
              <w:rPr>
                <w:color w:val="000000"/>
              </w:rPr>
              <w:t>Объем финансирования</w:t>
            </w:r>
            <w:r w:rsidRPr="001E7AE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10,0 тысяч</w:t>
            </w:r>
            <w:r w:rsidRPr="001E7AE6">
              <w:rPr>
                <w:color w:val="000000"/>
              </w:rPr>
              <w:t xml:space="preserve"> рублей</w:t>
            </w:r>
          </w:p>
        </w:tc>
      </w:tr>
      <w:tr w:rsidR="002A488F" w14:paraId="2E0C4448" w14:textId="77777777" w:rsidTr="00F60D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F3D2" w14:textId="77777777" w:rsidR="002A488F" w:rsidRDefault="002A488F" w:rsidP="00F60D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A26B" w14:textId="77777777" w:rsidR="002A488F" w:rsidRDefault="002A488F" w:rsidP="00F60DAF">
            <w:r>
              <w:t xml:space="preserve">-Формирование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</w:t>
            </w:r>
          </w:p>
          <w:p w14:paraId="30DDC8B3" w14:textId="77777777" w:rsidR="002A488F" w:rsidRDefault="002A488F" w:rsidP="00F60DAF">
            <w:r>
              <w:t xml:space="preserve">- укрепление гражданского единства и гармонизация межнациональных отношений; </w:t>
            </w:r>
          </w:p>
          <w:p w14:paraId="47694F19" w14:textId="77777777" w:rsidR="002A488F" w:rsidRDefault="002A488F" w:rsidP="00F60DAF">
            <w:r>
      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      </w:r>
          </w:p>
        </w:tc>
      </w:tr>
    </w:tbl>
    <w:p w14:paraId="27A43B99" w14:textId="77777777" w:rsidR="002A488F" w:rsidRDefault="002A488F" w:rsidP="002A488F">
      <w:pPr>
        <w:rPr>
          <w:lang w:eastAsia="en-US"/>
        </w:rPr>
      </w:pPr>
    </w:p>
    <w:p w14:paraId="628F3452" w14:textId="77777777" w:rsidR="002A488F" w:rsidRDefault="002A488F" w:rsidP="002A488F">
      <w:pPr>
        <w:sectPr w:rsidR="002A488F">
          <w:pgSz w:w="11906" w:h="16838"/>
          <w:pgMar w:top="1134" w:right="850" w:bottom="1134" w:left="1701" w:header="708" w:footer="708" w:gutter="0"/>
          <w:cols w:space="720"/>
        </w:sectPr>
      </w:pPr>
    </w:p>
    <w:p w14:paraId="2AD72287" w14:textId="77777777" w:rsidR="002A488F" w:rsidRDefault="002A488F" w:rsidP="002A488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2A488F" w14:paraId="1569FC03" w14:textId="77777777" w:rsidTr="00F60D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6EB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E60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A28A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59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479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0E6A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2A488F" w14:paraId="5277C26E" w14:textId="77777777" w:rsidTr="00F60D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AA2D" w14:textId="77777777" w:rsidR="002A488F" w:rsidRPr="00F9719D" w:rsidRDefault="002A488F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4D4" w14:textId="77777777" w:rsidR="002A488F" w:rsidRPr="00F9719D" w:rsidRDefault="002A488F" w:rsidP="00F60D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9F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9CC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49F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E59C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874F" w14:textId="77777777" w:rsidR="002A488F" w:rsidRPr="00F9719D" w:rsidRDefault="002A488F" w:rsidP="00F60D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2A488F" w14:paraId="7BF0BB9C" w14:textId="77777777" w:rsidTr="00F60D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2E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C2B" w14:textId="229A01E2" w:rsidR="002A488F" w:rsidRPr="00F9719D" w:rsidRDefault="00D67B62" w:rsidP="00D67B62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Онлайн а</w:t>
            </w:r>
            <w:r w:rsidR="002A488F" w:rsidRPr="00F9719D">
              <w:rPr>
                <w:rFonts w:eastAsia="Times New Roman"/>
                <w:lang w:eastAsia="ru-RU"/>
              </w:rPr>
              <w:t>кция по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7F3" w14:textId="77777777" w:rsidR="002A488F" w:rsidRPr="00F9719D" w:rsidRDefault="002A488F" w:rsidP="00F60D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5650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F728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 xml:space="preserve">III </w:t>
            </w:r>
            <w:r w:rsidRPr="00F9719D"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86EF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10,0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4AA6" w14:textId="77777777" w:rsidR="002A488F" w:rsidRPr="00F9719D" w:rsidRDefault="002A488F" w:rsidP="00F60D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5D5A52CC" w14:textId="77777777" w:rsidR="002A488F" w:rsidRDefault="002A488F" w:rsidP="002A488F">
      <w:pPr>
        <w:jc w:val="center"/>
        <w:rPr>
          <w:szCs w:val="22"/>
          <w:lang w:eastAsia="en-US"/>
        </w:rPr>
      </w:pPr>
    </w:p>
    <w:p w14:paraId="6D273127" w14:textId="77777777" w:rsidR="002A488F" w:rsidRDefault="002A488F" w:rsidP="002A488F">
      <w:pPr>
        <w:sectPr w:rsidR="002A488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1395853B" w14:textId="77777777" w:rsidR="002A488F" w:rsidRDefault="002A488F" w:rsidP="002A488F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6A24D6D0" w14:textId="77777777" w:rsidR="002A488F" w:rsidRDefault="002A488F" w:rsidP="002A488F">
      <w:pPr>
        <w:jc w:val="center"/>
        <w:rPr>
          <w:b/>
        </w:rPr>
      </w:pPr>
    </w:p>
    <w:p w14:paraId="2251D41D" w14:textId="77777777" w:rsidR="002A488F" w:rsidRDefault="002A488F" w:rsidP="002A488F">
      <w:pPr>
        <w:pStyle w:val="Default"/>
        <w:ind w:firstLine="708"/>
        <w:jc w:val="both"/>
      </w:pPr>
      <w:r>
        <w:t xml:space="preserve">   Профилактика правонарушений остается одним из главных инструментов противодействия преступности. Наиболее уязвимое направление - это профилактика правонарушений и преступности среди несовершеннолетних. </w:t>
      </w:r>
    </w:p>
    <w:p w14:paraId="38431B40" w14:textId="77777777" w:rsidR="002A488F" w:rsidRDefault="002A488F" w:rsidP="002A488F">
      <w:pPr>
        <w:pStyle w:val="Default"/>
        <w:ind w:firstLine="708"/>
        <w:jc w:val="both"/>
      </w:pPr>
      <w:r>
        <w:t xml:space="preserve">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алкоголизм, наркомания и т.д. </w:t>
      </w:r>
    </w:p>
    <w:p w14:paraId="5E448776" w14:textId="0179415E" w:rsidR="009240CE" w:rsidRDefault="002A488F" w:rsidP="002A488F">
      <w:pPr>
        <w:jc w:val="both"/>
      </w:pPr>
      <w:r>
        <w:t>Развитие и координация многоуровневой системы профилактики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профилактике безнадзорности и правонарушений несовершеннолетних.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AE5EA" w14:textId="77777777" w:rsidR="00735C02" w:rsidRDefault="00735C02" w:rsidP="002A488F">
      <w:r>
        <w:separator/>
      </w:r>
    </w:p>
  </w:endnote>
  <w:endnote w:type="continuationSeparator" w:id="0">
    <w:p w14:paraId="4B7082AD" w14:textId="77777777" w:rsidR="00735C02" w:rsidRDefault="00735C02" w:rsidP="002A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489EC" w14:textId="77777777" w:rsidR="00735C02" w:rsidRDefault="00735C02" w:rsidP="002A488F">
      <w:r>
        <w:separator/>
      </w:r>
    </w:p>
  </w:footnote>
  <w:footnote w:type="continuationSeparator" w:id="0">
    <w:p w14:paraId="03EF94DC" w14:textId="77777777" w:rsidR="00735C02" w:rsidRDefault="00735C02" w:rsidP="002A488F">
      <w:r>
        <w:continuationSeparator/>
      </w:r>
    </w:p>
  </w:footnote>
  <w:footnote w:id="1">
    <w:p w14:paraId="23CD61D5" w14:textId="056025B8" w:rsidR="002A488F" w:rsidRDefault="002A488F" w:rsidP="002A488F">
      <w:pPr>
        <w:pStyle w:val="a3"/>
      </w:pPr>
      <w:r>
        <w:rPr>
          <w:rStyle w:val="a5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</w:t>
      </w:r>
      <w:r w:rsidR="00D67B62">
        <w:t>2</w:t>
      </w:r>
      <w:r>
        <w:t xml:space="preserve">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8F"/>
    <w:rsid w:val="002A488F"/>
    <w:rsid w:val="00501938"/>
    <w:rsid w:val="005B4342"/>
    <w:rsid w:val="00652FF9"/>
    <w:rsid w:val="00673C3C"/>
    <w:rsid w:val="00735C02"/>
    <w:rsid w:val="009240CE"/>
    <w:rsid w:val="00C6603F"/>
    <w:rsid w:val="00D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A739"/>
  <w15:chartTrackingRefBased/>
  <w15:docId w15:val="{CD41C7F2-D266-401C-ABDF-572E66B5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488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488F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2A488F"/>
    <w:rPr>
      <w:vertAlign w:val="superscript"/>
    </w:rPr>
  </w:style>
  <w:style w:type="paragraph" w:customStyle="1" w:styleId="Default">
    <w:name w:val="Default"/>
    <w:rsid w:val="002A48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19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193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5</cp:revision>
  <cp:lastPrinted>2021-11-23T07:58:00Z</cp:lastPrinted>
  <dcterms:created xsi:type="dcterms:W3CDTF">2020-11-09T08:12:00Z</dcterms:created>
  <dcterms:modified xsi:type="dcterms:W3CDTF">2021-11-23T07:59:00Z</dcterms:modified>
</cp:coreProperties>
</file>