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1DE4" w:rsidRPr="00E17D9F" w:rsidRDefault="00622B6F" w:rsidP="00241DE4">
      <w:pPr>
        <w:ind w:left="3969"/>
      </w:pPr>
      <w:r>
        <w:t xml:space="preserve">Приложение </w:t>
      </w:r>
      <w:r w:rsidR="00431C5B">
        <w:t>№1</w:t>
      </w:r>
      <w:bookmarkStart w:id="0" w:name="_GoBack"/>
      <w:bookmarkEnd w:id="0"/>
    </w:p>
    <w:p w:rsidR="00241DE4" w:rsidRPr="00E17D9F" w:rsidRDefault="00241DE4" w:rsidP="00241DE4">
      <w:pPr>
        <w:ind w:left="3969"/>
      </w:pPr>
      <w:r w:rsidRPr="00E17D9F">
        <w:t>к постановлению Местной администрации</w:t>
      </w:r>
    </w:p>
    <w:p w:rsidR="00241DE4" w:rsidRPr="00E17D9F" w:rsidRDefault="00241DE4" w:rsidP="00241DE4">
      <w:pPr>
        <w:ind w:left="3969"/>
      </w:pPr>
      <w:r w:rsidRPr="00E17D9F">
        <w:t>Муниципального образования поселок Стрельна</w:t>
      </w:r>
    </w:p>
    <w:p w:rsidR="00241DE4" w:rsidRDefault="00241DE4" w:rsidP="00241DE4">
      <w:pPr>
        <w:ind w:left="3969"/>
      </w:pPr>
      <w:r w:rsidRPr="00E17D9F">
        <w:t xml:space="preserve">от </w:t>
      </w:r>
      <w:r w:rsidR="00E17D9F" w:rsidRPr="00E17D9F">
        <w:t>18.10.2021 №175</w:t>
      </w:r>
      <w:r w:rsidR="00465895">
        <w:t xml:space="preserve"> (</w:t>
      </w:r>
      <w:r w:rsidR="00463C06">
        <w:t xml:space="preserve"> </w:t>
      </w:r>
      <w:r w:rsidR="00465895">
        <w:t xml:space="preserve">с изменениями </w:t>
      </w:r>
      <w:r w:rsidR="00463C06">
        <w:t>от 02.03.2022 №24</w:t>
      </w:r>
      <w:r w:rsidR="00502DB3">
        <w:t>, от 25.05.2022 №59</w:t>
      </w:r>
      <w:r w:rsidR="00465895">
        <w:t>, от 12.10.2022 №144, от 23.11.2022 №162)</w:t>
      </w:r>
    </w:p>
    <w:p w:rsidR="00241DE4" w:rsidRPr="00054F6B" w:rsidRDefault="00241DE4" w:rsidP="00241DE4">
      <w:pPr>
        <w:ind w:left="3969"/>
      </w:pPr>
    </w:p>
    <w:p w:rsidR="00241DE4" w:rsidRDefault="00241DE4" w:rsidP="00241DE4">
      <w:pPr>
        <w:rPr>
          <w:b/>
        </w:rPr>
      </w:pPr>
    </w:p>
    <w:p w:rsidR="00241DE4" w:rsidRPr="00F21905" w:rsidRDefault="00241DE4" w:rsidP="00241DE4">
      <w:pPr>
        <w:tabs>
          <w:tab w:val="left" w:pos="0"/>
        </w:tabs>
        <w:jc w:val="center"/>
        <w:rPr>
          <w:b/>
        </w:rPr>
      </w:pPr>
      <w:r w:rsidRPr="00F21905">
        <w:rPr>
          <w:b/>
        </w:rPr>
        <w:t>ПАСПОРТ</w:t>
      </w:r>
    </w:p>
    <w:p w:rsidR="00241DE4" w:rsidRPr="00F21905" w:rsidRDefault="00241DE4" w:rsidP="00241DE4">
      <w:pPr>
        <w:tabs>
          <w:tab w:val="left" w:pos="3450"/>
        </w:tabs>
        <w:jc w:val="center"/>
        <w:rPr>
          <w:b/>
        </w:rPr>
      </w:pPr>
      <w:r w:rsidRPr="00F21905">
        <w:rPr>
          <w:b/>
        </w:rPr>
        <w:t>ведомственной целевой программы</w:t>
      </w:r>
    </w:p>
    <w:p w:rsidR="00241DE4" w:rsidRPr="00F21905" w:rsidRDefault="00241DE4" w:rsidP="00241DE4">
      <w:pPr>
        <w:autoSpaceDE w:val="0"/>
        <w:autoSpaceDN w:val="0"/>
        <w:adjustRightInd w:val="0"/>
        <w:jc w:val="center"/>
        <w:rPr>
          <w:b/>
          <w:lang w:eastAsia="ru-RU"/>
        </w:rPr>
      </w:pPr>
      <w:r w:rsidRPr="00F21905">
        <w:rPr>
          <w:b/>
          <w:lang w:eastAsia="ru-RU"/>
        </w:rPr>
        <w:t>«</w:t>
      </w:r>
      <w:r>
        <w:rPr>
          <w:b/>
          <w:lang w:eastAsia="ru-RU"/>
        </w:rPr>
        <w:t>Осуществление работ в сфере озеленения на территории Муниципального образования поселок Стрельна</w:t>
      </w:r>
      <w:r w:rsidRPr="00F21905">
        <w:rPr>
          <w:b/>
        </w:rPr>
        <w:t>»</w:t>
      </w:r>
    </w:p>
    <w:p w:rsidR="00241DE4" w:rsidRDefault="00241DE4" w:rsidP="00241DE4">
      <w:pPr>
        <w:rPr>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6804"/>
      </w:tblGrid>
      <w:tr w:rsidR="00241DE4" w:rsidTr="00F60DAF">
        <w:tc>
          <w:tcPr>
            <w:tcW w:w="2660" w:type="dxa"/>
          </w:tcPr>
          <w:p w:rsidR="00241DE4" w:rsidRDefault="00241DE4" w:rsidP="00F60DAF">
            <w:pPr>
              <w:rPr>
                <w:lang w:eastAsia="ru-RU"/>
              </w:rPr>
            </w:pPr>
            <w:r w:rsidRPr="00F21905">
              <w:rPr>
                <w:lang w:eastAsia="ru-RU"/>
              </w:rPr>
              <w:t>Сроки реализации ведомственной целевой программы</w:t>
            </w:r>
          </w:p>
        </w:tc>
        <w:tc>
          <w:tcPr>
            <w:tcW w:w="6804" w:type="dxa"/>
          </w:tcPr>
          <w:p w:rsidR="00241DE4" w:rsidRDefault="00241DE4" w:rsidP="00992A7E">
            <w:pPr>
              <w:rPr>
                <w:lang w:eastAsia="ru-RU"/>
              </w:rPr>
            </w:pPr>
            <w:r w:rsidRPr="00F21905">
              <w:rPr>
                <w:lang w:eastAsia="ru-RU"/>
              </w:rPr>
              <w:t>202</w:t>
            </w:r>
            <w:r w:rsidR="00992A7E">
              <w:rPr>
                <w:lang w:eastAsia="ru-RU"/>
              </w:rPr>
              <w:t>2</w:t>
            </w:r>
            <w:r w:rsidRPr="00F21905">
              <w:rPr>
                <w:lang w:eastAsia="ru-RU"/>
              </w:rPr>
              <w:t xml:space="preserve"> год</w:t>
            </w:r>
          </w:p>
        </w:tc>
      </w:tr>
      <w:tr w:rsidR="00241DE4" w:rsidTr="00F60DAF">
        <w:tc>
          <w:tcPr>
            <w:tcW w:w="2660" w:type="dxa"/>
          </w:tcPr>
          <w:p w:rsidR="00241DE4" w:rsidRPr="00F21905" w:rsidRDefault="00241DE4" w:rsidP="00F60DAF">
            <w:pPr>
              <w:rPr>
                <w:lang w:eastAsia="ru-RU"/>
              </w:rPr>
            </w:pPr>
            <w:r w:rsidRPr="00F21905">
              <w:rPr>
                <w:lang w:eastAsia="ru-RU"/>
              </w:rPr>
              <w:t>Разработчик ведомственной целевой программы</w:t>
            </w:r>
          </w:p>
        </w:tc>
        <w:tc>
          <w:tcPr>
            <w:tcW w:w="6804" w:type="dxa"/>
          </w:tcPr>
          <w:p w:rsidR="00241DE4" w:rsidRPr="00F21905" w:rsidRDefault="00241DE4" w:rsidP="00F60DAF">
            <w:pPr>
              <w:rPr>
                <w:lang w:eastAsia="ru-RU"/>
              </w:rPr>
            </w:pPr>
            <w:r w:rsidRPr="00F21905">
              <w:rPr>
                <w:lang w:eastAsia="ru-RU"/>
              </w:rPr>
              <w:t>Местная администрация Муниципального образования поселок Стрельна</w:t>
            </w:r>
          </w:p>
        </w:tc>
      </w:tr>
      <w:tr w:rsidR="00241DE4" w:rsidTr="00F60DAF">
        <w:tc>
          <w:tcPr>
            <w:tcW w:w="2660" w:type="dxa"/>
          </w:tcPr>
          <w:p w:rsidR="00241DE4" w:rsidRPr="00F21905" w:rsidRDefault="00241DE4" w:rsidP="00F60DAF">
            <w:pPr>
              <w:rPr>
                <w:lang w:eastAsia="ru-RU"/>
              </w:rPr>
            </w:pPr>
            <w:r w:rsidRPr="00F21905">
              <w:rPr>
                <w:lang w:eastAsia="ru-RU"/>
              </w:rPr>
              <w:t>Участники ведомственной целевой программы</w:t>
            </w:r>
          </w:p>
        </w:tc>
        <w:tc>
          <w:tcPr>
            <w:tcW w:w="6804" w:type="dxa"/>
          </w:tcPr>
          <w:p w:rsidR="00241DE4" w:rsidRPr="00F21905" w:rsidRDefault="00241DE4" w:rsidP="00F60DAF">
            <w:pPr>
              <w:rPr>
                <w:lang w:eastAsia="ru-RU"/>
              </w:rPr>
            </w:pPr>
            <w:r w:rsidRPr="00F21905">
              <w:rPr>
                <w:lang w:eastAsia="ru-RU"/>
              </w:rPr>
              <w:t>Местная администрация Муниципального образования поселок Стрельна</w:t>
            </w:r>
          </w:p>
        </w:tc>
      </w:tr>
      <w:tr w:rsidR="00241DE4" w:rsidTr="00F60DAF">
        <w:tc>
          <w:tcPr>
            <w:tcW w:w="2660" w:type="dxa"/>
          </w:tcPr>
          <w:p w:rsidR="00241DE4" w:rsidRPr="00F21905" w:rsidRDefault="00241DE4" w:rsidP="00F60DAF">
            <w:pPr>
              <w:rPr>
                <w:lang w:eastAsia="ru-RU"/>
              </w:rPr>
            </w:pPr>
            <w:r w:rsidRPr="00F21905">
              <w:rPr>
                <w:lang w:eastAsia="ru-RU"/>
              </w:rPr>
              <w:t>Реквизиты документа, которым утверждена ведомственная целевая программа</w:t>
            </w:r>
          </w:p>
        </w:tc>
        <w:tc>
          <w:tcPr>
            <w:tcW w:w="6804" w:type="dxa"/>
          </w:tcPr>
          <w:p w:rsidR="00241DE4" w:rsidRPr="00F21905" w:rsidRDefault="00241DE4" w:rsidP="00E17D9F">
            <w:pPr>
              <w:rPr>
                <w:lang w:eastAsia="ru-RU"/>
              </w:rPr>
            </w:pPr>
            <w:r w:rsidRPr="00F21905">
              <w:rPr>
                <w:lang w:eastAsia="ru-RU"/>
              </w:rPr>
              <w:t xml:space="preserve">Постановление Местной администрации Муниципального образования поселок Стрельна от </w:t>
            </w:r>
            <w:r w:rsidR="00E17D9F">
              <w:rPr>
                <w:lang w:eastAsia="ru-RU"/>
              </w:rPr>
              <w:t>18.10.2021 №175</w:t>
            </w:r>
          </w:p>
        </w:tc>
      </w:tr>
      <w:tr w:rsidR="00241DE4" w:rsidTr="00F60DAF">
        <w:tc>
          <w:tcPr>
            <w:tcW w:w="2660" w:type="dxa"/>
          </w:tcPr>
          <w:p w:rsidR="00241DE4" w:rsidRPr="00F21905" w:rsidRDefault="00241DE4" w:rsidP="00F60DAF">
            <w:pPr>
              <w:rPr>
                <w:lang w:eastAsia="ru-RU"/>
              </w:rPr>
            </w:pPr>
            <w:r w:rsidRPr="00F21905">
              <w:rPr>
                <w:lang w:eastAsia="ru-RU"/>
              </w:rPr>
              <w:t>Цели ведомственной целевой программы и их значения</w:t>
            </w:r>
          </w:p>
        </w:tc>
        <w:tc>
          <w:tcPr>
            <w:tcW w:w="6804" w:type="dxa"/>
          </w:tcPr>
          <w:p w:rsidR="00241DE4" w:rsidRDefault="00241DE4" w:rsidP="00F60DAF">
            <w:pPr>
              <w:rPr>
                <w:lang w:eastAsia="ru-RU"/>
              </w:rPr>
            </w:pPr>
            <w:r>
              <w:rPr>
                <w:lang w:eastAsia="ru-RU"/>
              </w:rPr>
              <w:t>Создание благоприятных, комфортных и безопасных условий для проживания жителей Внутригородского муниципального образования Санкт-Петербурга поселок Стрельна</w:t>
            </w:r>
          </w:p>
          <w:p w:rsidR="00241DE4" w:rsidRDefault="00241DE4" w:rsidP="00F60DAF">
            <w:pPr>
              <w:rPr>
                <w:lang w:eastAsia="ru-RU"/>
              </w:rPr>
            </w:pPr>
          </w:p>
          <w:p w:rsidR="00241DE4" w:rsidRDefault="00241DE4" w:rsidP="00F60DAF">
            <w:pPr>
              <w:rPr>
                <w:lang w:eastAsia="ru-RU"/>
              </w:rPr>
            </w:pPr>
            <w:r>
              <w:rPr>
                <w:lang w:eastAsia="ru-RU"/>
              </w:rPr>
              <w:t>Целевые индикаторы: в соответствии с приложением 1 к паспорту ведомственной целевой программы.</w:t>
            </w:r>
          </w:p>
          <w:p w:rsidR="00241DE4" w:rsidRDefault="00241DE4" w:rsidP="00F60DAF">
            <w:pPr>
              <w:rPr>
                <w:lang w:eastAsia="ru-RU"/>
              </w:rPr>
            </w:pPr>
          </w:p>
          <w:p w:rsidR="00241DE4" w:rsidRDefault="00241DE4" w:rsidP="00F60DAF">
            <w:pPr>
              <w:rPr>
                <w:lang w:eastAsia="ru-RU"/>
              </w:rPr>
            </w:pPr>
            <w:r>
              <w:rPr>
                <w:lang w:eastAsia="ru-RU"/>
              </w:rPr>
              <w:t xml:space="preserve">Описание ожидаемых результатов реализации ведомственной целевой программы:  </w:t>
            </w:r>
          </w:p>
          <w:p w:rsidR="00241DE4" w:rsidRDefault="00241DE4" w:rsidP="00F60DAF">
            <w:pPr>
              <w:rPr>
                <w:lang w:eastAsia="ru-RU"/>
              </w:rPr>
            </w:pPr>
            <w:r>
              <w:rPr>
                <w:lang w:eastAsia="ru-RU"/>
              </w:rPr>
              <w:t>- повышение</w:t>
            </w:r>
            <w:r w:rsidRPr="0018410D">
              <w:rPr>
                <w:lang w:eastAsia="ru-RU"/>
              </w:rPr>
              <w:t xml:space="preserve"> уровня благоустройства территори</w:t>
            </w:r>
            <w:r>
              <w:rPr>
                <w:lang w:eastAsia="ru-RU"/>
              </w:rPr>
              <w:t>и</w:t>
            </w:r>
            <w:r w:rsidRPr="0018410D">
              <w:rPr>
                <w:lang w:eastAsia="ru-RU"/>
              </w:rPr>
              <w:t xml:space="preserve"> муниципального образования, увеличени</w:t>
            </w:r>
            <w:r>
              <w:rPr>
                <w:lang w:eastAsia="ru-RU"/>
              </w:rPr>
              <w:t>е</w:t>
            </w:r>
            <w:r w:rsidRPr="0018410D">
              <w:rPr>
                <w:lang w:eastAsia="ru-RU"/>
              </w:rPr>
              <w:t xml:space="preserve"> площади зеленых насаждений, сохранени</w:t>
            </w:r>
            <w:r>
              <w:rPr>
                <w:lang w:eastAsia="ru-RU"/>
              </w:rPr>
              <w:t>е</w:t>
            </w:r>
            <w:r w:rsidRPr="0018410D">
              <w:rPr>
                <w:lang w:eastAsia="ru-RU"/>
              </w:rPr>
              <w:t xml:space="preserve"> зеленых насаждений, улучшени</w:t>
            </w:r>
            <w:r>
              <w:rPr>
                <w:lang w:eastAsia="ru-RU"/>
              </w:rPr>
              <w:t>е</w:t>
            </w:r>
            <w:r w:rsidRPr="0018410D">
              <w:rPr>
                <w:lang w:eastAsia="ru-RU"/>
              </w:rPr>
              <w:t xml:space="preserve"> эстетического вида территори</w:t>
            </w:r>
            <w:r>
              <w:rPr>
                <w:lang w:eastAsia="ru-RU"/>
              </w:rPr>
              <w:t>и</w:t>
            </w:r>
          </w:p>
          <w:p w:rsidR="00241DE4" w:rsidRPr="00F21905" w:rsidRDefault="00241DE4" w:rsidP="00F60DAF">
            <w:pPr>
              <w:rPr>
                <w:lang w:eastAsia="ru-RU"/>
              </w:rPr>
            </w:pPr>
          </w:p>
        </w:tc>
      </w:tr>
      <w:tr w:rsidR="00241DE4" w:rsidTr="00F60DAF">
        <w:tc>
          <w:tcPr>
            <w:tcW w:w="2660" w:type="dxa"/>
          </w:tcPr>
          <w:p w:rsidR="00241DE4" w:rsidRPr="00F21905" w:rsidRDefault="00241DE4" w:rsidP="00F60DAF">
            <w:pPr>
              <w:rPr>
                <w:lang w:eastAsia="ru-RU"/>
              </w:rPr>
            </w:pPr>
            <w:r w:rsidRPr="00F21905">
              <w:rPr>
                <w:lang w:eastAsia="ru-RU"/>
              </w:rPr>
              <w:t>Задачи ведомственной целевой программы</w:t>
            </w:r>
          </w:p>
        </w:tc>
        <w:tc>
          <w:tcPr>
            <w:tcW w:w="6804" w:type="dxa"/>
          </w:tcPr>
          <w:p w:rsidR="00241DE4" w:rsidRDefault="00241DE4" w:rsidP="00F60DAF">
            <w:pPr>
              <w:tabs>
                <w:tab w:val="left" w:pos="445"/>
              </w:tabs>
              <w:rPr>
                <w:lang w:eastAsia="ru-RU"/>
              </w:rPr>
            </w:pPr>
            <w:r>
              <w:rPr>
                <w:lang w:eastAsia="ru-RU"/>
              </w:rPr>
              <w:t>- содержание, в том числе уборка, территорий зеленых насаждений общего пользования местного значения (включая расположенные на них элементы благоустройства);</w:t>
            </w:r>
          </w:p>
          <w:p w:rsidR="00241DE4" w:rsidRPr="00F9719D" w:rsidRDefault="00241DE4" w:rsidP="00F60DAF">
            <w:pPr>
              <w:pStyle w:val="a3"/>
              <w:tabs>
                <w:tab w:val="left" w:pos="445"/>
              </w:tabs>
              <w:ind w:left="34"/>
              <w:rPr>
                <w:lang w:eastAsia="ru-RU"/>
              </w:rPr>
            </w:pPr>
            <w:r w:rsidRPr="00F9719D">
              <w:rPr>
                <w:lang w:eastAsia="ru-RU"/>
              </w:rPr>
              <w:t>- создание (размещение), переустройство, восстановление и ремонт объектов зеленых насаждений, расположенных на территориях зеленых насаждений общего пользования местного значения</w:t>
            </w:r>
          </w:p>
        </w:tc>
      </w:tr>
      <w:tr w:rsidR="00241DE4" w:rsidTr="00F60DAF">
        <w:tc>
          <w:tcPr>
            <w:tcW w:w="2660" w:type="dxa"/>
          </w:tcPr>
          <w:p w:rsidR="00241DE4" w:rsidRDefault="00241DE4" w:rsidP="00F60DAF">
            <w:pPr>
              <w:rPr>
                <w:lang w:eastAsia="ru-RU"/>
              </w:rPr>
            </w:pPr>
            <w:r>
              <w:rPr>
                <w:lang w:eastAsia="ru-RU"/>
              </w:rPr>
              <w:t xml:space="preserve">Параметры финансового обеспечения реализации ведомственной целевой </w:t>
            </w:r>
            <w:r>
              <w:rPr>
                <w:lang w:eastAsia="ru-RU"/>
              </w:rPr>
              <w:lastRenderedPageBreak/>
              <w:t>программы</w:t>
            </w:r>
          </w:p>
        </w:tc>
        <w:tc>
          <w:tcPr>
            <w:tcW w:w="6804" w:type="dxa"/>
          </w:tcPr>
          <w:p w:rsidR="00241DE4" w:rsidRPr="00F9719D" w:rsidRDefault="00241DE4" w:rsidP="00F60DAF">
            <w:pPr>
              <w:pStyle w:val="a3"/>
              <w:tabs>
                <w:tab w:val="left" w:pos="445"/>
              </w:tabs>
              <w:ind w:left="34"/>
              <w:jc w:val="both"/>
              <w:rPr>
                <w:lang w:eastAsia="ru-RU"/>
              </w:rPr>
            </w:pPr>
            <w:r w:rsidRPr="00F9719D">
              <w:rPr>
                <w:lang w:eastAsia="ru-RU"/>
              </w:rPr>
              <w:lastRenderedPageBreak/>
              <w:t xml:space="preserve">Объем финансирования – </w:t>
            </w:r>
            <w:r w:rsidR="00465895">
              <w:rPr>
                <w:lang w:eastAsia="ru-RU"/>
              </w:rPr>
              <w:t>3232,8</w:t>
            </w:r>
            <w:r w:rsidRPr="00F9719D">
              <w:rPr>
                <w:lang w:eastAsia="ru-RU"/>
              </w:rPr>
              <w:t xml:space="preserve"> тысяч рублей</w:t>
            </w:r>
          </w:p>
          <w:p w:rsidR="00241DE4" w:rsidRPr="00F9719D" w:rsidRDefault="00241DE4" w:rsidP="00F60DAF">
            <w:pPr>
              <w:pStyle w:val="a3"/>
              <w:tabs>
                <w:tab w:val="left" w:pos="445"/>
              </w:tabs>
              <w:ind w:left="34"/>
              <w:jc w:val="both"/>
              <w:rPr>
                <w:lang w:eastAsia="ru-RU"/>
              </w:rPr>
            </w:pPr>
            <w:r w:rsidRPr="00F9719D">
              <w:rPr>
                <w:lang w:eastAsia="ru-RU"/>
              </w:rPr>
              <w:t>Источник финансирования – бюджет Внутригородского муниципального образования Санкт-Петербурга поселок Стрельна на 202</w:t>
            </w:r>
            <w:r w:rsidR="00992A7E">
              <w:rPr>
                <w:lang w:eastAsia="ru-RU"/>
              </w:rPr>
              <w:t>2</w:t>
            </w:r>
            <w:r w:rsidRPr="00F9719D">
              <w:rPr>
                <w:lang w:eastAsia="ru-RU"/>
              </w:rPr>
              <w:t xml:space="preserve"> год</w:t>
            </w:r>
          </w:p>
          <w:p w:rsidR="00241DE4" w:rsidRPr="00F9719D" w:rsidRDefault="00241DE4" w:rsidP="00F60DAF">
            <w:pPr>
              <w:pStyle w:val="a3"/>
              <w:tabs>
                <w:tab w:val="left" w:pos="445"/>
              </w:tabs>
              <w:ind w:left="34"/>
              <w:jc w:val="both"/>
              <w:rPr>
                <w:lang w:eastAsia="ru-RU"/>
              </w:rPr>
            </w:pPr>
            <w:r w:rsidRPr="00F9719D">
              <w:rPr>
                <w:lang w:eastAsia="ru-RU"/>
              </w:rPr>
              <w:t>Целевая статья - 6000000151</w:t>
            </w:r>
          </w:p>
          <w:p w:rsidR="00241DE4" w:rsidRPr="00F9719D" w:rsidRDefault="00241DE4" w:rsidP="00F60DAF">
            <w:pPr>
              <w:pStyle w:val="a3"/>
              <w:tabs>
                <w:tab w:val="left" w:pos="445"/>
              </w:tabs>
              <w:ind w:left="34"/>
              <w:jc w:val="both"/>
              <w:rPr>
                <w:lang w:eastAsia="ru-RU"/>
              </w:rPr>
            </w:pPr>
          </w:p>
        </w:tc>
      </w:tr>
      <w:tr w:rsidR="00241DE4" w:rsidTr="00F60DAF">
        <w:tc>
          <w:tcPr>
            <w:tcW w:w="2660" w:type="dxa"/>
          </w:tcPr>
          <w:p w:rsidR="00241DE4" w:rsidRPr="00F9719D" w:rsidRDefault="00241DE4" w:rsidP="00F60DAF">
            <w:pPr>
              <w:pStyle w:val="a3"/>
              <w:tabs>
                <w:tab w:val="left" w:pos="1134"/>
              </w:tabs>
              <w:ind w:left="0"/>
              <w:jc w:val="both"/>
              <w:rPr>
                <w:lang w:eastAsia="ru-RU"/>
              </w:rPr>
            </w:pPr>
            <w:r w:rsidRPr="00F9719D">
              <w:rPr>
                <w:lang w:eastAsia="ru-RU"/>
              </w:rPr>
              <w:lastRenderedPageBreak/>
              <w:t>Описание системы управления реализацией ведомственной целевой программы, включающей в себя распределение полномочий и ответственности между разработчиком программы и ее участниками</w:t>
            </w:r>
          </w:p>
        </w:tc>
        <w:tc>
          <w:tcPr>
            <w:tcW w:w="6804" w:type="dxa"/>
          </w:tcPr>
          <w:p w:rsidR="00241DE4" w:rsidRDefault="00241DE4" w:rsidP="00F60DAF">
            <w:pPr>
              <w:pStyle w:val="formattext"/>
              <w:shd w:val="clear" w:color="auto" w:fill="FFFFFF"/>
              <w:spacing w:before="0" w:beforeAutospacing="0" w:after="0" w:afterAutospacing="0" w:line="315" w:lineRule="atLeast"/>
              <w:jc w:val="both"/>
              <w:textAlignment w:val="baseline"/>
            </w:pPr>
            <w:r>
              <w:t xml:space="preserve">Механизм реализации ведомственной целевой программы включает в себя выполнение комплекса программных мероприятий, предусмотренных программой. Поставка товаров, выполнение работ, оказание услуг в рамках реализации вопросов местного значения осуществляется в соответствии с требованиями  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Pr="00F9719D">
              <w:rPr>
                <w:spacing w:val="2"/>
                <w:shd w:val="clear" w:color="auto" w:fill="FFFFFF"/>
              </w:rPr>
              <w:t xml:space="preserve">Управление реализацией ведомственной целевой программы осуществляет руководитель Местной администрации Муниципального образования поселок Стрельна. Ответственным за реализацию ведомственной целевой программы в целом и достижение утвержденных значений целевых индикаторов мероприятий является отдел благоустройства Местной администрации Муниципального образования поселок Стрельна. </w:t>
            </w:r>
          </w:p>
        </w:tc>
      </w:tr>
    </w:tbl>
    <w:p w:rsidR="00241DE4" w:rsidRPr="005C2E3C" w:rsidRDefault="00241DE4" w:rsidP="00241DE4">
      <w:pPr>
        <w:rPr>
          <w:lang w:eastAsia="ru-RU"/>
        </w:rPr>
      </w:pPr>
    </w:p>
    <w:p w:rsidR="00241DE4" w:rsidRDefault="00241DE4" w:rsidP="00241DE4">
      <w:pPr>
        <w:rPr>
          <w:rFonts w:eastAsia="Times New Roman"/>
          <w:bCs/>
          <w:color w:val="000000"/>
          <w:lang w:eastAsia="ru-RU"/>
        </w:rPr>
      </w:pPr>
      <w:r>
        <w:rPr>
          <w:rFonts w:eastAsia="Times New Roman"/>
          <w:bCs/>
          <w:color w:val="000000"/>
          <w:lang w:eastAsia="ru-RU"/>
        </w:rPr>
        <w:br w:type="page"/>
      </w:r>
    </w:p>
    <w:p w:rsidR="00241DE4" w:rsidRPr="005C2E3C" w:rsidRDefault="00241DE4" w:rsidP="00241DE4">
      <w:pPr>
        <w:ind w:left="5670"/>
        <w:rPr>
          <w:rFonts w:eastAsia="Times New Roman"/>
          <w:bCs/>
          <w:color w:val="000000"/>
          <w:lang w:eastAsia="ru-RU"/>
        </w:rPr>
      </w:pPr>
      <w:r w:rsidRPr="005C2E3C">
        <w:rPr>
          <w:rFonts w:eastAsia="Times New Roman"/>
          <w:bCs/>
          <w:color w:val="000000"/>
          <w:lang w:eastAsia="ru-RU"/>
        </w:rPr>
        <w:lastRenderedPageBreak/>
        <w:t>Приложение 1</w:t>
      </w:r>
    </w:p>
    <w:p w:rsidR="00241DE4" w:rsidRDefault="00241DE4" w:rsidP="00241DE4">
      <w:pPr>
        <w:ind w:left="5670"/>
        <w:rPr>
          <w:rFonts w:eastAsia="Times New Roman"/>
          <w:bCs/>
          <w:color w:val="000000"/>
          <w:lang w:eastAsia="ru-RU"/>
        </w:rPr>
      </w:pPr>
      <w:r>
        <w:rPr>
          <w:rFonts w:eastAsia="Times New Roman"/>
          <w:bCs/>
          <w:color w:val="000000"/>
          <w:lang w:eastAsia="ru-RU"/>
        </w:rPr>
        <w:t>к</w:t>
      </w:r>
      <w:r w:rsidRPr="005C2E3C">
        <w:rPr>
          <w:rFonts w:eastAsia="Times New Roman"/>
          <w:bCs/>
          <w:color w:val="000000"/>
          <w:lang w:eastAsia="ru-RU"/>
        </w:rPr>
        <w:t xml:space="preserve"> паспорту</w:t>
      </w:r>
      <w:r>
        <w:rPr>
          <w:rFonts w:eastAsia="Times New Roman"/>
          <w:bCs/>
          <w:color w:val="000000"/>
          <w:lang w:eastAsia="ru-RU"/>
        </w:rPr>
        <w:t xml:space="preserve"> ведомственной целевой программы</w:t>
      </w:r>
      <w:r w:rsidRPr="005C2E3C">
        <w:rPr>
          <w:rFonts w:eastAsia="Times New Roman"/>
          <w:bCs/>
          <w:color w:val="000000"/>
          <w:lang w:eastAsia="ru-RU"/>
        </w:rPr>
        <w:t xml:space="preserve"> </w:t>
      </w:r>
    </w:p>
    <w:p w:rsidR="00241DE4" w:rsidRDefault="00241DE4" w:rsidP="00241DE4">
      <w:pPr>
        <w:rPr>
          <w:rFonts w:eastAsia="Times New Roman"/>
          <w:lang w:eastAsia="ru-RU"/>
        </w:rPr>
      </w:pPr>
    </w:p>
    <w:p w:rsidR="00241DE4" w:rsidRDefault="00241DE4" w:rsidP="00241DE4">
      <w:pPr>
        <w:tabs>
          <w:tab w:val="left" w:pos="3525"/>
        </w:tabs>
        <w:rPr>
          <w:rFonts w:eastAsia="Times New Roman"/>
          <w:b/>
          <w:lang w:eastAsia="ru-RU"/>
        </w:rPr>
      </w:pPr>
      <w:r>
        <w:rPr>
          <w:rFonts w:eastAsia="Times New Roman"/>
          <w:lang w:eastAsia="ru-RU"/>
        </w:rPr>
        <w:tab/>
      </w:r>
      <w:r w:rsidRPr="005C2E3C">
        <w:rPr>
          <w:rFonts w:eastAsia="Times New Roman"/>
          <w:b/>
          <w:lang w:eastAsia="ru-RU"/>
        </w:rPr>
        <w:t>Целевые индикаторы</w:t>
      </w:r>
    </w:p>
    <w:p w:rsidR="00241DE4" w:rsidRPr="005C2E3C" w:rsidRDefault="00241DE4" w:rsidP="00241DE4">
      <w:pPr>
        <w:tabs>
          <w:tab w:val="left" w:pos="3525"/>
        </w:tabs>
        <w:rPr>
          <w:rFonts w:eastAsia="Times New Roman"/>
          <w:b/>
          <w:lang w:eastAsia="ru-RU"/>
        </w:rPr>
      </w:pPr>
    </w:p>
    <w:tbl>
      <w:tblPr>
        <w:tblW w:w="9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
        <w:gridCol w:w="3982"/>
        <w:gridCol w:w="1518"/>
        <w:gridCol w:w="1587"/>
        <w:gridCol w:w="1995"/>
      </w:tblGrid>
      <w:tr w:rsidR="00241DE4" w:rsidTr="00F60DAF">
        <w:trPr>
          <w:trHeight w:val="1091"/>
        </w:trPr>
        <w:tc>
          <w:tcPr>
            <w:tcW w:w="756" w:type="dxa"/>
          </w:tcPr>
          <w:p w:rsidR="00241DE4" w:rsidRPr="00F9719D" w:rsidRDefault="00241DE4" w:rsidP="00F60DAF">
            <w:pPr>
              <w:rPr>
                <w:rFonts w:eastAsia="Times New Roman"/>
                <w:i/>
                <w:lang w:eastAsia="ru-RU"/>
              </w:rPr>
            </w:pPr>
            <w:r w:rsidRPr="00F9719D">
              <w:rPr>
                <w:rFonts w:eastAsia="Times New Roman"/>
                <w:i/>
                <w:lang w:eastAsia="ru-RU"/>
              </w:rPr>
              <w:t>№ п/п</w:t>
            </w:r>
          </w:p>
        </w:tc>
        <w:tc>
          <w:tcPr>
            <w:tcW w:w="3982" w:type="dxa"/>
          </w:tcPr>
          <w:p w:rsidR="00241DE4" w:rsidRPr="00F9719D" w:rsidRDefault="00241DE4" w:rsidP="00F60DAF">
            <w:pPr>
              <w:rPr>
                <w:rFonts w:eastAsia="Times New Roman"/>
                <w:i/>
                <w:lang w:eastAsia="ru-RU"/>
              </w:rPr>
            </w:pPr>
            <w:r w:rsidRPr="00F9719D">
              <w:rPr>
                <w:rFonts w:eastAsia="Times New Roman"/>
                <w:i/>
                <w:lang w:eastAsia="ru-RU"/>
              </w:rPr>
              <w:t>Наименование целевого индикатора</w:t>
            </w:r>
          </w:p>
        </w:tc>
        <w:tc>
          <w:tcPr>
            <w:tcW w:w="1518" w:type="dxa"/>
          </w:tcPr>
          <w:p w:rsidR="00241DE4" w:rsidRPr="00F9719D" w:rsidRDefault="00241DE4" w:rsidP="00F60DAF">
            <w:pPr>
              <w:rPr>
                <w:rFonts w:eastAsia="Times New Roman"/>
                <w:i/>
                <w:lang w:eastAsia="ru-RU"/>
              </w:rPr>
            </w:pPr>
            <w:r w:rsidRPr="00F9719D">
              <w:rPr>
                <w:rFonts w:eastAsia="Times New Roman"/>
                <w:i/>
                <w:lang w:eastAsia="ru-RU"/>
              </w:rPr>
              <w:t>Ед. измерения</w:t>
            </w:r>
          </w:p>
        </w:tc>
        <w:tc>
          <w:tcPr>
            <w:tcW w:w="1587" w:type="dxa"/>
          </w:tcPr>
          <w:p w:rsidR="00241DE4" w:rsidRPr="00F9719D" w:rsidRDefault="00241DE4" w:rsidP="00F60DAF">
            <w:pPr>
              <w:rPr>
                <w:rFonts w:eastAsia="Times New Roman"/>
                <w:i/>
                <w:lang w:eastAsia="ru-RU"/>
              </w:rPr>
            </w:pPr>
            <w:r w:rsidRPr="00F9719D">
              <w:rPr>
                <w:rFonts w:eastAsia="Times New Roman"/>
                <w:i/>
                <w:lang w:eastAsia="ru-RU"/>
              </w:rPr>
              <w:t>Значение индикатора</w:t>
            </w:r>
          </w:p>
        </w:tc>
        <w:tc>
          <w:tcPr>
            <w:tcW w:w="1995" w:type="dxa"/>
          </w:tcPr>
          <w:p w:rsidR="00241DE4" w:rsidRPr="00F9719D" w:rsidRDefault="00241DE4" w:rsidP="00F60DAF">
            <w:pPr>
              <w:rPr>
                <w:rFonts w:eastAsia="Times New Roman"/>
                <w:i/>
                <w:lang w:eastAsia="ru-RU"/>
              </w:rPr>
            </w:pPr>
            <w:r w:rsidRPr="00F9719D">
              <w:rPr>
                <w:i/>
                <w:color w:val="000000"/>
                <w:shd w:val="clear" w:color="auto" w:fill="FFFFFF"/>
              </w:rPr>
              <w:t>Ответственный за достижение целевого показателя</w:t>
            </w:r>
          </w:p>
        </w:tc>
      </w:tr>
      <w:tr w:rsidR="00241DE4" w:rsidTr="00F60DAF">
        <w:trPr>
          <w:trHeight w:val="1091"/>
        </w:trPr>
        <w:tc>
          <w:tcPr>
            <w:tcW w:w="756" w:type="dxa"/>
          </w:tcPr>
          <w:p w:rsidR="00241DE4" w:rsidRPr="00F9719D" w:rsidRDefault="00241DE4" w:rsidP="00F60DAF">
            <w:pPr>
              <w:rPr>
                <w:rFonts w:eastAsia="Times New Roman"/>
                <w:b/>
                <w:lang w:eastAsia="ru-RU"/>
              </w:rPr>
            </w:pPr>
            <w:r w:rsidRPr="00F9719D">
              <w:rPr>
                <w:rFonts w:eastAsia="Times New Roman"/>
                <w:b/>
                <w:lang w:eastAsia="ru-RU"/>
              </w:rPr>
              <w:t xml:space="preserve">1. </w:t>
            </w:r>
          </w:p>
        </w:tc>
        <w:tc>
          <w:tcPr>
            <w:tcW w:w="7087" w:type="dxa"/>
            <w:gridSpan w:val="3"/>
          </w:tcPr>
          <w:p w:rsidR="00241DE4" w:rsidRPr="00F9719D" w:rsidRDefault="00241DE4" w:rsidP="00F60DAF">
            <w:pPr>
              <w:jc w:val="both"/>
              <w:rPr>
                <w:b/>
                <w:lang w:eastAsia="ru-RU"/>
              </w:rPr>
            </w:pPr>
            <w:r w:rsidRPr="00F9719D">
              <w:rPr>
                <w:b/>
                <w:lang w:eastAsia="ru-RU"/>
              </w:rPr>
              <w:t>Содержание, в том числе уборка, территорий зеленых насаждений общего пользования местного значения (включая расположенные на них элементы благоустройства), защита зеленых насаждений на указанных территориях</w:t>
            </w:r>
          </w:p>
        </w:tc>
        <w:tc>
          <w:tcPr>
            <w:tcW w:w="1995" w:type="dxa"/>
            <w:vMerge w:val="restart"/>
          </w:tcPr>
          <w:p w:rsidR="00241DE4" w:rsidRPr="00F9719D" w:rsidRDefault="00241DE4" w:rsidP="00F60DAF">
            <w:pPr>
              <w:jc w:val="both"/>
              <w:rPr>
                <w:b/>
                <w:lang w:eastAsia="ru-RU"/>
              </w:rPr>
            </w:pPr>
            <w:r>
              <w:t>Отдел благоустройства Местной администрации Муниципального образования поселок Стрельна</w:t>
            </w:r>
          </w:p>
        </w:tc>
      </w:tr>
      <w:tr w:rsidR="00241DE4" w:rsidTr="00F60DAF">
        <w:trPr>
          <w:trHeight w:val="425"/>
        </w:trPr>
        <w:tc>
          <w:tcPr>
            <w:tcW w:w="756" w:type="dxa"/>
            <w:tcBorders>
              <w:bottom w:val="single" w:sz="4" w:space="0" w:color="auto"/>
            </w:tcBorders>
          </w:tcPr>
          <w:p w:rsidR="00241DE4" w:rsidRPr="00F9719D" w:rsidRDefault="00241DE4" w:rsidP="00F60DAF">
            <w:pPr>
              <w:rPr>
                <w:rFonts w:eastAsia="Times New Roman"/>
                <w:lang w:eastAsia="ru-RU"/>
              </w:rPr>
            </w:pPr>
            <w:r w:rsidRPr="00F9719D">
              <w:rPr>
                <w:rFonts w:eastAsia="Times New Roman"/>
                <w:lang w:eastAsia="ru-RU"/>
              </w:rPr>
              <w:t>1.1.</w:t>
            </w:r>
          </w:p>
        </w:tc>
        <w:tc>
          <w:tcPr>
            <w:tcW w:w="3982" w:type="dxa"/>
            <w:tcBorders>
              <w:bottom w:val="single" w:sz="4" w:space="0" w:color="auto"/>
            </w:tcBorders>
          </w:tcPr>
          <w:p w:rsidR="00241DE4" w:rsidRDefault="00241DE4" w:rsidP="00F60DAF">
            <w:pPr>
              <w:rPr>
                <w:lang w:eastAsia="ru-RU"/>
              </w:rPr>
            </w:pPr>
            <w:r>
              <w:rPr>
                <w:lang w:eastAsia="ru-RU"/>
              </w:rPr>
              <w:t>Содержание (уборка) территорий зеленых насаждений</w:t>
            </w:r>
          </w:p>
        </w:tc>
        <w:tc>
          <w:tcPr>
            <w:tcW w:w="1518" w:type="dxa"/>
            <w:tcBorders>
              <w:bottom w:val="single" w:sz="4" w:space="0" w:color="auto"/>
            </w:tcBorders>
          </w:tcPr>
          <w:p w:rsidR="00241DE4" w:rsidRPr="00F9719D" w:rsidRDefault="00241DE4" w:rsidP="00F60DAF">
            <w:pPr>
              <w:rPr>
                <w:rFonts w:eastAsia="Times New Roman"/>
                <w:lang w:eastAsia="ru-RU"/>
              </w:rPr>
            </w:pPr>
            <w:r w:rsidRPr="00F9719D">
              <w:rPr>
                <w:rFonts w:eastAsia="Times New Roman"/>
                <w:lang w:eastAsia="ru-RU"/>
              </w:rPr>
              <w:t>кв.м</w:t>
            </w:r>
          </w:p>
        </w:tc>
        <w:tc>
          <w:tcPr>
            <w:tcW w:w="1587" w:type="dxa"/>
            <w:tcBorders>
              <w:bottom w:val="single" w:sz="4" w:space="0" w:color="auto"/>
            </w:tcBorders>
          </w:tcPr>
          <w:p w:rsidR="00241DE4" w:rsidRPr="00F9719D" w:rsidRDefault="00241DE4" w:rsidP="00F60DAF">
            <w:pPr>
              <w:rPr>
                <w:rFonts w:eastAsia="Times New Roman"/>
                <w:lang w:eastAsia="ru-RU"/>
              </w:rPr>
            </w:pPr>
            <w:r w:rsidRPr="00F9719D">
              <w:rPr>
                <w:rFonts w:eastAsia="Times New Roman"/>
                <w:lang w:eastAsia="ru-RU"/>
              </w:rPr>
              <w:t>67047</w:t>
            </w:r>
          </w:p>
        </w:tc>
        <w:tc>
          <w:tcPr>
            <w:tcW w:w="1995" w:type="dxa"/>
            <w:vMerge/>
            <w:tcBorders>
              <w:bottom w:val="single" w:sz="4" w:space="0" w:color="auto"/>
            </w:tcBorders>
          </w:tcPr>
          <w:p w:rsidR="00241DE4" w:rsidRPr="00F9719D" w:rsidRDefault="00241DE4" w:rsidP="00F60DAF">
            <w:pPr>
              <w:rPr>
                <w:rFonts w:eastAsia="Times New Roman"/>
                <w:lang w:eastAsia="ru-RU"/>
              </w:rPr>
            </w:pPr>
          </w:p>
        </w:tc>
      </w:tr>
    </w:tbl>
    <w:p w:rsidR="00241DE4" w:rsidRPr="00A3048A" w:rsidRDefault="00241DE4" w:rsidP="00241DE4">
      <w:pPr>
        <w:rPr>
          <w:rFonts w:eastAsia="Times New Roman"/>
          <w:lang w:eastAsia="ru-RU"/>
        </w:rPr>
      </w:pPr>
    </w:p>
    <w:p w:rsidR="00241DE4" w:rsidRDefault="00241DE4" w:rsidP="00241DE4">
      <w:pPr>
        <w:rPr>
          <w:rFonts w:eastAsia="Times New Roman"/>
          <w:lang w:eastAsia="ru-RU"/>
        </w:rPr>
      </w:pPr>
    </w:p>
    <w:p w:rsidR="00241DE4" w:rsidRPr="00A3048A" w:rsidRDefault="00241DE4" w:rsidP="00241DE4">
      <w:pPr>
        <w:rPr>
          <w:rFonts w:eastAsia="Times New Roman"/>
          <w:lang w:eastAsia="ru-RU"/>
        </w:rPr>
      </w:pPr>
    </w:p>
    <w:p w:rsidR="00241DE4" w:rsidRDefault="00241DE4" w:rsidP="00241DE4">
      <w:pPr>
        <w:tabs>
          <w:tab w:val="left" w:pos="975"/>
        </w:tabs>
        <w:rPr>
          <w:rFonts w:eastAsia="Times New Roman"/>
          <w:lang w:eastAsia="ru-RU"/>
        </w:rPr>
      </w:pPr>
      <w:r>
        <w:rPr>
          <w:rFonts w:eastAsia="Times New Roman"/>
          <w:lang w:eastAsia="ru-RU"/>
        </w:rPr>
        <w:tab/>
      </w:r>
    </w:p>
    <w:p w:rsidR="00241DE4" w:rsidRPr="00A3048A" w:rsidRDefault="00241DE4" w:rsidP="00241DE4">
      <w:pPr>
        <w:rPr>
          <w:rFonts w:eastAsia="Times New Roman"/>
          <w:lang w:eastAsia="ru-RU"/>
        </w:rPr>
        <w:sectPr w:rsidR="00241DE4" w:rsidRPr="00A3048A" w:rsidSect="003054B8">
          <w:pgSz w:w="11906" w:h="16838"/>
          <w:pgMar w:top="1134" w:right="850" w:bottom="1134" w:left="1418" w:header="708" w:footer="708" w:gutter="0"/>
          <w:cols w:space="708"/>
          <w:docGrid w:linePitch="360"/>
        </w:sectPr>
      </w:pPr>
    </w:p>
    <w:p w:rsidR="00241DE4" w:rsidRDefault="00241DE4" w:rsidP="00241DE4">
      <w:pPr>
        <w:jc w:val="center"/>
        <w:rPr>
          <w:rFonts w:eastAsia="Times New Roman"/>
          <w:b/>
          <w:bCs/>
          <w:color w:val="000000"/>
          <w:lang w:eastAsia="ru-RU"/>
        </w:rPr>
      </w:pPr>
      <w:r>
        <w:rPr>
          <w:rFonts w:eastAsia="Times New Roman"/>
          <w:b/>
          <w:bCs/>
          <w:color w:val="000000"/>
          <w:lang w:eastAsia="ru-RU"/>
        </w:rPr>
        <w:lastRenderedPageBreak/>
        <w:t>Перечень программных мероприятий</w:t>
      </w:r>
    </w:p>
    <w:p w:rsidR="00241DE4" w:rsidRDefault="00241DE4" w:rsidP="00241DE4">
      <w:pPr>
        <w:jc w:val="center"/>
        <w:rPr>
          <w:rFonts w:eastAsia="Times New Roman"/>
          <w:b/>
          <w:bCs/>
          <w:color w:val="000000"/>
          <w:lang w:eastAsia="ru-RU"/>
        </w:rPr>
      </w:pPr>
    </w:p>
    <w:tbl>
      <w:tblPr>
        <w:tblW w:w="15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2"/>
        <w:gridCol w:w="4062"/>
        <w:gridCol w:w="1924"/>
        <w:gridCol w:w="1497"/>
        <w:gridCol w:w="2137"/>
        <w:gridCol w:w="2014"/>
        <w:gridCol w:w="2353"/>
      </w:tblGrid>
      <w:tr w:rsidR="00241DE4" w:rsidTr="00F60DAF">
        <w:trPr>
          <w:trHeight w:val="145"/>
        </w:trPr>
        <w:tc>
          <w:tcPr>
            <w:tcW w:w="1232" w:type="dxa"/>
            <w:vMerge w:val="restart"/>
          </w:tcPr>
          <w:p w:rsidR="00241DE4" w:rsidRPr="00F9719D" w:rsidRDefault="00241DE4" w:rsidP="00F60DAF">
            <w:pPr>
              <w:tabs>
                <w:tab w:val="left" w:pos="1815"/>
              </w:tabs>
              <w:rPr>
                <w:rFonts w:eastAsia="Times New Roman"/>
                <w:lang w:eastAsia="ru-RU"/>
              </w:rPr>
            </w:pPr>
            <w:r w:rsidRPr="00F9719D">
              <w:rPr>
                <w:rFonts w:eastAsia="Times New Roman"/>
                <w:i/>
                <w:iCs/>
                <w:color w:val="000000"/>
                <w:lang w:eastAsia="ru-RU"/>
              </w:rPr>
              <w:t>№ п/п</w:t>
            </w:r>
          </w:p>
        </w:tc>
        <w:tc>
          <w:tcPr>
            <w:tcW w:w="4062" w:type="dxa"/>
            <w:vMerge w:val="restart"/>
          </w:tcPr>
          <w:p w:rsidR="00241DE4" w:rsidRPr="00F9719D" w:rsidRDefault="00241DE4" w:rsidP="00F60DAF">
            <w:pPr>
              <w:tabs>
                <w:tab w:val="left" w:pos="1815"/>
              </w:tabs>
              <w:rPr>
                <w:rFonts w:eastAsia="Times New Roman"/>
                <w:lang w:eastAsia="ru-RU"/>
              </w:rPr>
            </w:pPr>
            <w:r w:rsidRPr="00F9719D">
              <w:rPr>
                <w:rFonts w:eastAsia="Times New Roman"/>
                <w:i/>
                <w:iCs/>
                <w:color w:val="000000"/>
                <w:lang w:eastAsia="ru-RU"/>
              </w:rPr>
              <w:t>Наименование мероприятий</w:t>
            </w:r>
          </w:p>
        </w:tc>
        <w:tc>
          <w:tcPr>
            <w:tcW w:w="3421" w:type="dxa"/>
            <w:gridSpan w:val="2"/>
          </w:tcPr>
          <w:p w:rsidR="00241DE4" w:rsidRPr="00F9719D" w:rsidRDefault="00241DE4" w:rsidP="00F60DAF">
            <w:pPr>
              <w:tabs>
                <w:tab w:val="left" w:pos="1815"/>
              </w:tabs>
              <w:jc w:val="center"/>
              <w:rPr>
                <w:rFonts w:eastAsia="Times New Roman"/>
                <w:i/>
                <w:lang w:eastAsia="ru-RU"/>
              </w:rPr>
            </w:pPr>
            <w:r w:rsidRPr="00F9719D">
              <w:rPr>
                <w:rFonts w:eastAsia="Times New Roman"/>
                <w:i/>
                <w:lang w:eastAsia="ru-RU"/>
              </w:rPr>
              <w:t>Объем мероприятий</w:t>
            </w:r>
          </w:p>
        </w:tc>
        <w:tc>
          <w:tcPr>
            <w:tcW w:w="2137" w:type="dxa"/>
            <w:vMerge w:val="restart"/>
          </w:tcPr>
          <w:p w:rsidR="00241DE4" w:rsidRPr="00F9719D" w:rsidRDefault="00241DE4" w:rsidP="00F60DAF">
            <w:pPr>
              <w:tabs>
                <w:tab w:val="left" w:pos="1815"/>
              </w:tabs>
              <w:rPr>
                <w:rFonts w:eastAsia="Times New Roman"/>
                <w:i/>
                <w:lang w:eastAsia="ru-RU"/>
              </w:rPr>
            </w:pPr>
            <w:r w:rsidRPr="00F9719D">
              <w:rPr>
                <w:rFonts w:eastAsia="Times New Roman"/>
                <w:i/>
                <w:lang w:eastAsia="ru-RU"/>
              </w:rPr>
              <w:t>Срок исполнения</w:t>
            </w:r>
          </w:p>
        </w:tc>
        <w:tc>
          <w:tcPr>
            <w:tcW w:w="2014" w:type="dxa"/>
            <w:vMerge w:val="restart"/>
          </w:tcPr>
          <w:p w:rsidR="00241DE4" w:rsidRPr="00F9719D" w:rsidRDefault="00241DE4" w:rsidP="00F60DAF">
            <w:pPr>
              <w:tabs>
                <w:tab w:val="left" w:pos="1815"/>
              </w:tabs>
              <w:jc w:val="center"/>
              <w:rPr>
                <w:rFonts w:eastAsia="Times New Roman"/>
                <w:i/>
                <w:lang w:eastAsia="ru-RU"/>
              </w:rPr>
            </w:pPr>
            <w:r w:rsidRPr="00F9719D">
              <w:rPr>
                <w:rFonts w:eastAsia="Times New Roman"/>
                <w:i/>
                <w:lang w:eastAsia="ru-RU"/>
              </w:rPr>
              <w:t>Объем финансирования, тыс.руб</w:t>
            </w:r>
            <w:r w:rsidRPr="00F9719D">
              <w:rPr>
                <w:rStyle w:val="a7"/>
                <w:rFonts w:eastAsia="Times New Roman"/>
                <w:i/>
                <w:lang w:eastAsia="ru-RU"/>
              </w:rPr>
              <w:footnoteReference w:id="1"/>
            </w:r>
          </w:p>
        </w:tc>
        <w:tc>
          <w:tcPr>
            <w:tcW w:w="2353" w:type="dxa"/>
            <w:vMerge w:val="restart"/>
          </w:tcPr>
          <w:p w:rsidR="00241DE4" w:rsidRPr="00F9719D" w:rsidRDefault="00241DE4" w:rsidP="00F60DAF">
            <w:pPr>
              <w:tabs>
                <w:tab w:val="left" w:pos="1815"/>
              </w:tabs>
              <w:jc w:val="center"/>
              <w:rPr>
                <w:rFonts w:eastAsia="Times New Roman"/>
                <w:i/>
                <w:lang w:eastAsia="ru-RU"/>
              </w:rPr>
            </w:pPr>
            <w:r w:rsidRPr="00F9719D">
              <w:rPr>
                <w:i/>
              </w:rPr>
              <w:t>Ответственный за реализацию мероприятия</w:t>
            </w:r>
          </w:p>
        </w:tc>
      </w:tr>
      <w:tr w:rsidR="00241DE4" w:rsidTr="00F60DAF">
        <w:trPr>
          <w:trHeight w:val="586"/>
        </w:trPr>
        <w:tc>
          <w:tcPr>
            <w:tcW w:w="1232" w:type="dxa"/>
            <w:vMerge/>
          </w:tcPr>
          <w:p w:rsidR="00241DE4" w:rsidRPr="00F9719D" w:rsidRDefault="00241DE4" w:rsidP="00F60DAF">
            <w:pPr>
              <w:tabs>
                <w:tab w:val="left" w:pos="1815"/>
              </w:tabs>
              <w:rPr>
                <w:rFonts w:eastAsia="Times New Roman"/>
                <w:lang w:eastAsia="ru-RU"/>
              </w:rPr>
            </w:pPr>
          </w:p>
        </w:tc>
        <w:tc>
          <w:tcPr>
            <w:tcW w:w="4062" w:type="dxa"/>
            <w:vMerge/>
          </w:tcPr>
          <w:p w:rsidR="00241DE4" w:rsidRPr="00F9719D" w:rsidRDefault="00241DE4" w:rsidP="00F60DAF">
            <w:pPr>
              <w:tabs>
                <w:tab w:val="left" w:pos="1815"/>
              </w:tabs>
              <w:rPr>
                <w:rFonts w:eastAsia="Times New Roman"/>
                <w:lang w:eastAsia="ru-RU"/>
              </w:rPr>
            </w:pPr>
          </w:p>
        </w:tc>
        <w:tc>
          <w:tcPr>
            <w:tcW w:w="1924" w:type="dxa"/>
          </w:tcPr>
          <w:p w:rsidR="00241DE4" w:rsidRPr="00F9719D" w:rsidRDefault="00241DE4" w:rsidP="00F60DAF">
            <w:pPr>
              <w:tabs>
                <w:tab w:val="left" w:pos="1815"/>
              </w:tabs>
              <w:rPr>
                <w:rFonts w:eastAsia="Times New Roman"/>
                <w:i/>
                <w:lang w:eastAsia="ru-RU"/>
              </w:rPr>
            </w:pPr>
            <w:r w:rsidRPr="00F9719D">
              <w:rPr>
                <w:rFonts w:eastAsia="Times New Roman"/>
                <w:i/>
                <w:lang w:eastAsia="ru-RU"/>
              </w:rPr>
              <w:t>Единица измерения</w:t>
            </w:r>
          </w:p>
        </w:tc>
        <w:tc>
          <w:tcPr>
            <w:tcW w:w="1497" w:type="dxa"/>
          </w:tcPr>
          <w:p w:rsidR="00241DE4" w:rsidRPr="00F9719D" w:rsidRDefault="00241DE4" w:rsidP="00F60DAF">
            <w:pPr>
              <w:tabs>
                <w:tab w:val="left" w:pos="1815"/>
              </w:tabs>
              <w:rPr>
                <w:rFonts w:eastAsia="Times New Roman"/>
                <w:i/>
                <w:lang w:eastAsia="ru-RU"/>
              </w:rPr>
            </w:pPr>
            <w:r w:rsidRPr="00F9719D">
              <w:rPr>
                <w:rFonts w:eastAsia="Times New Roman"/>
                <w:i/>
                <w:lang w:eastAsia="ru-RU"/>
              </w:rPr>
              <w:t>Количество</w:t>
            </w:r>
          </w:p>
        </w:tc>
        <w:tc>
          <w:tcPr>
            <w:tcW w:w="2137" w:type="dxa"/>
            <w:vMerge/>
          </w:tcPr>
          <w:p w:rsidR="00241DE4" w:rsidRPr="00F9719D" w:rsidRDefault="00241DE4" w:rsidP="00F60DAF">
            <w:pPr>
              <w:tabs>
                <w:tab w:val="left" w:pos="1815"/>
              </w:tabs>
              <w:rPr>
                <w:rFonts w:eastAsia="Times New Roman"/>
                <w:lang w:eastAsia="ru-RU"/>
              </w:rPr>
            </w:pPr>
          </w:p>
        </w:tc>
        <w:tc>
          <w:tcPr>
            <w:tcW w:w="2014" w:type="dxa"/>
            <w:vMerge/>
          </w:tcPr>
          <w:p w:rsidR="00241DE4" w:rsidRPr="00F9719D" w:rsidRDefault="00241DE4" w:rsidP="00F60DAF">
            <w:pPr>
              <w:tabs>
                <w:tab w:val="left" w:pos="1815"/>
              </w:tabs>
              <w:rPr>
                <w:rFonts w:eastAsia="Times New Roman"/>
                <w:lang w:eastAsia="ru-RU"/>
              </w:rPr>
            </w:pPr>
          </w:p>
        </w:tc>
        <w:tc>
          <w:tcPr>
            <w:tcW w:w="2353" w:type="dxa"/>
            <w:vMerge/>
          </w:tcPr>
          <w:p w:rsidR="00241DE4" w:rsidRPr="00F9719D" w:rsidRDefault="00241DE4" w:rsidP="00F60DAF">
            <w:pPr>
              <w:tabs>
                <w:tab w:val="left" w:pos="1815"/>
              </w:tabs>
              <w:rPr>
                <w:rFonts w:eastAsia="Times New Roman"/>
                <w:lang w:eastAsia="ru-RU"/>
              </w:rPr>
            </w:pPr>
          </w:p>
        </w:tc>
      </w:tr>
      <w:tr w:rsidR="00241DE4" w:rsidTr="00F60DAF">
        <w:trPr>
          <w:trHeight w:val="443"/>
        </w:trPr>
        <w:tc>
          <w:tcPr>
            <w:tcW w:w="1232" w:type="dxa"/>
          </w:tcPr>
          <w:p w:rsidR="00241DE4" w:rsidRPr="00F9719D" w:rsidRDefault="00241DE4" w:rsidP="00F60DAF">
            <w:pPr>
              <w:tabs>
                <w:tab w:val="left" w:pos="1815"/>
              </w:tabs>
              <w:rPr>
                <w:rFonts w:eastAsia="Times New Roman"/>
                <w:lang w:eastAsia="ru-RU"/>
              </w:rPr>
            </w:pPr>
            <w:r w:rsidRPr="00F9719D">
              <w:rPr>
                <w:rFonts w:eastAsia="Times New Roman"/>
                <w:lang w:eastAsia="ru-RU"/>
              </w:rPr>
              <w:t>1.</w:t>
            </w:r>
          </w:p>
        </w:tc>
        <w:tc>
          <w:tcPr>
            <w:tcW w:w="4062" w:type="dxa"/>
          </w:tcPr>
          <w:p w:rsidR="00241DE4" w:rsidRPr="00F26DC4" w:rsidRDefault="00241DE4" w:rsidP="00F60DAF">
            <w:pPr>
              <w:rPr>
                <w:lang w:eastAsia="ru-RU"/>
              </w:rPr>
            </w:pPr>
            <w:r w:rsidRPr="00F26DC4">
              <w:rPr>
                <w:lang w:eastAsia="ru-RU"/>
              </w:rPr>
              <w:t>Содержание (уборка) территорий зеленых насаждений</w:t>
            </w:r>
          </w:p>
        </w:tc>
        <w:tc>
          <w:tcPr>
            <w:tcW w:w="1924" w:type="dxa"/>
          </w:tcPr>
          <w:p w:rsidR="00241DE4" w:rsidRPr="00F9719D" w:rsidRDefault="00241DE4" w:rsidP="00F60DAF">
            <w:pPr>
              <w:rPr>
                <w:rFonts w:eastAsia="Times New Roman"/>
                <w:lang w:eastAsia="ru-RU"/>
              </w:rPr>
            </w:pPr>
            <w:r w:rsidRPr="00F9719D">
              <w:rPr>
                <w:rFonts w:eastAsia="Times New Roman"/>
                <w:lang w:eastAsia="ru-RU"/>
              </w:rPr>
              <w:t>кв.м</w:t>
            </w:r>
          </w:p>
        </w:tc>
        <w:tc>
          <w:tcPr>
            <w:tcW w:w="1497" w:type="dxa"/>
          </w:tcPr>
          <w:p w:rsidR="00241DE4" w:rsidRPr="00F9719D" w:rsidRDefault="00241DE4" w:rsidP="00F60DAF">
            <w:pPr>
              <w:tabs>
                <w:tab w:val="left" w:pos="1815"/>
              </w:tabs>
              <w:rPr>
                <w:rFonts w:eastAsia="Times New Roman"/>
                <w:lang w:eastAsia="ru-RU"/>
              </w:rPr>
            </w:pPr>
            <w:r w:rsidRPr="00F9719D">
              <w:rPr>
                <w:rFonts w:eastAsia="Times New Roman"/>
                <w:lang w:eastAsia="ru-RU"/>
              </w:rPr>
              <w:t>67047</w:t>
            </w:r>
          </w:p>
        </w:tc>
        <w:tc>
          <w:tcPr>
            <w:tcW w:w="2137" w:type="dxa"/>
          </w:tcPr>
          <w:p w:rsidR="00241DE4" w:rsidRPr="00F9719D" w:rsidRDefault="00241DE4" w:rsidP="00F60DAF">
            <w:pPr>
              <w:tabs>
                <w:tab w:val="left" w:pos="1815"/>
              </w:tabs>
              <w:rPr>
                <w:rFonts w:eastAsia="Times New Roman"/>
                <w:lang w:eastAsia="ru-RU"/>
              </w:rPr>
            </w:pPr>
            <w:r w:rsidRPr="00F9719D">
              <w:rPr>
                <w:rFonts w:eastAsia="Times New Roman"/>
                <w:lang w:val="en-US" w:eastAsia="ru-RU"/>
              </w:rPr>
              <w:t xml:space="preserve">1-4  </w:t>
            </w:r>
            <w:r w:rsidRPr="00F9719D">
              <w:rPr>
                <w:rFonts w:eastAsia="Times New Roman"/>
                <w:lang w:eastAsia="ru-RU"/>
              </w:rPr>
              <w:t>квартал</w:t>
            </w:r>
          </w:p>
        </w:tc>
        <w:tc>
          <w:tcPr>
            <w:tcW w:w="2014" w:type="dxa"/>
          </w:tcPr>
          <w:p w:rsidR="00241DE4" w:rsidRPr="00F9719D" w:rsidRDefault="00992A7E" w:rsidP="00E01DD7">
            <w:pPr>
              <w:tabs>
                <w:tab w:val="left" w:pos="1815"/>
              </w:tabs>
              <w:rPr>
                <w:rFonts w:eastAsia="Times New Roman"/>
                <w:lang w:eastAsia="ru-RU"/>
              </w:rPr>
            </w:pPr>
            <w:r>
              <w:rPr>
                <w:rFonts w:eastAsia="Times New Roman"/>
                <w:lang w:eastAsia="ru-RU"/>
              </w:rPr>
              <w:t>2</w:t>
            </w:r>
            <w:r w:rsidR="00E01DD7">
              <w:rPr>
                <w:rFonts w:eastAsia="Times New Roman"/>
                <w:lang w:eastAsia="ru-RU"/>
              </w:rPr>
              <w:t>578</w:t>
            </w:r>
            <w:r>
              <w:rPr>
                <w:rFonts w:eastAsia="Times New Roman"/>
                <w:lang w:eastAsia="ru-RU"/>
              </w:rPr>
              <w:t>,0</w:t>
            </w:r>
          </w:p>
        </w:tc>
        <w:tc>
          <w:tcPr>
            <w:tcW w:w="2353" w:type="dxa"/>
          </w:tcPr>
          <w:p w:rsidR="00241DE4" w:rsidRPr="00F9719D" w:rsidRDefault="00241DE4" w:rsidP="00F60DAF">
            <w:pPr>
              <w:tabs>
                <w:tab w:val="left" w:pos="1815"/>
              </w:tabs>
              <w:rPr>
                <w:rFonts w:eastAsia="Times New Roman"/>
                <w:lang w:eastAsia="ru-RU"/>
              </w:rPr>
            </w:pPr>
            <w:r>
              <w:t>Отдел благоустройства Местной администрации Муниципального образования поселок Стрельна</w:t>
            </w:r>
          </w:p>
        </w:tc>
      </w:tr>
      <w:tr w:rsidR="00B83D7B" w:rsidTr="00F60DAF">
        <w:trPr>
          <w:trHeight w:val="443"/>
        </w:trPr>
        <w:tc>
          <w:tcPr>
            <w:tcW w:w="1232" w:type="dxa"/>
          </w:tcPr>
          <w:p w:rsidR="00B83D7B" w:rsidRPr="00F9719D" w:rsidRDefault="00B83D7B" w:rsidP="00F60DAF">
            <w:pPr>
              <w:tabs>
                <w:tab w:val="left" w:pos="1815"/>
              </w:tabs>
              <w:rPr>
                <w:rFonts w:eastAsia="Times New Roman"/>
                <w:lang w:eastAsia="ru-RU"/>
              </w:rPr>
            </w:pPr>
            <w:r>
              <w:rPr>
                <w:rFonts w:eastAsia="Times New Roman"/>
                <w:lang w:eastAsia="ru-RU"/>
              </w:rPr>
              <w:t>2.</w:t>
            </w:r>
          </w:p>
        </w:tc>
        <w:tc>
          <w:tcPr>
            <w:tcW w:w="4062" w:type="dxa"/>
          </w:tcPr>
          <w:p w:rsidR="00B83D7B" w:rsidRPr="00F26DC4" w:rsidRDefault="00B83D7B" w:rsidP="00F60DAF">
            <w:pPr>
              <w:rPr>
                <w:lang w:eastAsia="ru-RU"/>
              </w:rPr>
            </w:pPr>
            <w:r>
              <w:t>Оплата восстановительной стоимости по акту обследования зеленых насаждений</w:t>
            </w:r>
          </w:p>
        </w:tc>
        <w:tc>
          <w:tcPr>
            <w:tcW w:w="1924" w:type="dxa"/>
          </w:tcPr>
          <w:p w:rsidR="00B83D7B" w:rsidRPr="00F9719D" w:rsidRDefault="00B83D7B" w:rsidP="00F60DAF">
            <w:pPr>
              <w:rPr>
                <w:rFonts w:eastAsia="Times New Roman"/>
                <w:lang w:eastAsia="ru-RU"/>
              </w:rPr>
            </w:pPr>
            <w:r>
              <w:t>усл. ед.</w:t>
            </w:r>
          </w:p>
        </w:tc>
        <w:tc>
          <w:tcPr>
            <w:tcW w:w="1497" w:type="dxa"/>
          </w:tcPr>
          <w:p w:rsidR="00B83D7B" w:rsidRPr="00F9719D" w:rsidRDefault="00CC2B80" w:rsidP="00F60DAF">
            <w:pPr>
              <w:tabs>
                <w:tab w:val="left" w:pos="1815"/>
              </w:tabs>
              <w:rPr>
                <w:rFonts w:eastAsia="Times New Roman"/>
                <w:lang w:eastAsia="ru-RU"/>
              </w:rPr>
            </w:pPr>
            <w:r>
              <w:rPr>
                <w:rFonts w:eastAsia="Times New Roman"/>
                <w:lang w:eastAsia="ru-RU"/>
              </w:rPr>
              <w:t>4</w:t>
            </w:r>
          </w:p>
        </w:tc>
        <w:tc>
          <w:tcPr>
            <w:tcW w:w="2137" w:type="dxa"/>
          </w:tcPr>
          <w:p w:rsidR="00B83D7B" w:rsidRPr="00B83D7B" w:rsidRDefault="00B83D7B" w:rsidP="00F60DAF">
            <w:pPr>
              <w:tabs>
                <w:tab w:val="left" w:pos="1815"/>
              </w:tabs>
              <w:rPr>
                <w:rFonts w:eastAsia="Times New Roman"/>
                <w:lang w:eastAsia="ru-RU"/>
              </w:rPr>
            </w:pPr>
            <w:r>
              <w:t>1-2 квартал</w:t>
            </w:r>
          </w:p>
        </w:tc>
        <w:tc>
          <w:tcPr>
            <w:tcW w:w="2014" w:type="dxa"/>
          </w:tcPr>
          <w:p w:rsidR="00B83D7B" w:rsidRDefault="00465895" w:rsidP="00E01DD7">
            <w:pPr>
              <w:tabs>
                <w:tab w:val="left" w:pos="1815"/>
              </w:tabs>
              <w:rPr>
                <w:rFonts w:eastAsia="Times New Roman"/>
                <w:lang w:eastAsia="ru-RU"/>
              </w:rPr>
            </w:pPr>
            <w:r>
              <w:rPr>
                <w:rFonts w:eastAsia="Times New Roman"/>
                <w:lang w:eastAsia="ru-RU"/>
              </w:rPr>
              <w:t>534</w:t>
            </w:r>
            <w:r w:rsidR="00B83D7B">
              <w:rPr>
                <w:rFonts w:eastAsia="Times New Roman"/>
                <w:lang w:eastAsia="ru-RU"/>
              </w:rPr>
              <w:t>,</w:t>
            </w:r>
            <w:r>
              <w:rPr>
                <w:rFonts w:eastAsia="Times New Roman"/>
                <w:lang w:eastAsia="ru-RU"/>
              </w:rPr>
              <w:t>8</w:t>
            </w:r>
          </w:p>
        </w:tc>
        <w:tc>
          <w:tcPr>
            <w:tcW w:w="2353" w:type="dxa"/>
          </w:tcPr>
          <w:p w:rsidR="00B83D7B" w:rsidRDefault="00B83D7B" w:rsidP="00F60DAF">
            <w:pPr>
              <w:tabs>
                <w:tab w:val="left" w:pos="1815"/>
              </w:tabs>
            </w:pPr>
            <w:r>
              <w:t>Отдел благоустройства Местной администрации Муниципального образования поселок Стрельна</w:t>
            </w:r>
          </w:p>
        </w:tc>
      </w:tr>
      <w:tr w:rsidR="00012388" w:rsidTr="00F60DAF">
        <w:trPr>
          <w:trHeight w:val="443"/>
        </w:trPr>
        <w:tc>
          <w:tcPr>
            <w:tcW w:w="1232" w:type="dxa"/>
          </w:tcPr>
          <w:p w:rsidR="00012388" w:rsidRDefault="00012388" w:rsidP="00F60DAF">
            <w:pPr>
              <w:tabs>
                <w:tab w:val="left" w:pos="1815"/>
              </w:tabs>
              <w:rPr>
                <w:rFonts w:eastAsia="Times New Roman"/>
                <w:lang w:eastAsia="ru-RU"/>
              </w:rPr>
            </w:pPr>
            <w:r>
              <w:rPr>
                <w:rFonts w:eastAsia="Times New Roman"/>
                <w:lang w:eastAsia="ru-RU"/>
              </w:rPr>
              <w:t>3.</w:t>
            </w:r>
          </w:p>
        </w:tc>
        <w:tc>
          <w:tcPr>
            <w:tcW w:w="4062" w:type="dxa"/>
          </w:tcPr>
          <w:p w:rsidR="00012388" w:rsidRDefault="00012388" w:rsidP="00F60DAF">
            <w:r>
              <w:t>Содержание (уход) за зелеными насаждениями</w:t>
            </w:r>
          </w:p>
        </w:tc>
        <w:tc>
          <w:tcPr>
            <w:tcW w:w="1924" w:type="dxa"/>
          </w:tcPr>
          <w:p w:rsidR="00012388" w:rsidRDefault="00012388" w:rsidP="00F60DAF">
            <w:r>
              <w:t>кв.</w:t>
            </w:r>
          </w:p>
        </w:tc>
        <w:tc>
          <w:tcPr>
            <w:tcW w:w="1497" w:type="dxa"/>
          </w:tcPr>
          <w:p w:rsidR="00012388" w:rsidRDefault="00012388" w:rsidP="00F60DAF">
            <w:pPr>
              <w:tabs>
                <w:tab w:val="left" w:pos="1815"/>
              </w:tabs>
              <w:rPr>
                <w:rFonts w:eastAsia="Times New Roman"/>
                <w:lang w:eastAsia="ru-RU"/>
              </w:rPr>
            </w:pPr>
            <w:r>
              <w:rPr>
                <w:rFonts w:eastAsia="Times New Roman"/>
                <w:lang w:eastAsia="ru-RU"/>
              </w:rPr>
              <w:t>650</w:t>
            </w:r>
          </w:p>
        </w:tc>
        <w:tc>
          <w:tcPr>
            <w:tcW w:w="2137" w:type="dxa"/>
          </w:tcPr>
          <w:p w:rsidR="00012388" w:rsidRDefault="00012388" w:rsidP="00F60DAF">
            <w:pPr>
              <w:tabs>
                <w:tab w:val="left" w:pos="1815"/>
              </w:tabs>
            </w:pPr>
            <w:r>
              <w:t>2-3 квартал</w:t>
            </w:r>
          </w:p>
        </w:tc>
        <w:tc>
          <w:tcPr>
            <w:tcW w:w="2014" w:type="dxa"/>
          </w:tcPr>
          <w:p w:rsidR="00012388" w:rsidRDefault="00012388" w:rsidP="00E01DD7">
            <w:pPr>
              <w:tabs>
                <w:tab w:val="left" w:pos="1815"/>
              </w:tabs>
              <w:rPr>
                <w:rFonts w:eastAsia="Times New Roman"/>
                <w:lang w:eastAsia="ru-RU"/>
              </w:rPr>
            </w:pPr>
            <w:r>
              <w:rPr>
                <w:rFonts w:eastAsia="Times New Roman"/>
                <w:lang w:eastAsia="ru-RU"/>
              </w:rPr>
              <w:t>120,0</w:t>
            </w:r>
          </w:p>
        </w:tc>
        <w:tc>
          <w:tcPr>
            <w:tcW w:w="2353" w:type="dxa"/>
          </w:tcPr>
          <w:p w:rsidR="00012388" w:rsidRDefault="00012388" w:rsidP="00F60DAF">
            <w:pPr>
              <w:tabs>
                <w:tab w:val="left" w:pos="1815"/>
              </w:tabs>
            </w:pPr>
            <w:r>
              <w:t>Отдел благоустройства Местной администрации Муниципального образования поселок Стрельна</w:t>
            </w:r>
          </w:p>
        </w:tc>
      </w:tr>
    </w:tbl>
    <w:p w:rsidR="00241DE4" w:rsidRDefault="00241DE4" w:rsidP="00241DE4">
      <w:pPr>
        <w:rPr>
          <w:rFonts w:eastAsia="Times New Roman"/>
          <w:lang w:eastAsia="ru-RU"/>
        </w:rPr>
      </w:pPr>
    </w:p>
    <w:p w:rsidR="00241DE4" w:rsidRDefault="00241DE4" w:rsidP="00241DE4">
      <w:pPr>
        <w:rPr>
          <w:rFonts w:eastAsia="Times New Roman"/>
          <w:lang w:eastAsia="ru-RU"/>
        </w:rPr>
        <w:sectPr w:rsidR="00241DE4" w:rsidSect="00D96382">
          <w:pgSz w:w="16838" w:h="11906" w:orient="landscape"/>
          <w:pgMar w:top="1701" w:right="1134" w:bottom="851" w:left="1134" w:header="709" w:footer="709" w:gutter="0"/>
          <w:cols w:space="708"/>
          <w:docGrid w:linePitch="360"/>
        </w:sectPr>
      </w:pPr>
    </w:p>
    <w:p w:rsidR="00241DE4" w:rsidRPr="00AE4AE2" w:rsidRDefault="00241DE4" w:rsidP="00241DE4">
      <w:pPr>
        <w:jc w:val="center"/>
        <w:rPr>
          <w:rFonts w:eastAsia="Times New Roman"/>
          <w:b/>
          <w:lang w:eastAsia="ru-RU"/>
        </w:rPr>
      </w:pPr>
      <w:r w:rsidRPr="00AE4AE2">
        <w:rPr>
          <w:rFonts w:eastAsia="Times New Roman"/>
          <w:b/>
          <w:lang w:eastAsia="ru-RU"/>
        </w:rPr>
        <w:lastRenderedPageBreak/>
        <w:t>ПОЯСНИТЕЛЬНАЯ ЗАПИСКА</w:t>
      </w:r>
    </w:p>
    <w:p w:rsidR="00241DE4" w:rsidRPr="00626DEB" w:rsidRDefault="00241DE4" w:rsidP="00241DE4">
      <w:pPr>
        <w:jc w:val="center"/>
        <w:rPr>
          <w:rFonts w:eastAsia="Times New Roman"/>
          <w:lang w:eastAsia="ru-RU"/>
        </w:rPr>
      </w:pPr>
    </w:p>
    <w:p w:rsidR="00241DE4" w:rsidRPr="00ED2AC5" w:rsidRDefault="00241DE4" w:rsidP="00241DE4">
      <w:pPr>
        <w:pStyle w:val="a3"/>
        <w:numPr>
          <w:ilvl w:val="0"/>
          <w:numId w:val="2"/>
        </w:numPr>
        <w:jc w:val="center"/>
        <w:rPr>
          <w:rFonts w:eastAsia="Times New Roman"/>
          <w:b/>
          <w:lang w:eastAsia="ru-RU"/>
        </w:rPr>
      </w:pPr>
      <w:r w:rsidRPr="00425F07">
        <w:rPr>
          <w:b/>
          <w:lang w:eastAsia="ru-RU"/>
        </w:rPr>
        <w:t>Обоснование необходимости реализации ведомственной целевой программы</w:t>
      </w:r>
    </w:p>
    <w:p w:rsidR="00241DE4" w:rsidRDefault="00241DE4" w:rsidP="00241DE4">
      <w:pPr>
        <w:ind w:firstLine="567"/>
        <w:jc w:val="both"/>
        <w:rPr>
          <w:lang w:eastAsia="ru-RU"/>
        </w:rPr>
      </w:pPr>
      <w:r>
        <w:rPr>
          <w:rFonts w:eastAsia="Times New Roman"/>
          <w:lang w:eastAsia="ru-RU"/>
        </w:rPr>
        <w:t>В соответствии пунктом 9</w:t>
      </w:r>
      <w:r>
        <w:rPr>
          <w:rFonts w:eastAsia="Times New Roman"/>
          <w:vertAlign w:val="superscript"/>
          <w:lang w:eastAsia="ru-RU"/>
        </w:rPr>
        <w:t>1</w:t>
      </w:r>
      <w:r>
        <w:rPr>
          <w:rFonts w:eastAsia="Times New Roman"/>
          <w:lang w:eastAsia="ru-RU"/>
        </w:rPr>
        <w:t xml:space="preserve"> части 2 статьи 10  </w:t>
      </w:r>
      <w:r>
        <w:rPr>
          <w:lang w:eastAsia="ru-RU"/>
        </w:rPr>
        <w:t>Закона Санкт-Петербурга от 23.09.2009 № 420-79</w:t>
      </w:r>
      <w:r>
        <w:rPr>
          <w:rFonts w:eastAsia="Times New Roman"/>
          <w:lang w:eastAsia="ru-RU"/>
        </w:rPr>
        <w:t xml:space="preserve"> «</w:t>
      </w:r>
      <w:r>
        <w:rPr>
          <w:lang w:eastAsia="ru-RU"/>
        </w:rPr>
        <w:t>Об организации местного самоуправления в Санкт-Петербурге» (вступает в силу с 01.01.2020) к вопросам местного значения Муниципального образования поселок Стрельна относится осуществление работ в сфере озеленения на территории муниципального образования.</w:t>
      </w:r>
    </w:p>
    <w:p w:rsidR="00241DE4" w:rsidRDefault="00241DE4" w:rsidP="00241DE4">
      <w:pPr>
        <w:ind w:firstLine="567"/>
        <w:jc w:val="both"/>
        <w:rPr>
          <w:rFonts w:eastAsia="Times New Roman"/>
          <w:lang w:eastAsia="ru-RU"/>
        </w:rPr>
      </w:pPr>
      <w:r>
        <w:rPr>
          <w:rFonts w:eastAsia="Times New Roman"/>
          <w:lang w:eastAsia="ru-RU"/>
        </w:rPr>
        <w:t xml:space="preserve">В соответствии с Перечнем территорий зеленых насаждений общего пользования местного значения, утвержденным Законом Санкт-Петербурга от 19.09.2007 №430-85 «О зеленых насаждениях общего пользования» в пределах границ Муниципального образования поселок Стрельна находится 37 территорий зеленых насаждений общего пользования местного значения общей площадью 67074 кв.м. </w:t>
      </w:r>
    </w:p>
    <w:p w:rsidR="00241DE4" w:rsidRDefault="00241DE4" w:rsidP="00241DE4">
      <w:pPr>
        <w:ind w:firstLine="567"/>
        <w:jc w:val="both"/>
        <w:rPr>
          <w:rFonts w:eastAsia="Times New Roman"/>
          <w:lang w:eastAsia="ru-RU"/>
        </w:rPr>
      </w:pPr>
      <w:r w:rsidRPr="00BB47C6">
        <w:rPr>
          <w:color w:val="2D2D2D"/>
          <w:spacing w:val="2"/>
          <w:shd w:val="clear" w:color="auto" w:fill="FFFFFF"/>
        </w:rPr>
        <w:t>Современная массовая застройка и размещение на территории муниципального образования объектов городской инфраструктуры, загрязнение атмосферы отдаляют городские территории по их организации от исходных природных ландшафтов, при этом прогрессирует снижение эстетических качеств территорий, нарушение природной среды, и, как следствие, обострение медицинских и психологических проблем населения, проживающего на таких территориях.</w:t>
      </w:r>
    </w:p>
    <w:p w:rsidR="00241DE4" w:rsidRDefault="00241DE4" w:rsidP="00241DE4">
      <w:pPr>
        <w:ind w:firstLine="567"/>
        <w:jc w:val="both"/>
        <w:rPr>
          <w:color w:val="2D2D2D"/>
          <w:spacing w:val="2"/>
          <w:shd w:val="clear" w:color="auto" w:fill="FFFFFF"/>
        </w:rPr>
      </w:pPr>
      <w:r w:rsidRPr="00ED2AC5">
        <w:rPr>
          <w:color w:val="2D2D2D"/>
          <w:spacing w:val="2"/>
          <w:shd w:val="clear" w:color="auto" w:fill="FFFFFF"/>
        </w:rPr>
        <w:t>Необходимость противодействия перечисленным выше отрицательным антропогенным факторам выводит в разряд актуальных задач вопросы озеленения террито</w:t>
      </w:r>
      <w:r>
        <w:rPr>
          <w:color w:val="2D2D2D"/>
          <w:spacing w:val="2"/>
          <w:shd w:val="clear" w:color="auto" w:fill="FFFFFF"/>
        </w:rPr>
        <w:t>рии Муниципального образования поселок Стрельна.</w:t>
      </w:r>
    </w:p>
    <w:p w:rsidR="00241DE4" w:rsidRDefault="00241DE4" w:rsidP="00241DE4">
      <w:pPr>
        <w:ind w:firstLine="567"/>
        <w:jc w:val="both"/>
        <w:rPr>
          <w:color w:val="2D2D2D"/>
          <w:spacing w:val="2"/>
          <w:shd w:val="clear" w:color="auto" w:fill="FFFFFF"/>
        </w:rPr>
      </w:pPr>
      <w:r w:rsidRPr="00ED2AC5">
        <w:rPr>
          <w:color w:val="2D2D2D"/>
          <w:spacing w:val="2"/>
          <w:shd w:val="clear" w:color="auto" w:fill="FFFFFF"/>
        </w:rPr>
        <w:t>Зеленые насаждения играют исключительную роль в оздоровлении воздушного бассейна и улучшении микроклимата, формировании благоприятной среды обитания человека благодаря следующим свойствам:</w:t>
      </w:r>
    </w:p>
    <w:p w:rsidR="00241DE4" w:rsidRPr="00ED2AC5" w:rsidRDefault="00241DE4" w:rsidP="00241DE4">
      <w:pPr>
        <w:pStyle w:val="a3"/>
        <w:numPr>
          <w:ilvl w:val="0"/>
          <w:numId w:val="1"/>
        </w:numPr>
        <w:ind w:left="0" w:firstLine="567"/>
        <w:jc w:val="both"/>
        <w:rPr>
          <w:color w:val="2D2D2D"/>
          <w:spacing w:val="2"/>
        </w:rPr>
      </w:pPr>
      <w:r w:rsidRPr="00ED2AC5">
        <w:rPr>
          <w:color w:val="2D2D2D"/>
          <w:spacing w:val="2"/>
          <w:shd w:val="clear" w:color="auto" w:fill="FFFFFF"/>
        </w:rPr>
        <w:t>поглощение углекислого газа и выделение кислорода в ходе фотосинтеза;</w:t>
      </w:r>
    </w:p>
    <w:p w:rsidR="00241DE4" w:rsidRDefault="00241DE4" w:rsidP="00241DE4">
      <w:pPr>
        <w:pStyle w:val="a3"/>
        <w:numPr>
          <w:ilvl w:val="0"/>
          <w:numId w:val="1"/>
        </w:numPr>
        <w:ind w:left="0" w:firstLine="567"/>
        <w:jc w:val="both"/>
        <w:rPr>
          <w:color w:val="2D2D2D"/>
          <w:spacing w:val="2"/>
        </w:rPr>
      </w:pPr>
      <w:r w:rsidRPr="00ED2AC5">
        <w:rPr>
          <w:color w:val="2D2D2D"/>
          <w:spacing w:val="2"/>
          <w:shd w:val="clear" w:color="auto" w:fill="FFFFFF"/>
        </w:rPr>
        <w:t>понижение температуры воздуха за счет испарения влаги;</w:t>
      </w:r>
    </w:p>
    <w:p w:rsidR="00241DE4" w:rsidRDefault="00241DE4" w:rsidP="00241DE4">
      <w:pPr>
        <w:pStyle w:val="a3"/>
        <w:numPr>
          <w:ilvl w:val="0"/>
          <w:numId w:val="1"/>
        </w:numPr>
        <w:ind w:left="0" w:firstLine="567"/>
        <w:jc w:val="both"/>
        <w:rPr>
          <w:color w:val="2D2D2D"/>
          <w:spacing w:val="2"/>
        </w:rPr>
      </w:pPr>
      <w:r w:rsidRPr="00ED2AC5">
        <w:rPr>
          <w:color w:val="2D2D2D"/>
          <w:spacing w:val="2"/>
          <w:shd w:val="clear" w:color="auto" w:fill="FFFFFF"/>
        </w:rPr>
        <w:t>снижение уровня шума;</w:t>
      </w:r>
    </w:p>
    <w:p w:rsidR="00241DE4" w:rsidRDefault="00241DE4" w:rsidP="00241DE4">
      <w:pPr>
        <w:pStyle w:val="a3"/>
        <w:numPr>
          <w:ilvl w:val="0"/>
          <w:numId w:val="1"/>
        </w:numPr>
        <w:ind w:left="0" w:firstLine="567"/>
        <w:jc w:val="both"/>
        <w:rPr>
          <w:color w:val="2D2D2D"/>
          <w:spacing w:val="2"/>
        </w:rPr>
      </w:pPr>
      <w:r w:rsidRPr="00ED2AC5">
        <w:rPr>
          <w:color w:val="2D2D2D"/>
          <w:spacing w:val="2"/>
          <w:shd w:val="clear" w:color="auto" w:fill="FFFFFF"/>
        </w:rPr>
        <w:t>снижение уровня загрязнения воздуха пылью и газами;</w:t>
      </w:r>
    </w:p>
    <w:p w:rsidR="00241DE4" w:rsidRDefault="00241DE4" w:rsidP="00241DE4">
      <w:pPr>
        <w:pStyle w:val="a3"/>
        <w:numPr>
          <w:ilvl w:val="0"/>
          <w:numId w:val="1"/>
        </w:numPr>
        <w:ind w:left="0" w:firstLine="567"/>
        <w:jc w:val="both"/>
        <w:rPr>
          <w:color w:val="2D2D2D"/>
          <w:spacing w:val="2"/>
        </w:rPr>
      </w:pPr>
      <w:r w:rsidRPr="00ED2AC5">
        <w:rPr>
          <w:color w:val="2D2D2D"/>
          <w:spacing w:val="2"/>
          <w:shd w:val="clear" w:color="auto" w:fill="FFFFFF"/>
        </w:rPr>
        <w:t>защита от ветров;</w:t>
      </w:r>
    </w:p>
    <w:p w:rsidR="00241DE4" w:rsidRDefault="00241DE4" w:rsidP="00241DE4">
      <w:pPr>
        <w:pStyle w:val="a3"/>
        <w:numPr>
          <w:ilvl w:val="0"/>
          <w:numId w:val="1"/>
        </w:numPr>
        <w:ind w:left="0" w:firstLine="567"/>
        <w:jc w:val="both"/>
        <w:rPr>
          <w:color w:val="2D2D2D"/>
          <w:spacing w:val="2"/>
        </w:rPr>
      </w:pPr>
      <w:r>
        <w:rPr>
          <w:color w:val="2D2D2D"/>
          <w:spacing w:val="2"/>
          <w:shd w:val="clear" w:color="auto" w:fill="FFFFFF"/>
        </w:rPr>
        <w:t>в</w:t>
      </w:r>
      <w:r w:rsidRPr="00ED2AC5">
        <w:rPr>
          <w:color w:val="2D2D2D"/>
          <w:spacing w:val="2"/>
          <w:shd w:val="clear" w:color="auto" w:fill="FFFFFF"/>
        </w:rPr>
        <w:t>ыделение растениями фитонцидов - летучих веществ, убивающих болезнетворные микробы;</w:t>
      </w:r>
    </w:p>
    <w:p w:rsidR="00241DE4" w:rsidRPr="00ED2AC5" w:rsidRDefault="00241DE4" w:rsidP="00241DE4">
      <w:pPr>
        <w:pStyle w:val="a3"/>
        <w:numPr>
          <w:ilvl w:val="0"/>
          <w:numId w:val="1"/>
        </w:numPr>
        <w:ind w:left="0" w:firstLine="567"/>
        <w:jc w:val="both"/>
        <w:rPr>
          <w:color w:val="2D2D2D"/>
          <w:spacing w:val="2"/>
        </w:rPr>
      </w:pPr>
      <w:r w:rsidRPr="00ED2AC5">
        <w:rPr>
          <w:color w:val="2D2D2D"/>
          <w:spacing w:val="2"/>
          <w:shd w:val="clear" w:color="auto" w:fill="FFFFFF"/>
        </w:rPr>
        <w:t>положительное влияние на нервную систему человека.</w:t>
      </w:r>
      <w:r w:rsidRPr="00ED2AC5">
        <w:rPr>
          <w:color w:val="2D2D2D"/>
          <w:spacing w:val="2"/>
        </w:rPr>
        <w:br/>
      </w:r>
      <w:r w:rsidRPr="00ED2AC5">
        <w:rPr>
          <w:color w:val="2D2D2D"/>
          <w:spacing w:val="2"/>
          <w:shd w:val="clear" w:color="auto" w:fill="FFFFFF"/>
        </w:rPr>
        <w:t>Кроме того, благодаря продуманно размещенной и ухоженной системе озелененных пространств территори</w:t>
      </w:r>
      <w:r>
        <w:rPr>
          <w:color w:val="2D2D2D"/>
          <w:spacing w:val="2"/>
          <w:shd w:val="clear" w:color="auto" w:fill="FFFFFF"/>
        </w:rPr>
        <w:t>я</w:t>
      </w:r>
      <w:r w:rsidRPr="00ED2AC5">
        <w:rPr>
          <w:color w:val="2D2D2D"/>
          <w:spacing w:val="2"/>
          <w:shd w:val="clear" w:color="auto" w:fill="FFFFFF"/>
        </w:rPr>
        <w:t xml:space="preserve"> приобрета</w:t>
      </w:r>
      <w:r>
        <w:rPr>
          <w:color w:val="2D2D2D"/>
          <w:spacing w:val="2"/>
          <w:shd w:val="clear" w:color="auto" w:fill="FFFFFF"/>
        </w:rPr>
        <w:t>е</w:t>
      </w:r>
      <w:r w:rsidRPr="00ED2AC5">
        <w:rPr>
          <w:color w:val="2D2D2D"/>
          <w:spacing w:val="2"/>
          <w:shd w:val="clear" w:color="auto" w:fill="FFFFFF"/>
        </w:rPr>
        <w:t>т эстетичный вид.</w:t>
      </w:r>
    </w:p>
    <w:p w:rsidR="00241DE4" w:rsidRDefault="00241DE4" w:rsidP="00241DE4">
      <w:pPr>
        <w:ind w:firstLine="567"/>
        <w:jc w:val="both"/>
        <w:rPr>
          <w:lang w:eastAsia="ru-RU"/>
        </w:rPr>
      </w:pPr>
      <w:r>
        <w:rPr>
          <w:rFonts w:eastAsia="Times New Roman"/>
          <w:lang w:eastAsia="ru-RU"/>
        </w:rPr>
        <w:t xml:space="preserve">Реализация ведомственной целевой программы направлена на обеспечение прав граждан </w:t>
      </w:r>
      <w:r>
        <w:rPr>
          <w:lang w:eastAsia="ru-RU"/>
        </w:rPr>
        <w:t xml:space="preserve">на благоприятную окружающую среду, обеспечение благоприятных условий жизнедеятельности человека, охрану и защиту зеленого фонда. </w:t>
      </w:r>
    </w:p>
    <w:p w:rsidR="00241DE4" w:rsidRDefault="00241DE4" w:rsidP="00241DE4">
      <w:pPr>
        <w:pStyle w:val="a3"/>
        <w:ind w:left="0"/>
        <w:rPr>
          <w:b/>
        </w:rPr>
      </w:pPr>
    </w:p>
    <w:p w:rsidR="00241DE4" w:rsidRDefault="00241DE4" w:rsidP="00241DE4">
      <w:pPr>
        <w:pStyle w:val="a3"/>
        <w:numPr>
          <w:ilvl w:val="0"/>
          <w:numId w:val="2"/>
        </w:numPr>
        <w:ind w:left="0" w:firstLine="0"/>
        <w:jc w:val="center"/>
        <w:rPr>
          <w:b/>
        </w:rPr>
      </w:pPr>
      <w:r>
        <w:rPr>
          <w:b/>
          <w:lang w:eastAsia="ru-RU"/>
        </w:rPr>
        <w:t>О</w:t>
      </w:r>
      <w:r w:rsidRPr="00425F07">
        <w:rPr>
          <w:b/>
          <w:lang w:eastAsia="ru-RU"/>
        </w:rPr>
        <w:t>писание социальных, экономических и экологических последствий реализации ведомственной целевой программы, оценк</w:t>
      </w:r>
      <w:r>
        <w:rPr>
          <w:b/>
          <w:lang w:eastAsia="ru-RU"/>
        </w:rPr>
        <w:t xml:space="preserve">а </w:t>
      </w:r>
      <w:r w:rsidRPr="00425F07">
        <w:rPr>
          <w:b/>
          <w:lang w:eastAsia="ru-RU"/>
        </w:rPr>
        <w:t>рисков ее реализации</w:t>
      </w:r>
    </w:p>
    <w:p w:rsidR="00241DE4" w:rsidRDefault="00241DE4" w:rsidP="00241DE4">
      <w:pPr>
        <w:pStyle w:val="a3"/>
        <w:ind w:left="0" w:firstLine="708"/>
        <w:jc w:val="both"/>
        <w:rPr>
          <w:lang w:eastAsia="ru-RU"/>
        </w:rPr>
      </w:pPr>
      <w:r w:rsidRPr="00AF6C6F">
        <w:rPr>
          <w:lang w:eastAsia="ru-RU"/>
        </w:rPr>
        <w:t xml:space="preserve">Реализация </w:t>
      </w:r>
      <w:r>
        <w:rPr>
          <w:lang w:eastAsia="ru-RU"/>
        </w:rPr>
        <w:t>мероприятий ведомственной целевой программы позволит улучшить эстетическое и экологическое состояние территории, и тем самым, повысит комфортность для проживания населения и привлекательность для приобретения жилья на территории Муниципального образования поселок Стрельна и экономического развития.</w:t>
      </w:r>
    </w:p>
    <w:p w:rsidR="00241DE4" w:rsidRDefault="00241DE4" w:rsidP="00241DE4">
      <w:pPr>
        <w:pStyle w:val="a3"/>
        <w:ind w:left="0" w:firstLine="708"/>
        <w:jc w:val="both"/>
        <w:rPr>
          <w:lang w:eastAsia="ru-RU"/>
        </w:rPr>
      </w:pPr>
      <w:r>
        <w:rPr>
          <w:lang w:eastAsia="ru-RU"/>
        </w:rPr>
        <w:t xml:space="preserve">Ожидаемые конечные результаты реализации ведомственной целевой программы предусматривают повышение уровня благоустройства территории Муниципального образования поселок Стрельна, улучшение санитарного содержания территории, экологической безопасности, создание условий для отдыха и комфортного проживания. </w:t>
      </w:r>
    </w:p>
    <w:p w:rsidR="00241DE4" w:rsidRDefault="00241DE4" w:rsidP="00241DE4">
      <w:pPr>
        <w:pStyle w:val="a3"/>
        <w:ind w:left="0" w:firstLine="708"/>
        <w:jc w:val="both"/>
        <w:rPr>
          <w:lang w:eastAsia="ru-RU"/>
        </w:rPr>
      </w:pPr>
      <w:r>
        <w:rPr>
          <w:lang w:eastAsia="ru-RU"/>
        </w:rPr>
        <w:t>На основе анализа мероприятий, предлагаемых для реализации в рамках ведомственной целевой программы, выделены следующие риски ее реализации.</w:t>
      </w:r>
    </w:p>
    <w:p w:rsidR="00241DE4" w:rsidRDefault="00241DE4" w:rsidP="00241DE4">
      <w:pPr>
        <w:pStyle w:val="a3"/>
        <w:ind w:left="0" w:firstLine="708"/>
        <w:jc w:val="both"/>
        <w:rPr>
          <w:lang w:eastAsia="ru-RU"/>
        </w:rPr>
      </w:pPr>
      <w:r>
        <w:rPr>
          <w:lang w:eastAsia="ru-RU"/>
        </w:rPr>
        <w:lastRenderedPageBreak/>
        <w:t>Финансовые риски связаны с возникновением бюджетного дефицита и недостаточным, вследствие этого, уровнем бюджетного финансирования. Возникновение указанных рисков может привести к сокращению объемов финансирования запланированных мероприятий, прекращению финансирования ряда мероприятий и, как следствие, выполнению не в полном объеме или невыполнению как непосредственных, так и конечных результатов ведомственной целевой программы. Снижение влияния указанной группы рисков достигается путем определения приоритетов для первоочередного финансирования расходов, планирования расходов с применением методик оценки эффективности бюджетных расходов.</w:t>
      </w:r>
    </w:p>
    <w:p w:rsidR="00241DE4" w:rsidRDefault="00241DE4" w:rsidP="00241DE4">
      <w:pPr>
        <w:pStyle w:val="a3"/>
        <w:ind w:left="0" w:firstLine="708"/>
        <w:jc w:val="both"/>
        <w:rPr>
          <w:lang w:eastAsia="ru-RU"/>
        </w:rPr>
      </w:pPr>
      <w:r>
        <w:rPr>
          <w:lang w:eastAsia="ru-RU"/>
        </w:rPr>
        <w:t>Риски возникновения обстоятельств непреодолимой силы. Возникновение данных рисков может привести к недофинансированию запланированных мероприятий ведомственной целевой программы.</w:t>
      </w:r>
    </w:p>
    <w:p w:rsidR="00241DE4" w:rsidRDefault="00241DE4" w:rsidP="00241DE4">
      <w:pPr>
        <w:pStyle w:val="a3"/>
        <w:ind w:left="0" w:firstLine="708"/>
        <w:jc w:val="both"/>
        <w:rPr>
          <w:lang w:eastAsia="ru-RU"/>
        </w:rPr>
      </w:pPr>
      <w:r>
        <w:rPr>
          <w:lang w:eastAsia="ru-RU"/>
        </w:rPr>
        <w:t>Правовые риски связаны с изменением действующего законодательства, длительностью формирования нормативной правовой базы, необходимой для эффективной реализации ведомственной целевой программы. Это может привести к существенному увеличению планируемых сроков или изменению условий реализации ведомственной целевой программы. Для минимизации воздействия данной группы рисков в рамках реализации ведомственной целевой программы планируется на этапе разработки проектов документов проводить мониторинг планируемых изменений в законодательстве.</w:t>
      </w:r>
    </w:p>
    <w:p w:rsidR="00241DE4" w:rsidRDefault="00241DE4" w:rsidP="00241DE4">
      <w:pPr>
        <w:pStyle w:val="a3"/>
        <w:ind w:left="0" w:firstLine="708"/>
        <w:jc w:val="both"/>
        <w:rPr>
          <w:lang w:eastAsia="ru-RU"/>
        </w:rPr>
      </w:pPr>
      <w:r>
        <w:rPr>
          <w:lang w:eastAsia="ru-RU"/>
        </w:rPr>
        <w:t>Административные риски связаны с неэффективным управлением реализации мероприятий ведомственной целевой программы, низкой эффективностью взаимодействия заинтересованных сторон, что может повлечь за собой потерю управляемости, нарушение планируемых сроков реализации мероприятий ведомственной целевой программы, невыполнение ее целей и задач, не достижение плановых значений показателей, неэффективное использование бюджетных средств, снижение качества выполнения мероприятий ведомственной целевой программы. Основными условиями минимизации административных рисков является формирование эффективной системы управления реализацией ведомственной целевой программы, создание системы мониторинга реализации ведомственной целевой программы, своевременная корректировка мероприятий ведомственной целевой программы.</w:t>
      </w:r>
    </w:p>
    <w:p w:rsidR="00241DE4" w:rsidRDefault="00241DE4" w:rsidP="00241DE4">
      <w:pPr>
        <w:pStyle w:val="a3"/>
        <w:ind w:left="0" w:firstLine="708"/>
        <w:jc w:val="both"/>
        <w:rPr>
          <w:lang w:eastAsia="ru-RU"/>
        </w:rPr>
      </w:pPr>
      <w:r>
        <w:rPr>
          <w:lang w:eastAsia="ru-RU"/>
        </w:rPr>
        <w:t>Кадровые риски обусловлены определенным дефицитом высококвалифицированных кадров, что снижает эффективность и качество работы. Снижение влияния данной группы рисков предполагается посредством обеспечения подбора квалифицированных кадров и переподготовки (повышения квалификации) имеющихся специалистов, формирования резерва кадров.</w:t>
      </w:r>
    </w:p>
    <w:p w:rsidR="00241DE4" w:rsidRDefault="00241DE4" w:rsidP="00241DE4">
      <w:pPr>
        <w:pStyle w:val="a3"/>
        <w:ind w:left="0" w:firstLine="708"/>
        <w:jc w:val="both"/>
        <w:rPr>
          <w:lang w:eastAsia="ru-RU"/>
        </w:rPr>
      </w:pPr>
    </w:p>
    <w:p w:rsidR="00241DE4" w:rsidRDefault="00241DE4" w:rsidP="00241DE4">
      <w:pPr>
        <w:pStyle w:val="a3"/>
        <w:numPr>
          <w:ilvl w:val="0"/>
          <w:numId w:val="2"/>
        </w:numPr>
        <w:ind w:left="0" w:firstLine="0"/>
        <w:jc w:val="center"/>
        <w:rPr>
          <w:b/>
          <w:lang w:eastAsia="ru-RU"/>
        </w:rPr>
      </w:pPr>
      <w:r w:rsidRPr="00FC7A59">
        <w:rPr>
          <w:b/>
          <w:lang w:eastAsia="ru-RU"/>
        </w:rPr>
        <w:t>Обоснование объемов бюджетных ассигнований на реализацию ведомственной целевой программы</w:t>
      </w:r>
    </w:p>
    <w:p w:rsidR="00241DE4" w:rsidRDefault="00241DE4" w:rsidP="00241DE4">
      <w:pPr>
        <w:pStyle w:val="a3"/>
        <w:ind w:left="0" w:firstLine="708"/>
        <w:rPr>
          <w:lang w:eastAsia="ru-RU"/>
        </w:rPr>
      </w:pPr>
      <w:r>
        <w:rPr>
          <w:lang w:eastAsia="ru-RU"/>
        </w:rPr>
        <w:t>Финансирование мероприятий ведомственной целевой программы осуществляется за счет средств местного бюджета Муниципального образования поселок Стрельна.</w:t>
      </w:r>
    </w:p>
    <w:p w:rsidR="00241DE4" w:rsidRDefault="00241DE4" w:rsidP="00241DE4">
      <w:pPr>
        <w:pStyle w:val="a3"/>
        <w:ind w:left="0" w:firstLine="708"/>
        <w:jc w:val="both"/>
        <w:rPr>
          <w:lang w:eastAsia="ru-RU"/>
        </w:rPr>
      </w:pPr>
      <w:r>
        <w:rPr>
          <w:lang w:eastAsia="ru-RU"/>
        </w:rPr>
        <w:t>Сведения объеме бюджетных ассигнований на реализацию мероприятий ведомственной целевой программы приведены в Перечне программных мероприятий, являющемся частью ведомственной целевой программы.</w:t>
      </w:r>
    </w:p>
    <w:p w:rsidR="00241DE4" w:rsidRDefault="00241DE4" w:rsidP="00241DE4">
      <w:pPr>
        <w:pStyle w:val="a3"/>
        <w:ind w:left="0" w:firstLine="708"/>
        <w:jc w:val="both"/>
        <w:rPr>
          <w:lang w:eastAsia="ru-RU"/>
        </w:rPr>
      </w:pPr>
      <w:r>
        <w:rPr>
          <w:lang w:eastAsia="ru-RU"/>
        </w:rPr>
        <w:t xml:space="preserve">Обоснование объема бюджетных ассигнований на реализацию мероприятий ведомственной целевой программы осуществляется в соответствии с Распоряжением Комитета по экономической политике и стратегическому планированию Санкт-Петербурга от </w:t>
      </w:r>
      <w:r w:rsidRPr="003054B8">
        <w:rPr>
          <w:lang w:eastAsia="ru-RU"/>
        </w:rPr>
        <w:t>28.05.2020 № 120-р «Об утверждении предельных нормативов затрат бюджета Санкт-Петербурга на уборку и санитарную очистку территорий, за исключением земельных участков, обеспечение уборки и санитарной очистки которых осуществляется гражданами и юридическими лицами либо отнесено к полномочиям исполнительных органов государственной власти Санкт-Петербурга, на 202</w:t>
      </w:r>
      <w:r w:rsidR="00992A7E">
        <w:rPr>
          <w:lang w:eastAsia="ru-RU"/>
        </w:rPr>
        <w:t>2</w:t>
      </w:r>
      <w:r w:rsidRPr="003054B8">
        <w:rPr>
          <w:lang w:eastAsia="ru-RU"/>
        </w:rPr>
        <w:t xml:space="preserve"> год».</w:t>
      </w:r>
    </w:p>
    <w:p w:rsidR="009240CE" w:rsidRDefault="009240CE"/>
    <w:p w:rsidR="00DD5CCE" w:rsidRDefault="00DD5CCE" w:rsidP="00DD5CCE">
      <w:pPr>
        <w:tabs>
          <w:tab w:val="left" w:pos="975"/>
        </w:tabs>
        <w:jc w:val="center"/>
        <w:rPr>
          <w:b/>
          <w:lang w:eastAsia="ru-RU"/>
        </w:rPr>
      </w:pPr>
      <w:r w:rsidRPr="00943271">
        <w:rPr>
          <w:b/>
          <w:lang w:eastAsia="ru-RU"/>
        </w:rPr>
        <w:lastRenderedPageBreak/>
        <w:t xml:space="preserve">Адресная программа </w:t>
      </w:r>
    </w:p>
    <w:p w:rsidR="00DD5CCE" w:rsidRDefault="00DD5CCE" w:rsidP="00DD5CCE">
      <w:pPr>
        <w:tabs>
          <w:tab w:val="left" w:pos="975"/>
        </w:tabs>
        <w:jc w:val="center"/>
        <w:rPr>
          <w:rFonts w:eastAsia="Times New Roman"/>
          <w:b/>
          <w:lang w:eastAsia="ru-RU"/>
        </w:rPr>
      </w:pPr>
      <w:r>
        <w:rPr>
          <w:rFonts w:eastAsia="Times New Roman"/>
          <w:b/>
          <w:lang w:eastAsia="ru-RU"/>
        </w:rPr>
        <w:t>выполнения работ по  с</w:t>
      </w:r>
      <w:r>
        <w:rPr>
          <w:b/>
          <w:lang w:eastAsia="ru-RU"/>
        </w:rPr>
        <w:t>одержанию, в том числе уборке, территорий зеленых насаждений общего пользования местного значения (включая расположенные на них элементы благоустройства), защите зеленых насаждений на указанных территориях</w:t>
      </w:r>
    </w:p>
    <w:p w:rsidR="00DD5CCE" w:rsidRPr="00D37658" w:rsidRDefault="00DD5CCE" w:rsidP="00DD5CCE">
      <w:pPr>
        <w:rPr>
          <w:lang w:eastAsia="ru-RU"/>
        </w:rPr>
      </w:pPr>
    </w:p>
    <w:tbl>
      <w:tblPr>
        <w:tblW w:w="985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6"/>
        <w:gridCol w:w="4653"/>
        <w:gridCol w:w="1368"/>
        <w:gridCol w:w="1499"/>
        <w:gridCol w:w="1461"/>
      </w:tblGrid>
      <w:tr w:rsidR="00DD5CCE" w:rsidTr="00593A80">
        <w:tc>
          <w:tcPr>
            <w:tcW w:w="876" w:type="dxa"/>
          </w:tcPr>
          <w:p w:rsidR="00DD5CCE" w:rsidRPr="00E73AB2" w:rsidRDefault="00DD5CCE" w:rsidP="00593A80">
            <w:pPr>
              <w:rPr>
                <w:b/>
                <w:lang w:eastAsia="ru-RU"/>
              </w:rPr>
            </w:pPr>
            <w:r w:rsidRPr="00E73AB2">
              <w:rPr>
                <w:b/>
                <w:lang w:eastAsia="ru-RU"/>
              </w:rPr>
              <w:t>№ п/п</w:t>
            </w:r>
          </w:p>
        </w:tc>
        <w:tc>
          <w:tcPr>
            <w:tcW w:w="4653" w:type="dxa"/>
          </w:tcPr>
          <w:p w:rsidR="00DD5CCE" w:rsidRPr="00E73AB2" w:rsidRDefault="00DD5CCE" w:rsidP="00593A80">
            <w:pPr>
              <w:rPr>
                <w:b/>
                <w:lang w:eastAsia="ru-RU"/>
              </w:rPr>
            </w:pPr>
            <w:r w:rsidRPr="00E73AB2">
              <w:rPr>
                <w:b/>
                <w:lang w:eastAsia="ru-RU"/>
              </w:rPr>
              <w:t>Наименование работ</w:t>
            </w:r>
          </w:p>
        </w:tc>
        <w:tc>
          <w:tcPr>
            <w:tcW w:w="1368" w:type="dxa"/>
          </w:tcPr>
          <w:p w:rsidR="00DD5CCE" w:rsidRPr="00E73AB2" w:rsidRDefault="00DD5CCE" w:rsidP="00593A80">
            <w:pPr>
              <w:rPr>
                <w:b/>
                <w:lang w:eastAsia="ru-RU"/>
              </w:rPr>
            </w:pPr>
            <w:r>
              <w:rPr>
                <w:b/>
                <w:lang w:eastAsia="ru-RU"/>
              </w:rPr>
              <w:t>Единица измерения</w:t>
            </w:r>
          </w:p>
        </w:tc>
        <w:tc>
          <w:tcPr>
            <w:tcW w:w="1499" w:type="dxa"/>
          </w:tcPr>
          <w:p w:rsidR="00DD5CCE" w:rsidRPr="00E73AB2" w:rsidRDefault="00DD5CCE" w:rsidP="00593A80">
            <w:pPr>
              <w:rPr>
                <w:b/>
                <w:vertAlign w:val="superscript"/>
                <w:lang w:eastAsia="ru-RU"/>
              </w:rPr>
            </w:pPr>
            <w:r>
              <w:rPr>
                <w:b/>
                <w:lang w:eastAsia="ru-RU"/>
              </w:rPr>
              <w:t>Количество</w:t>
            </w:r>
          </w:p>
        </w:tc>
        <w:tc>
          <w:tcPr>
            <w:tcW w:w="1461" w:type="dxa"/>
          </w:tcPr>
          <w:p w:rsidR="00DD5CCE" w:rsidRPr="00E73AB2" w:rsidRDefault="00DD5CCE" w:rsidP="00593A80">
            <w:pPr>
              <w:rPr>
                <w:b/>
                <w:lang w:eastAsia="ru-RU"/>
              </w:rPr>
            </w:pPr>
            <w:r w:rsidRPr="00E73AB2">
              <w:rPr>
                <w:b/>
                <w:lang w:eastAsia="ru-RU"/>
              </w:rPr>
              <w:t xml:space="preserve">Стоимость, </w:t>
            </w:r>
            <w:r>
              <w:rPr>
                <w:b/>
                <w:lang w:eastAsia="ru-RU"/>
              </w:rPr>
              <w:t>тыс.</w:t>
            </w:r>
            <w:r w:rsidRPr="00E73AB2">
              <w:rPr>
                <w:b/>
                <w:lang w:eastAsia="ru-RU"/>
              </w:rPr>
              <w:t>руб</w:t>
            </w:r>
            <w:r>
              <w:rPr>
                <w:b/>
                <w:lang w:eastAsia="ru-RU"/>
              </w:rPr>
              <w:t>.</w:t>
            </w:r>
          </w:p>
        </w:tc>
      </w:tr>
      <w:tr w:rsidR="00DD5CCE" w:rsidTr="00593A80">
        <w:tc>
          <w:tcPr>
            <w:tcW w:w="876" w:type="dxa"/>
          </w:tcPr>
          <w:p w:rsidR="00DD5CCE" w:rsidRDefault="00DD5CCE" w:rsidP="00593A80">
            <w:pPr>
              <w:rPr>
                <w:lang w:eastAsia="ru-RU"/>
              </w:rPr>
            </w:pPr>
            <w:r>
              <w:rPr>
                <w:lang w:eastAsia="ru-RU"/>
              </w:rPr>
              <w:t>1</w:t>
            </w:r>
          </w:p>
        </w:tc>
        <w:tc>
          <w:tcPr>
            <w:tcW w:w="4653" w:type="dxa"/>
          </w:tcPr>
          <w:p w:rsidR="00DD5CCE" w:rsidRPr="000F1712" w:rsidRDefault="00DD5CCE" w:rsidP="00593A80">
            <w:pPr>
              <w:rPr>
                <w:b/>
                <w:i/>
                <w:lang w:eastAsia="ru-RU"/>
              </w:rPr>
            </w:pPr>
            <w:r w:rsidRPr="000F1712">
              <w:rPr>
                <w:b/>
                <w:i/>
                <w:lang w:eastAsia="ru-RU"/>
              </w:rPr>
              <w:t xml:space="preserve">Уход за зелеными насаждениями </w:t>
            </w:r>
          </w:p>
        </w:tc>
        <w:tc>
          <w:tcPr>
            <w:tcW w:w="1368" w:type="dxa"/>
          </w:tcPr>
          <w:p w:rsidR="00DD5CCE" w:rsidRPr="00B00867" w:rsidRDefault="00DD5CCE" w:rsidP="00593A80">
            <w:r>
              <w:t>м2</w:t>
            </w:r>
          </w:p>
        </w:tc>
        <w:tc>
          <w:tcPr>
            <w:tcW w:w="1499" w:type="dxa"/>
          </w:tcPr>
          <w:p w:rsidR="00DD5CCE" w:rsidRDefault="00DD5CCE" w:rsidP="00593A80">
            <w:pPr>
              <w:rPr>
                <w:lang w:eastAsia="ru-RU"/>
              </w:rPr>
            </w:pPr>
            <w:r>
              <w:rPr>
                <w:lang w:eastAsia="ru-RU"/>
              </w:rPr>
              <w:t>650</w:t>
            </w:r>
          </w:p>
        </w:tc>
        <w:tc>
          <w:tcPr>
            <w:tcW w:w="1461" w:type="dxa"/>
          </w:tcPr>
          <w:p w:rsidR="00DD5CCE" w:rsidRPr="0015565C" w:rsidRDefault="00DD5CCE" w:rsidP="00DD5CCE">
            <w:pPr>
              <w:rPr>
                <w:b/>
                <w:lang w:eastAsia="ru-RU"/>
              </w:rPr>
            </w:pPr>
            <w:r>
              <w:rPr>
                <w:b/>
                <w:lang w:eastAsia="ru-RU"/>
              </w:rPr>
              <w:t>120,0</w:t>
            </w:r>
          </w:p>
        </w:tc>
      </w:tr>
      <w:tr w:rsidR="00DD5CCE" w:rsidTr="00593A80">
        <w:tc>
          <w:tcPr>
            <w:tcW w:w="876" w:type="dxa"/>
          </w:tcPr>
          <w:p w:rsidR="00DD5CCE" w:rsidRDefault="00DD5CCE" w:rsidP="00593A80">
            <w:pPr>
              <w:rPr>
                <w:lang w:eastAsia="ru-RU"/>
              </w:rPr>
            </w:pPr>
            <w:r>
              <w:rPr>
                <w:lang w:eastAsia="ru-RU"/>
              </w:rPr>
              <w:t>1.1.</w:t>
            </w:r>
          </w:p>
        </w:tc>
        <w:tc>
          <w:tcPr>
            <w:tcW w:w="4653" w:type="dxa"/>
          </w:tcPr>
          <w:p w:rsidR="00DD5CCE" w:rsidRPr="000F1712" w:rsidRDefault="00DD5CCE" w:rsidP="00593A80">
            <w:pPr>
              <w:rPr>
                <w:i/>
                <w:lang w:eastAsia="ru-RU"/>
              </w:rPr>
            </w:pPr>
            <w:r>
              <w:rPr>
                <w:lang w:eastAsia="ru-RU"/>
              </w:rPr>
              <w:t xml:space="preserve">Территория зеленых насаждений местного значения </w:t>
            </w:r>
          </w:p>
        </w:tc>
        <w:tc>
          <w:tcPr>
            <w:tcW w:w="1368" w:type="dxa"/>
          </w:tcPr>
          <w:p w:rsidR="00DD5CCE" w:rsidRPr="000F1712" w:rsidRDefault="00DD5CCE" w:rsidP="00593A80">
            <w:pPr>
              <w:rPr>
                <w:i/>
              </w:rPr>
            </w:pPr>
            <w:r>
              <w:rPr>
                <w:i/>
              </w:rPr>
              <w:t>м2</w:t>
            </w:r>
          </w:p>
        </w:tc>
        <w:tc>
          <w:tcPr>
            <w:tcW w:w="1499" w:type="dxa"/>
          </w:tcPr>
          <w:p w:rsidR="00DD5CCE" w:rsidRPr="000F1712" w:rsidRDefault="00DD5CCE" w:rsidP="00593A80">
            <w:pPr>
              <w:rPr>
                <w:i/>
                <w:lang w:eastAsia="ru-RU"/>
              </w:rPr>
            </w:pPr>
            <w:r>
              <w:rPr>
                <w:i/>
                <w:lang w:eastAsia="ru-RU"/>
              </w:rPr>
              <w:t>650</w:t>
            </w:r>
          </w:p>
        </w:tc>
        <w:tc>
          <w:tcPr>
            <w:tcW w:w="1461" w:type="dxa"/>
          </w:tcPr>
          <w:p w:rsidR="00DD5CCE" w:rsidRPr="00F12668" w:rsidRDefault="00DD5CCE" w:rsidP="00593A80">
            <w:pPr>
              <w:rPr>
                <w:i/>
                <w:lang w:eastAsia="ru-RU"/>
              </w:rPr>
            </w:pPr>
            <w:r>
              <w:rPr>
                <w:i/>
                <w:lang w:eastAsia="ru-RU"/>
              </w:rPr>
              <w:t>120,0</w:t>
            </w:r>
          </w:p>
        </w:tc>
      </w:tr>
    </w:tbl>
    <w:p w:rsidR="00DD5CCE" w:rsidRPr="00241DE4" w:rsidRDefault="00DD5CCE"/>
    <w:sectPr w:rsidR="00DD5CCE" w:rsidRPr="00241DE4" w:rsidSect="000B59F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7BFC" w:rsidRDefault="00727BFC" w:rsidP="00241DE4">
      <w:r>
        <w:separator/>
      </w:r>
    </w:p>
  </w:endnote>
  <w:endnote w:type="continuationSeparator" w:id="0">
    <w:p w:rsidR="00727BFC" w:rsidRDefault="00727BFC" w:rsidP="00241D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7BFC" w:rsidRDefault="00727BFC" w:rsidP="00241DE4">
      <w:r>
        <w:separator/>
      </w:r>
    </w:p>
  </w:footnote>
  <w:footnote w:type="continuationSeparator" w:id="0">
    <w:p w:rsidR="00727BFC" w:rsidRDefault="00727BFC" w:rsidP="00241DE4">
      <w:r>
        <w:continuationSeparator/>
      </w:r>
    </w:p>
  </w:footnote>
  <w:footnote w:id="1">
    <w:p w:rsidR="00241DE4" w:rsidRDefault="00241DE4" w:rsidP="00241DE4">
      <w:pPr>
        <w:pStyle w:val="a5"/>
      </w:pPr>
      <w:r>
        <w:rPr>
          <w:rStyle w:val="a7"/>
        </w:rPr>
        <w:footnoteRef/>
      </w:r>
      <w:r>
        <w:t xml:space="preserve"> Источник финансирования – средства местного бюджета Внутригородского муниципального образования Санкт-Петербурга поселок Стрельна на 202</w:t>
      </w:r>
      <w:r w:rsidR="00E17D9F">
        <w:t>2</w:t>
      </w:r>
      <w:r>
        <w:t xml:space="preserve"> год</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1E94660"/>
    <w:multiLevelType w:val="hybridMultilevel"/>
    <w:tmpl w:val="332EE07E"/>
    <w:lvl w:ilvl="0" w:tplc="786C235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74843147"/>
    <w:multiLevelType w:val="hybridMultilevel"/>
    <w:tmpl w:val="A88CB140"/>
    <w:lvl w:ilvl="0" w:tplc="523E93EE">
      <w:start w:val="1"/>
      <w:numFmt w:val="decimal"/>
      <w:lvlText w:val="%1."/>
      <w:lvlJc w:val="left"/>
      <w:pPr>
        <w:ind w:left="1080" w:hanging="360"/>
      </w:pPr>
      <w:rPr>
        <w:rFonts w:eastAsia="Calibri" w:hint="default"/>
        <w:b/>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41DE4"/>
    <w:rsid w:val="00012388"/>
    <w:rsid w:val="00072482"/>
    <w:rsid w:val="000B59FF"/>
    <w:rsid w:val="00172ECE"/>
    <w:rsid w:val="00241DE4"/>
    <w:rsid w:val="002757C6"/>
    <w:rsid w:val="002C346F"/>
    <w:rsid w:val="00311477"/>
    <w:rsid w:val="00431C5B"/>
    <w:rsid w:val="00463C06"/>
    <w:rsid w:val="00465895"/>
    <w:rsid w:val="00502DB3"/>
    <w:rsid w:val="005E4735"/>
    <w:rsid w:val="00622B6F"/>
    <w:rsid w:val="00727BFC"/>
    <w:rsid w:val="007A40AF"/>
    <w:rsid w:val="008A1021"/>
    <w:rsid w:val="009240CE"/>
    <w:rsid w:val="00992A7E"/>
    <w:rsid w:val="009E2CF6"/>
    <w:rsid w:val="00B13181"/>
    <w:rsid w:val="00B83D7B"/>
    <w:rsid w:val="00BC0112"/>
    <w:rsid w:val="00C2243E"/>
    <w:rsid w:val="00CC2B80"/>
    <w:rsid w:val="00CE1EA8"/>
    <w:rsid w:val="00D07AF5"/>
    <w:rsid w:val="00DD5CCE"/>
    <w:rsid w:val="00E001CA"/>
    <w:rsid w:val="00E01DD7"/>
    <w:rsid w:val="00E17D9F"/>
    <w:rsid w:val="00E60B63"/>
    <w:rsid w:val="00F767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AB05A90-0528-41A2-BB33-886A060EF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1DE4"/>
    <w:pPr>
      <w:spacing w:after="0" w:line="240" w:lineRule="auto"/>
    </w:pPr>
    <w:rPr>
      <w:rFonts w:ascii="Times New Roman" w:eastAsia="Calibri" w:hAnsi="Times New Roman" w:cs="Times New Roman"/>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241DE4"/>
    <w:pPr>
      <w:ind w:left="720"/>
      <w:contextualSpacing/>
    </w:pPr>
  </w:style>
  <w:style w:type="character" w:customStyle="1" w:styleId="a4">
    <w:name w:val="Абзац списка Знак"/>
    <w:link w:val="a3"/>
    <w:uiPriority w:val="34"/>
    <w:locked/>
    <w:rsid w:val="00241DE4"/>
    <w:rPr>
      <w:rFonts w:ascii="Times New Roman" w:eastAsia="Calibri" w:hAnsi="Times New Roman" w:cs="Times New Roman"/>
      <w:sz w:val="24"/>
      <w:szCs w:val="24"/>
      <w:lang w:eastAsia="zh-CN"/>
    </w:rPr>
  </w:style>
  <w:style w:type="paragraph" w:styleId="a5">
    <w:name w:val="footnote text"/>
    <w:basedOn w:val="a"/>
    <w:link w:val="a6"/>
    <w:uiPriority w:val="99"/>
    <w:semiHidden/>
    <w:unhideWhenUsed/>
    <w:rsid w:val="00241DE4"/>
    <w:rPr>
      <w:sz w:val="20"/>
      <w:szCs w:val="20"/>
    </w:rPr>
  </w:style>
  <w:style w:type="character" w:customStyle="1" w:styleId="a6">
    <w:name w:val="Текст сноски Знак"/>
    <w:basedOn w:val="a0"/>
    <w:link w:val="a5"/>
    <w:uiPriority w:val="99"/>
    <w:semiHidden/>
    <w:rsid w:val="00241DE4"/>
    <w:rPr>
      <w:rFonts w:ascii="Times New Roman" w:eastAsia="Calibri" w:hAnsi="Times New Roman" w:cs="Times New Roman"/>
      <w:sz w:val="20"/>
      <w:szCs w:val="20"/>
      <w:lang w:eastAsia="zh-CN"/>
    </w:rPr>
  </w:style>
  <w:style w:type="character" w:styleId="a7">
    <w:name w:val="footnote reference"/>
    <w:basedOn w:val="a0"/>
    <w:uiPriority w:val="99"/>
    <w:semiHidden/>
    <w:unhideWhenUsed/>
    <w:rsid w:val="00241DE4"/>
    <w:rPr>
      <w:vertAlign w:val="superscript"/>
    </w:rPr>
  </w:style>
  <w:style w:type="paragraph" w:customStyle="1" w:styleId="formattext">
    <w:name w:val="formattext"/>
    <w:basedOn w:val="a"/>
    <w:rsid w:val="00241DE4"/>
    <w:pPr>
      <w:spacing w:before="100" w:beforeAutospacing="1" w:after="100" w:afterAutospacing="1"/>
    </w:pPr>
    <w:rPr>
      <w:rFonts w:eastAsia="Times New Roman"/>
      <w:lang w:eastAsia="ru-RU"/>
    </w:rPr>
  </w:style>
  <w:style w:type="paragraph" w:styleId="a8">
    <w:name w:val="Balloon Text"/>
    <w:basedOn w:val="a"/>
    <w:link w:val="a9"/>
    <w:uiPriority w:val="99"/>
    <w:semiHidden/>
    <w:unhideWhenUsed/>
    <w:rsid w:val="00E17D9F"/>
    <w:rPr>
      <w:rFonts w:ascii="Segoe UI" w:hAnsi="Segoe UI" w:cs="Segoe UI"/>
      <w:sz w:val="18"/>
      <w:szCs w:val="18"/>
    </w:rPr>
  </w:style>
  <w:style w:type="character" w:customStyle="1" w:styleId="a9">
    <w:name w:val="Текст выноски Знак"/>
    <w:basedOn w:val="a0"/>
    <w:link w:val="a8"/>
    <w:uiPriority w:val="99"/>
    <w:semiHidden/>
    <w:rsid w:val="00E17D9F"/>
    <w:rPr>
      <w:rFonts w:ascii="Segoe UI" w:eastAsia="Calibri" w:hAnsi="Segoe UI" w:cs="Segoe UI"/>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7</Pages>
  <Words>1721</Words>
  <Characters>9812</Characters>
  <Application>Microsoft Office Word</Application>
  <DocSecurity>0</DocSecurity>
  <Lines>81</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11510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Evgeniy</dc:creator>
  <cp:lastModifiedBy>Учетная запись Майкрософт</cp:lastModifiedBy>
  <cp:revision>7</cp:revision>
  <cp:lastPrinted>2022-11-28T13:39:00Z</cp:lastPrinted>
  <dcterms:created xsi:type="dcterms:W3CDTF">2022-11-28T06:53:00Z</dcterms:created>
  <dcterms:modified xsi:type="dcterms:W3CDTF">2022-11-28T13:39:00Z</dcterms:modified>
</cp:coreProperties>
</file>