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F4" w:rsidRDefault="00C01BF4" w:rsidP="00A815F5">
      <w:pPr>
        <w:ind w:left="-567" w:right="-2" w:firstLine="567"/>
        <w:jc w:val="center"/>
        <w:rPr>
          <w:b/>
        </w:rPr>
      </w:pPr>
      <w:r w:rsidRPr="00C01BF4">
        <w:rPr>
          <w:b/>
        </w:rPr>
        <w:t xml:space="preserve">Информация о работе районного отделения медико-социальной помощи, </w:t>
      </w:r>
    </w:p>
    <w:p w:rsidR="00C01BF4" w:rsidRDefault="00C01BF4" w:rsidP="00A815F5">
      <w:pPr>
        <w:ind w:left="-567" w:right="-2" w:firstLine="567"/>
        <w:jc w:val="center"/>
        <w:rPr>
          <w:rFonts w:eastAsia="TimesNewRomanPSMT"/>
          <w:b/>
        </w:rPr>
      </w:pPr>
      <w:r w:rsidRPr="00C01BF4">
        <w:rPr>
          <w:b/>
        </w:rPr>
        <w:t xml:space="preserve">отделения </w:t>
      </w:r>
      <w:r w:rsidRPr="00C01BF4">
        <w:rPr>
          <w:rFonts w:eastAsia="TimesNewRomanPSMT"/>
          <w:b/>
        </w:rPr>
        <w:t xml:space="preserve">медико-социальной реабилитации подростков (Молодежная консультация) и </w:t>
      </w:r>
      <w:r>
        <w:rPr>
          <w:rFonts w:eastAsia="TimesNewRomanPSMT"/>
          <w:b/>
        </w:rPr>
        <w:t xml:space="preserve">районного </w:t>
      </w:r>
      <w:r w:rsidRPr="00C01BF4">
        <w:rPr>
          <w:rFonts w:eastAsia="TimesNewRomanPSMT"/>
          <w:b/>
        </w:rPr>
        <w:t>Центра здоровья для детей</w:t>
      </w:r>
      <w:r>
        <w:rPr>
          <w:rFonts w:eastAsia="TimesNewRomanPSMT"/>
          <w:b/>
        </w:rPr>
        <w:t xml:space="preserve">, работающих </w:t>
      </w:r>
    </w:p>
    <w:p w:rsidR="00C01BF4" w:rsidRPr="00C01BF4" w:rsidRDefault="00C01BF4" w:rsidP="00A815F5">
      <w:pPr>
        <w:ind w:left="-567" w:right="-2" w:firstLine="567"/>
        <w:jc w:val="center"/>
        <w:rPr>
          <w:b/>
        </w:rPr>
      </w:pPr>
      <w:r>
        <w:rPr>
          <w:rFonts w:eastAsia="TimesNewRomanPSMT"/>
          <w:b/>
        </w:rPr>
        <w:t>на базе СПб ГБУЗ «Городская поликлиника № 122»</w:t>
      </w:r>
    </w:p>
    <w:p w:rsidR="00C01BF4" w:rsidRDefault="00C01BF4" w:rsidP="00C01BF4">
      <w:pPr>
        <w:tabs>
          <w:tab w:val="left" w:pos="851"/>
        </w:tabs>
        <w:ind w:left="-567" w:right="-246" w:firstLine="567"/>
        <w:jc w:val="both"/>
      </w:pPr>
    </w:p>
    <w:p w:rsidR="00A815F5" w:rsidRDefault="00A815F5" w:rsidP="001401C5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F4" w:rsidRPr="00A815F5" w:rsidRDefault="00C01BF4" w:rsidP="001401C5">
      <w:pPr>
        <w:tabs>
          <w:tab w:val="left" w:pos="0"/>
          <w:tab w:val="left" w:pos="851"/>
        </w:tabs>
        <w:ind w:firstLine="567"/>
        <w:jc w:val="both"/>
      </w:pPr>
      <w:r w:rsidRPr="00A815F5">
        <w:t xml:space="preserve">С </w:t>
      </w:r>
      <w:smartTag w:uri="urn:schemas-microsoft-com:office:smarttags" w:element="date">
        <w:smartTagPr>
          <w:attr w:name="ls" w:val="trans"/>
          <w:attr w:name="Month" w:val="2"/>
          <w:attr w:name="Day" w:val="01"/>
          <w:attr w:name="Year" w:val="2017"/>
        </w:smartTagPr>
        <w:r w:rsidRPr="00A815F5">
          <w:t>01.02.2017</w:t>
        </w:r>
      </w:smartTag>
      <w:r w:rsidRPr="00A815F5">
        <w:t xml:space="preserve"> года при реорганизации путем присоединения СПб ГУЗ «Детская городская поликлиника № 67» к СПб ГУЗ «Городская поликлиника № 122» на базе объединенного учреждения здравоохранения организовано </w:t>
      </w:r>
      <w:r w:rsidRPr="001401C5">
        <w:rPr>
          <w:b/>
        </w:rPr>
        <w:t>районное отделение медико-социальной помощи детям и подросткам (далее - МСО).</w:t>
      </w:r>
    </w:p>
    <w:p w:rsidR="00C01BF4" w:rsidRPr="00C01BF4" w:rsidRDefault="00C01BF4" w:rsidP="001401C5">
      <w:pPr>
        <w:tabs>
          <w:tab w:val="left" w:pos="0"/>
          <w:tab w:val="left" w:pos="567"/>
        </w:tabs>
        <w:ind w:firstLine="567"/>
        <w:jc w:val="both"/>
      </w:pPr>
      <w:r w:rsidRPr="00C01BF4">
        <w:t>МСО функционирует на двух площадках СПб ГБУЗ «Городская поликлиника № 122»: в детском поликлиническом отделении № 72 - г. Ломоносов и в детском поликлиническом отделении № 67 - г. Петергоф.</w:t>
      </w:r>
    </w:p>
    <w:p w:rsidR="00C01BF4" w:rsidRDefault="00C01BF4" w:rsidP="001401C5">
      <w:pPr>
        <w:tabs>
          <w:tab w:val="left" w:pos="0"/>
          <w:tab w:val="left" w:pos="567"/>
        </w:tabs>
        <w:ind w:firstLine="567"/>
        <w:jc w:val="both"/>
      </w:pPr>
      <w:r w:rsidRPr="00C01BF4">
        <w:t>В МСО наблюдаются и получают помощь следующие категории детей, подростков и семей с детьми:</w:t>
      </w:r>
    </w:p>
    <w:p w:rsidR="00C01BF4" w:rsidRDefault="00C01BF4" w:rsidP="001401C5">
      <w:pPr>
        <w:tabs>
          <w:tab w:val="left" w:pos="0"/>
          <w:tab w:val="left" w:pos="567"/>
        </w:tabs>
        <w:ind w:firstLine="567"/>
        <w:jc w:val="both"/>
      </w:pPr>
      <w:r>
        <w:t xml:space="preserve">- Многодетные семьи и дети из них. </w:t>
      </w:r>
    </w:p>
    <w:p w:rsidR="00A815F5" w:rsidRDefault="00A815F5" w:rsidP="001401C5">
      <w:pPr>
        <w:tabs>
          <w:tab w:val="left" w:pos="0"/>
          <w:tab w:val="left" w:pos="567"/>
        </w:tabs>
        <w:ind w:firstLine="567"/>
        <w:jc w:val="both"/>
      </w:pPr>
      <w:r>
        <w:t>-</w:t>
      </w:r>
      <w:r w:rsidR="00C01BF4">
        <w:t>Дети из неблагополучных семей (несовершеннолетние, совершившие правонарушения, семьи, в которых наблюдается матер</w:t>
      </w:r>
      <w:r>
        <w:t xml:space="preserve">иально-бытовое неблагополучие </w:t>
      </w:r>
      <w:r w:rsidR="00C01BF4">
        <w:t xml:space="preserve">семьи, в которых родители – </w:t>
      </w:r>
      <w:r>
        <w:t>инвалиды,</w:t>
      </w:r>
      <w:r w:rsidR="00C01BF4">
        <w:t xml:space="preserve"> семьи, где родители ск</w:t>
      </w:r>
      <w:r>
        <w:t>лонны к употреблению алкоголя,</w:t>
      </w:r>
      <w:r w:rsidR="00C01BF4">
        <w:t xml:space="preserve"> семьи</w:t>
      </w:r>
      <w:r>
        <w:t>,</w:t>
      </w:r>
      <w:r w:rsidR="00C01BF4">
        <w:t xml:space="preserve"> с низкой медицинской активностью</w:t>
      </w:r>
      <w:r>
        <w:t>,</w:t>
      </w:r>
      <w:r w:rsidR="00C01BF4">
        <w:t xml:space="preserve"> ю</w:t>
      </w:r>
      <w:r>
        <w:t>ные матери в возрасте до 18 лет);</w:t>
      </w:r>
    </w:p>
    <w:p w:rsidR="00A815F5" w:rsidRDefault="00A815F5" w:rsidP="001401C5">
      <w:pPr>
        <w:tabs>
          <w:tab w:val="left" w:pos="0"/>
          <w:tab w:val="num" w:pos="426"/>
          <w:tab w:val="left" w:pos="567"/>
          <w:tab w:val="num" w:pos="1600"/>
        </w:tabs>
        <w:ind w:firstLine="567"/>
        <w:jc w:val="both"/>
      </w:pPr>
      <w:r>
        <w:t>- Дети-инвалиды.</w:t>
      </w:r>
    </w:p>
    <w:p w:rsidR="00A815F5" w:rsidRDefault="00A815F5" w:rsidP="001401C5">
      <w:pPr>
        <w:tabs>
          <w:tab w:val="left" w:pos="0"/>
          <w:tab w:val="num" w:pos="426"/>
          <w:tab w:val="left" w:pos="567"/>
          <w:tab w:val="num" w:pos="1600"/>
        </w:tabs>
        <w:ind w:firstLine="567"/>
        <w:jc w:val="both"/>
      </w:pPr>
      <w:r>
        <w:t>- Дети, находящиеся под опекой</w:t>
      </w:r>
    </w:p>
    <w:p w:rsidR="00C01BF4" w:rsidRPr="00A815F5" w:rsidRDefault="00A815F5" w:rsidP="001401C5">
      <w:pPr>
        <w:tabs>
          <w:tab w:val="left" w:pos="0"/>
          <w:tab w:val="num" w:pos="426"/>
          <w:tab w:val="left" w:pos="567"/>
          <w:tab w:val="num" w:pos="1600"/>
        </w:tabs>
        <w:ind w:firstLine="567"/>
        <w:jc w:val="both"/>
      </w:pPr>
      <w:r>
        <w:t xml:space="preserve">- </w:t>
      </w:r>
      <w:r w:rsidR="00C01BF4" w:rsidRPr="00A815F5">
        <w:t>Дети, подвергшиеся различным формам насилия.</w:t>
      </w:r>
    </w:p>
    <w:p w:rsidR="00C01BF4" w:rsidRPr="009C18A5" w:rsidRDefault="00C01BF4" w:rsidP="001401C5">
      <w:pPr>
        <w:tabs>
          <w:tab w:val="left" w:pos="0"/>
          <w:tab w:val="left" w:pos="567"/>
        </w:tabs>
        <w:ind w:firstLine="567"/>
        <w:jc w:val="both"/>
      </w:pPr>
      <w:r w:rsidRPr="009C18A5">
        <w:t>Исходя из основных целей и задач, сто</w:t>
      </w:r>
      <w:r w:rsidR="00A815F5">
        <w:t>ящих перед МСО</w:t>
      </w:r>
      <w:r>
        <w:t xml:space="preserve"> схема </w:t>
      </w:r>
      <w:r w:rsidRPr="009C18A5">
        <w:t>его работы состоит из нескольких этапов:</w:t>
      </w:r>
    </w:p>
    <w:p w:rsidR="00C01BF4" w:rsidRPr="00A815F5" w:rsidRDefault="00C01BF4" w:rsidP="001401C5">
      <w:pPr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</w:tabs>
        <w:ind w:left="0" w:firstLine="567"/>
        <w:jc w:val="both"/>
      </w:pPr>
      <w:r w:rsidRPr="00A815F5">
        <w:t>Выявление детей и подростков, нуждающихся в мерах медико-с</w:t>
      </w:r>
      <w:r w:rsidRPr="00A815F5">
        <w:softHyphen/>
        <w:t>оциальной помощи.</w:t>
      </w:r>
    </w:p>
    <w:p w:rsidR="00C01BF4" w:rsidRPr="00A815F5" w:rsidRDefault="00C01BF4" w:rsidP="001401C5">
      <w:pPr>
        <w:tabs>
          <w:tab w:val="left" w:pos="0"/>
          <w:tab w:val="left" w:pos="567"/>
        </w:tabs>
        <w:ind w:firstLine="567"/>
        <w:jc w:val="both"/>
      </w:pPr>
      <w:r w:rsidRPr="00A815F5">
        <w:t>2. Проведение медико-социального патронажа в целях оценки условий проживания, обучения, досуга, среды обитания ребенка, подростка, нуждающегося в мерах медико-социальной помощи, а также выявления факторов риска.</w:t>
      </w:r>
    </w:p>
    <w:p w:rsidR="00C01BF4" w:rsidRPr="00A815F5" w:rsidRDefault="00C01BF4" w:rsidP="001401C5">
      <w:pPr>
        <w:tabs>
          <w:tab w:val="left" w:pos="0"/>
          <w:tab w:val="left" w:pos="567"/>
        </w:tabs>
        <w:ind w:firstLine="567"/>
        <w:jc w:val="both"/>
      </w:pPr>
      <w:r w:rsidRPr="00A815F5">
        <w:t>3. Комплексная медицинская, медико-социальная и медико-психологическая оценка состояния здоровья ребенка, подростка, нуждающегося в мерах медико</w:t>
      </w:r>
      <w:r w:rsidRPr="00A815F5">
        <w:softHyphen/>
        <w:t>-социальной помощи, определение группы социального риска.</w:t>
      </w:r>
    </w:p>
    <w:p w:rsidR="00C01BF4" w:rsidRDefault="00C01BF4" w:rsidP="001401C5">
      <w:pPr>
        <w:tabs>
          <w:tab w:val="left" w:pos="0"/>
          <w:tab w:val="left" w:pos="567"/>
        </w:tabs>
        <w:ind w:firstLine="567"/>
        <w:jc w:val="both"/>
      </w:pPr>
      <w:r w:rsidRPr="00A815F5">
        <w:t>4.  Формирование комплексной индивидуальной медицинской, медико</w:t>
      </w:r>
      <w:r w:rsidRPr="00A815F5">
        <w:softHyphen/>
        <w:t>-социальной и медико-психологической программы сопровождения ребенка, отнесенного к группе социального риска и ее реализация.</w:t>
      </w:r>
    </w:p>
    <w:p w:rsidR="00A815F5" w:rsidRDefault="00A815F5" w:rsidP="001401C5">
      <w:pPr>
        <w:tabs>
          <w:tab w:val="left" w:pos="0"/>
          <w:tab w:val="left" w:pos="567"/>
        </w:tabs>
        <w:ind w:firstLine="567"/>
        <w:jc w:val="both"/>
      </w:pPr>
    </w:p>
    <w:p w:rsidR="001401C5" w:rsidRPr="001401C5" w:rsidRDefault="001401C5" w:rsidP="001401C5">
      <w:pPr>
        <w:tabs>
          <w:tab w:val="left" w:pos="0"/>
          <w:tab w:val="left" w:pos="567"/>
        </w:tabs>
        <w:ind w:left="567" w:firstLine="567"/>
        <w:jc w:val="center"/>
        <w:rPr>
          <w:b/>
        </w:rPr>
      </w:pPr>
      <w:proofErr w:type="gramStart"/>
      <w:r w:rsidRPr="001401C5">
        <w:rPr>
          <w:b/>
          <w:lang w:val="en-US"/>
        </w:rPr>
        <w:t>II</w:t>
      </w:r>
      <w:r w:rsidRPr="001401C5">
        <w:rPr>
          <w:b/>
        </w:rPr>
        <w:t>.</w:t>
      </w:r>
      <w:proofErr w:type="gramEnd"/>
    </w:p>
    <w:p w:rsidR="001401C5" w:rsidRDefault="001401C5" w:rsidP="001401C5">
      <w:pPr>
        <w:tabs>
          <w:tab w:val="left" w:pos="0"/>
        </w:tabs>
        <w:ind w:firstLine="567"/>
        <w:jc w:val="both"/>
      </w:pPr>
      <w:r>
        <w:rPr>
          <w:b/>
        </w:rPr>
        <w:t>О</w:t>
      </w:r>
      <w:r w:rsidRPr="00C01BF4">
        <w:rPr>
          <w:b/>
        </w:rPr>
        <w:t xml:space="preserve">тделения </w:t>
      </w:r>
      <w:r w:rsidRPr="00C01BF4">
        <w:rPr>
          <w:rFonts w:eastAsia="TimesNewRomanPSMT"/>
          <w:b/>
        </w:rPr>
        <w:t xml:space="preserve">медико-социальной реабилитации подростков </w:t>
      </w:r>
      <w:r>
        <w:rPr>
          <w:rFonts w:eastAsia="TimesNewRomanPSMT"/>
          <w:b/>
        </w:rPr>
        <w:t xml:space="preserve">(далее - </w:t>
      </w:r>
      <w:r w:rsidRPr="001401C5">
        <w:rPr>
          <w:b/>
        </w:rPr>
        <w:t>Молодежная консультация</w:t>
      </w:r>
      <w:r>
        <w:rPr>
          <w:b/>
        </w:rPr>
        <w:t>)</w:t>
      </w:r>
      <w:r>
        <w:t xml:space="preserve"> работает на базе детского поликлинического отделения № 72 СПб ГБУЗ «Городская поликлиника № 122» по адресу: </w:t>
      </w:r>
      <w:proofErr w:type="gramStart"/>
      <w:r>
        <w:t>г</w:t>
      </w:r>
      <w:proofErr w:type="gramEnd"/>
      <w:r>
        <w:t>. Ломоносов, Красноармейская ул., д. 20. В Молодежной консультации</w:t>
      </w:r>
      <w:r w:rsidRPr="00246B84">
        <w:t xml:space="preserve"> оказывается гинекологическая, психологическая помощь подро</w:t>
      </w:r>
      <w:r>
        <w:t xml:space="preserve">сткам </w:t>
      </w:r>
      <w:proofErr w:type="spellStart"/>
      <w:r>
        <w:t>Петродворцового</w:t>
      </w:r>
      <w:proofErr w:type="spellEnd"/>
      <w:r>
        <w:t xml:space="preserve"> района Санкт-Петербурга</w:t>
      </w:r>
      <w:r w:rsidRPr="00246B84">
        <w:t>.</w:t>
      </w:r>
    </w:p>
    <w:p w:rsidR="001401C5" w:rsidRPr="00246B84" w:rsidRDefault="001401C5" w:rsidP="001401C5">
      <w:pPr>
        <w:tabs>
          <w:tab w:val="left" w:pos="0"/>
        </w:tabs>
        <w:ind w:firstLine="567"/>
        <w:jc w:val="both"/>
      </w:pPr>
      <w:r w:rsidRPr="00246B84">
        <w:t>Основной задачей</w:t>
      </w:r>
      <w:r>
        <w:t xml:space="preserve"> Молодежной консультации</w:t>
      </w:r>
      <w:r w:rsidRPr="00246B84">
        <w:t xml:space="preserve"> является охрана репродуктивного здоровья подростков. Проводит</w:t>
      </w:r>
      <w:r>
        <w:t>ся профилактическая и санитарно-</w:t>
      </w:r>
      <w:r w:rsidRPr="00246B84">
        <w:t xml:space="preserve">просветительская работа среди молодёжи, направленная на пропаганду здорового образа жизни, профилактику нежелательной беременности, </w:t>
      </w:r>
      <w:r>
        <w:t>инфекций передающихся половым путем</w:t>
      </w:r>
      <w:r w:rsidRPr="00246B84">
        <w:t>, ВИЧ</w:t>
      </w:r>
      <w:r>
        <w:t>-</w:t>
      </w:r>
      <w:r w:rsidRPr="00246B84">
        <w:t xml:space="preserve">инфекции, наркомании, ведётся работа в области планирования семьи; репродуктивного здоровья подростков, централизованно приобретаются и распространяются среди подростков контрацептивы. </w:t>
      </w:r>
    </w:p>
    <w:p w:rsidR="001401C5" w:rsidRPr="00246B84" w:rsidRDefault="001401C5" w:rsidP="001401C5">
      <w:pPr>
        <w:tabs>
          <w:tab w:val="left" w:pos="0"/>
        </w:tabs>
        <w:ind w:firstLine="567"/>
        <w:jc w:val="both"/>
      </w:pPr>
      <w:r w:rsidRPr="00246B84">
        <w:t>Проводится работа с педагогическими коллективами</w:t>
      </w:r>
      <w:r>
        <w:t>, с социальными работниками образовательных учреждений</w:t>
      </w:r>
      <w:r w:rsidRPr="00246B84">
        <w:t xml:space="preserve"> по профилактике рискованного поведения у подростков, формирования ответственного отношения подростков к сексуальному поведению, психосоциальной адаптации, формирования жизненных ценностей у подростков, оказания </w:t>
      </w:r>
      <w:r w:rsidRPr="00246B84">
        <w:lastRenderedPageBreak/>
        <w:t xml:space="preserve">медико-психологической помощи на основе индивидуального подхода с учетом особенности личности. </w:t>
      </w:r>
    </w:p>
    <w:p w:rsidR="001401C5" w:rsidRPr="00246B84" w:rsidRDefault="001401C5" w:rsidP="001401C5">
      <w:pPr>
        <w:tabs>
          <w:tab w:val="left" w:pos="0"/>
        </w:tabs>
        <w:ind w:firstLine="567"/>
        <w:jc w:val="both"/>
      </w:pPr>
      <w:r w:rsidRPr="00246B84">
        <w:t>Проводится индивидуальная, групповая, коллективная просветительная работа: (родители, учителя, врачи) по пропаганде мер профилактики, направленных на формирование потребности в здоровом образе жизни и ориентирующих молодых людей и их родителей на осознание вреда  для здоровья и развития «рисковых» или, так называемых,  «</w:t>
      </w:r>
      <w:proofErr w:type="spellStart"/>
      <w:r w:rsidRPr="00246B84">
        <w:t>саморазрушающих</w:t>
      </w:r>
      <w:proofErr w:type="spellEnd"/>
      <w:r w:rsidRPr="00246B84">
        <w:t xml:space="preserve">» форм поведения.   </w:t>
      </w:r>
    </w:p>
    <w:p w:rsidR="001401C5" w:rsidRDefault="001401C5" w:rsidP="001401C5">
      <w:pPr>
        <w:tabs>
          <w:tab w:val="left" w:pos="0"/>
        </w:tabs>
        <w:ind w:firstLine="567"/>
        <w:jc w:val="both"/>
      </w:pPr>
      <w:r w:rsidRPr="00246B84">
        <w:t>На базе Молодежной консультации проходят профилактические осмотры</w:t>
      </w:r>
      <w:r>
        <w:t>.</w:t>
      </w:r>
    </w:p>
    <w:p w:rsidR="001401C5" w:rsidRDefault="001401C5" w:rsidP="001401C5">
      <w:pPr>
        <w:pStyle w:val="a8"/>
        <w:tabs>
          <w:tab w:val="left" w:pos="0"/>
          <w:tab w:val="left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1C5">
        <w:rPr>
          <w:rFonts w:ascii="Times New Roman" w:hAnsi="Times New Roman" w:cs="Times New Roman"/>
          <w:sz w:val="24"/>
          <w:szCs w:val="24"/>
        </w:rPr>
        <w:t>Справки по телефону регистратуры детского отделения СПб ГБУЗ «Городская поликлиника № 122»: 422-04-71; 422-96-48.</w:t>
      </w:r>
    </w:p>
    <w:p w:rsidR="001401C5" w:rsidRDefault="001401C5" w:rsidP="001401C5">
      <w:pPr>
        <w:pStyle w:val="a8"/>
        <w:tabs>
          <w:tab w:val="left" w:pos="36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5F5" w:rsidRPr="001401C5" w:rsidRDefault="001401C5" w:rsidP="001401C5">
      <w:pPr>
        <w:pStyle w:val="a8"/>
        <w:tabs>
          <w:tab w:val="left" w:pos="360"/>
        </w:tabs>
        <w:spacing w:after="0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01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401C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815F5" w:rsidRDefault="001401C5" w:rsidP="001401C5">
      <w:pPr>
        <w:tabs>
          <w:tab w:val="left" w:pos="360"/>
        </w:tabs>
        <w:ind w:firstLine="567"/>
        <w:jc w:val="both"/>
      </w:pPr>
      <w:r w:rsidRPr="001401C5">
        <w:rPr>
          <w:b/>
        </w:rPr>
        <w:t xml:space="preserve">Центр Здоровья для детей </w:t>
      </w:r>
      <w:proofErr w:type="spellStart"/>
      <w:r w:rsidRPr="001401C5">
        <w:rPr>
          <w:b/>
        </w:rPr>
        <w:t>Петродворцового</w:t>
      </w:r>
      <w:proofErr w:type="spellEnd"/>
      <w:r w:rsidRPr="001401C5">
        <w:rPr>
          <w:b/>
        </w:rPr>
        <w:t xml:space="preserve"> района Санкт-Петербурга</w:t>
      </w:r>
      <w:r>
        <w:t xml:space="preserve"> работает в </w:t>
      </w:r>
      <w:r w:rsidR="00A815F5" w:rsidRPr="000D0E08">
        <w:t xml:space="preserve">детском </w:t>
      </w:r>
      <w:r>
        <w:t xml:space="preserve">поликлиническом </w:t>
      </w:r>
      <w:r w:rsidR="00A815F5" w:rsidRPr="000D0E08">
        <w:t xml:space="preserve">отделении </w:t>
      </w:r>
      <w:r>
        <w:t xml:space="preserve">№ 72 </w:t>
      </w:r>
      <w:r w:rsidR="00A815F5" w:rsidRPr="000D0E08">
        <w:t xml:space="preserve">СПб ГБУЗ «Городская поликлиника № 122» </w:t>
      </w:r>
      <w:r>
        <w:t>по адресу: г. Ломоносов, Красноармейская ул., д. 20.</w:t>
      </w:r>
    </w:p>
    <w:p w:rsidR="00A815F5" w:rsidRDefault="00A815F5" w:rsidP="001401C5">
      <w:pPr>
        <w:tabs>
          <w:tab w:val="left" w:pos="360"/>
        </w:tabs>
        <w:ind w:firstLine="567"/>
        <w:jc w:val="both"/>
      </w:pPr>
      <w:r>
        <w:t xml:space="preserve">В Центре здоровья проводится комплексное обследование детей и подростков до 18 лет с целью выявления факторов риска заболеваний сердечнососудистой системы, дыхательной системы, нарушения обмена веществ и т. п., а также сокращения потребления алкоголя и </w:t>
      </w:r>
      <w:proofErr w:type="spellStart"/>
      <w:r>
        <w:t>табакокурения</w:t>
      </w:r>
      <w:proofErr w:type="spellEnd"/>
      <w:r>
        <w:t>.</w:t>
      </w:r>
    </w:p>
    <w:p w:rsidR="00A815F5" w:rsidRPr="005D4A1B" w:rsidRDefault="00A815F5" w:rsidP="001401C5">
      <w:pPr>
        <w:tabs>
          <w:tab w:val="left" w:pos="360"/>
        </w:tabs>
        <w:ind w:firstLine="567"/>
        <w:jc w:val="both"/>
      </w:pPr>
      <w:r>
        <w:t>П</w:t>
      </w:r>
      <w:r w:rsidRPr="005D4A1B">
        <w:t xml:space="preserve">о результатам </w:t>
      </w:r>
      <w:r>
        <w:t>тестирования на аппаратно-</w:t>
      </w:r>
      <w:r w:rsidRPr="005D4A1B">
        <w:t>программном комп</w:t>
      </w:r>
      <w:r>
        <w:t xml:space="preserve">лексе и имеющемся оборудовании </w:t>
      </w:r>
      <w:r w:rsidRPr="005D4A1B">
        <w:t>врач-педиатр проводит оценку функциональных и адаптивных резервов организма, определяет наиболее вероятные факторы риска и оставляет индивидуальный план по здоровому образу жизни.</w:t>
      </w:r>
      <w:r>
        <w:t xml:space="preserve"> В случае выявления подозрения на какое-либо заболевание ребенок направляется в базовое амбулаторно-поликлиническое учреждение к соответствующему врачу специалисту для определения дальнейшей тактики его наблюдения и лечения.</w:t>
      </w:r>
    </w:p>
    <w:p w:rsidR="001401C5" w:rsidRDefault="00A815F5" w:rsidP="001401C5">
      <w:pPr>
        <w:tabs>
          <w:tab w:val="left" w:pos="360"/>
        </w:tabs>
        <w:ind w:firstLine="567"/>
        <w:jc w:val="both"/>
        <w:outlineLvl w:val="0"/>
      </w:pPr>
      <w:r w:rsidRPr="001401C5">
        <w:t xml:space="preserve">Функциями центра являются: </w:t>
      </w:r>
    </w:p>
    <w:p w:rsidR="001401C5" w:rsidRDefault="001401C5" w:rsidP="001401C5">
      <w:pPr>
        <w:tabs>
          <w:tab w:val="left" w:pos="360"/>
        </w:tabs>
        <w:ind w:firstLine="567"/>
        <w:jc w:val="both"/>
        <w:outlineLvl w:val="0"/>
      </w:pPr>
      <w:r>
        <w:t xml:space="preserve">- </w:t>
      </w:r>
      <w:r w:rsidR="00A815F5" w:rsidRPr="001401C5">
        <w:t>информирование родителей и детей о вредных и опасных для здоровья факторах и привычках  (сокращение потребления алкоголя и табака);</w:t>
      </w:r>
    </w:p>
    <w:p w:rsidR="001401C5" w:rsidRDefault="001401C5" w:rsidP="001401C5">
      <w:pPr>
        <w:tabs>
          <w:tab w:val="left" w:pos="360"/>
        </w:tabs>
        <w:ind w:firstLine="567"/>
        <w:jc w:val="both"/>
        <w:outlineLvl w:val="0"/>
      </w:pPr>
      <w:r>
        <w:t xml:space="preserve">- </w:t>
      </w:r>
      <w:r w:rsidR="00A815F5" w:rsidRPr="001401C5">
        <w:t xml:space="preserve">формирование у населения принципов «ответственного </w:t>
      </w:r>
      <w:proofErr w:type="spellStart"/>
      <w:r w:rsidR="00A815F5" w:rsidRPr="001401C5">
        <w:t>родительства</w:t>
      </w:r>
      <w:proofErr w:type="spellEnd"/>
      <w:r w:rsidR="00A815F5" w:rsidRPr="001401C5">
        <w:t>»;</w:t>
      </w:r>
    </w:p>
    <w:p w:rsidR="00A815F5" w:rsidRPr="001401C5" w:rsidRDefault="001401C5" w:rsidP="001401C5">
      <w:pPr>
        <w:tabs>
          <w:tab w:val="left" w:pos="360"/>
        </w:tabs>
        <w:ind w:firstLine="567"/>
        <w:jc w:val="both"/>
        <w:outlineLvl w:val="0"/>
      </w:pPr>
      <w:r>
        <w:t xml:space="preserve">- </w:t>
      </w:r>
      <w:r w:rsidR="00A815F5" w:rsidRPr="001401C5">
        <w:t>обучение родителей и детей гигиеническим навыкам, включающим мотивирование их отказа от вредных привычек</w:t>
      </w:r>
      <w:r>
        <w:t>;</w:t>
      </w:r>
    </w:p>
    <w:p w:rsidR="00A815F5" w:rsidRPr="001401C5" w:rsidRDefault="001401C5" w:rsidP="001401C5">
      <w:pPr>
        <w:tabs>
          <w:tab w:val="left" w:pos="360"/>
        </w:tabs>
        <w:ind w:firstLine="567"/>
        <w:jc w:val="both"/>
        <w:rPr>
          <w:u w:val="single"/>
        </w:rPr>
      </w:pPr>
      <w:r>
        <w:t xml:space="preserve">- </w:t>
      </w:r>
      <w:r w:rsidR="00A815F5" w:rsidRPr="001401C5">
        <w:t>внедрение современных медико-профилактических технологий в деятельность учреждений здравоохранения педиатрического профиля;</w:t>
      </w:r>
    </w:p>
    <w:p w:rsidR="00A815F5" w:rsidRPr="001401C5" w:rsidRDefault="001401C5" w:rsidP="001401C5">
      <w:pPr>
        <w:tabs>
          <w:tab w:val="left" w:pos="360"/>
        </w:tabs>
        <w:ind w:firstLine="567"/>
        <w:jc w:val="both"/>
        <w:rPr>
          <w:u w:val="single"/>
        </w:rPr>
      </w:pPr>
      <w:r>
        <w:t xml:space="preserve">- </w:t>
      </w:r>
      <w:r w:rsidR="00A815F5" w:rsidRPr="001401C5">
        <w:t>динамическое наблюдение за детьми группы риска развития неинфекционных заболеваний;</w:t>
      </w:r>
    </w:p>
    <w:p w:rsidR="00A815F5" w:rsidRPr="001401C5" w:rsidRDefault="001401C5" w:rsidP="001401C5">
      <w:pPr>
        <w:tabs>
          <w:tab w:val="left" w:pos="360"/>
        </w:tabs>
        <w:ind w:firstLine="567"/>
        <w:jc w:val="both"/>
        <w:rPr>
          <w:u w:val="single"/>
        </w:rPr>
      </w:pPr>
      <w:r>
        <w:t xml:space="preserve">- </w:t>
      </w:r>
      <w:r w:rsidR="00A815F5" w:rsidRPr="001401C5">
        <w:t>оценка функциональных и адаптивных резервов организма детей с учетом возрастных особенностей, прогноз состояния здоровья ребенка в будущем;</w:t>
      </w:r>
    </w:p>
    <w:p w:rsidR="00A815F5" w:rsidRPr="009C4D17" w:rsidRDefault="001401C5" w:rsidP="009C4D17">
      <w:pPr>
        <w:tabs>
          <w:tab w:val="left" w:pos="360"/>
        </w:tabs>
        <w:ind w:firstLine="567"/>
        <w:jc w:val="both"/>
        <w:rPr>
          <w:u w:val="single"/>
        </w:rPr>
      </w:pPr>
      <w:r>
        <w:t xml:space="preserve">- </w:t>
      </w:r>
      <w:r w:rsidR="00A815F5" w:rsidRPr="001401C5">
        <w:t>консультирование по сохранению и укреплению здоровья детей, включая рекомендации по коррекции питания, двигательной активности, занятиями физкультурой и спортом, режиму сна, условий быта, труда (учебы) и отдыха.</w:t>
      </w:r>
    </w:p>
    <w:p w:rsidR="00A815F5" w:rsidRPr="00A815F5" w:rsidRDefault="00A815F5" w:rsidP="001401C5">
      <w:pPr>
        <w:pStyle w:val="a8"/>
        <w:tabs>
          <w:tab w:val="left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5F5">
        <w:rPr>
          <w:rFonts w:ascii="Times New Roman" w:hAnsi="Times New Roman" w:cs="Times New Roman"/>
          <w:sz w:val="24"/>
          <w:szCs w:val="24"/>
        </w:rPr>
        <w:t>Для посещения «Центра Здоровья для детей» необходима предварительная запись.</w:t>
      </w:r>
    </w:p>
    <w:p w:rsidR="00A815F5" w:rsidRPr="00A815F5" w:rsidRDefault="00A815F5" w:rsidP="001401C5">
      <w:pPr>
        <w:pStyle w:val="a8"/>
        <w:tabs>
          <w:tab w:val="left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5F5">
        <w:rPr>
          <w:rFonts w:ascii="Times New Roman" w:hAnsi="Times New Roman" w:cs="Times New Roman"/>
          <w:sz w:val="24"/>
          <w:szCs w:val="24"/>
        </w:rPr>
        <w:t>Справки по телефону регистратуры детского отделения СПб ГБУЗ «Городская поликлиника № 122»: 422-04-71; 422-96-48.</w:t>
      </w:r>
    </w:p>
    <w:sectPr w:rsidR="00A815F5" w:rsidRPr="00A815F5" w:rsidSect="001401C5">
      <w:pgSz w:w="11906" w:h="16838"/>
      <w:pgMar w:top="899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64D"/>
    <w:multiLevelType w:val="hybridMultilevel"/>
    <w:tmpl w:val="840C34DE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">
    <w:nsid w:val="18466D59"/>
    <w:multiLevelType w:val="hybridMultilevel"/>
    <w:tmpl w:val="46CC8B40"/>
    <w:lvl w:ilvl="0" w:tplc="A42A52B4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2BB8"/>
    <w:multiLevelType w:val="hybridMultilevel"/>
    <w:tmpl w:val="15D043FE"/>
    <w:lvl w:ilvl="0" w:tplc="4606E246">
      <w:start w:val="1"/>
      <w:numFmt w:val="decimal"/>
      <w:lvlText w:val="%1."/>
      <w:lvlJc w:val="left"/>
      <w:pPr>
        <w:ind w:left="927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5F66F8"/>
    <w:multiLevelType w:val="hybridMultilevel"/>
    <w:tmpl w:val="DD8285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C1E2B"/>
    <w:multiLevelType w:val="hybridMultilevel"/>
    <w:tmpl w:val="AAE817B8"/>
    <w:lvl w:ilvl="0" w:tplc="3912EE44">
      <w:start w:val="1"/>
      <w:numFmt w:val="upperRoman"/>
      <w:lvlText w:val="%1."/>
      <w:lvlJc w:val="left"/>
      <w:pPr>
        <w:ind w:left="128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EE137F1"/>
    <w:multiLevelType w:val="hybridMultilevel"/>
    <w:tmpl w:val="68AAB508"/>
    <w:lvl w:ilvl="0" w:tplc="C16E3EE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FEA2113"/>
    <w:multiLevelType w:val="hybridMultilevel"/>
    <w:tmpl w:val="412CC9BC"/>
    <w:lvl w:ilvl="0" w:tplc="7DB4DEE2">
      <w:start w:val="1"/>
      <w:numFmt w:val="upperRoman"/>
      <w:lvlText w:val="%1."/>
      <w:lvlJc w:val="left"/>
      <w:pPr>
        <w:ind w:left="12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A2161A"/>
    <w:multiLevelType w:val="hybridMultilevel"/>
    <w:tmpl w:val="19FA0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5E48"/>
    <w:rsid w:val="00000B4D"/>
    <w:rsid w:val="00002467"/>
    <w:rsid w:val="000174C3"/>
    <w:rsid w:val="00030DE2"/>
    <w:rsid w:val="00034188"/>
    <w:rsid w:val="0004660D"/>
    <w:rsid w:val="00073519"/>
    <w:rsid w:val="000778BB"/>
    <w:rsid w:val="0008049F"/>
    <w:rsid w:val="000C2B3B"/>
    <w:rsid w:val="000D1A19"/>
    <w:rsid w:val="000F6223"/>
    <w:rsid w:val="00100836"/>
    <w:rsid w:val="00115F34"/>
    <w:rsid w:val="001166A2"/>
    <w:rsid w:val="00134D3F"/>
    <w:rsid w:val="00136CE6"/>
    <w:rsid w:val="001401C5"/>
    <w:rsid w:val="00141109"/>
    <w:rsid w:val="00191188"/>
    <w:rsid w:val="001A45C7"/>
    <w:rsid w:val="001B7BE8"/>
    <w:rsid w:val="001B7F1E"/>
    <w:rsid w:val="001E1B49"/>
    <w:rsid w:val="001F0E8D"/>
    <w:rsid w:val="00210CBD"/>
    <w:rsid w:val="002253AE"/>
    <w:rsid w:val="00226E45"/>
    <w:rsid w:val="00230BB1"/>
    <w:rsid w:val="00256ED2"/>
    <w:rsid w:val="00285FD1"/>
    <w:rsid w:val="002A2299"/>
    <w:rsid w:val="003233F7"/>
    <w:rsid w:val="00333843"/>
    <w:rsid w:val="0036594D"/>
    <w:rsid w:val="00390F70"/>
    <w:rsid w:val="00396EF9"/>
    <w:rsid w:val="003C428B"/>
    <w:rsid w:val="003D5EFB"/>
    <w:rsid w:val="004240A2"/>
    <w:rsid w:val="004320F2"/>
    <w:rsid w:val="00444458"/>
    <w:rsid w:val="00444F6A"/>
    <w:rsid w:val="00483EBB"/>
    <w:rsid w:val="0048756F"/>
    <w:rsid w:val="004A11D3"/>
    <w:rsid w:val="004A52E7"/>
    <w:rsid w:val="004B6341"/>
    <w:rsid w:val="004C469A"/>
    <w:rsid w:val="004D08E0"/>
    <w:rsid w:val="004D2E8B"/>
    <w:rsid w:val="004E66C8"/>
    <w:rsid w:val="005054D5"/>
    <w:rsid w:val="00506851"/>
    <w:rsid w:val="00506D67"/>
    <w:rsid w:val="0050757C"/>
    <w:rsid w:val="005343B6"/>
    <w:rsid w:val="005363F0"/>
    <w:rsid w:val="00544FFF"/>
    <w:rsid w:val="00554D08"/>
    <w:rsid w:val="00565F83"/>
    <w:rsid w:val="0058522B"/>
    <w:rsid w:val="00594E5E"/>
    <w:rsid w:val="005A6582"/>
    <w:rsid w:val="005B0DCE"/>
    <w:rsid w:val="005B407A"/>
    <w:rsid w:val="005C6CCB"/>
    <w:rsid w:val="005D72EA"/>
    <w:rsid w:val="005F7BE3"/>
    <w:rsid w:val="00630662"/>
    <w:rsid w:val="00635EE0"/>
    <w:rsid w:val="00642452"/>
    <w:rsid w:val="00645184"/>
    <w:rsid w:val="00660751"/>
    <w:rsid w:val="006822E2"/>
    <w:rsid w:val="0069029E"/>
    <w:rsid w:val="0069073B"/>
    <w:rsid w:val="006909CC"/>
    <w:rsid w:val="006B0F26"/>
    <w:rsid w:val="006B1A14"/>
    <w:rsid w:val="006E5148"/>
    <w:rsid w:val="006E535E"/>
    <w:rsid w:val="006E56D4"/>
    <w:rsid w:val="006F0E1F"/>
    <w:rsid w:val="0070258C"/>
    <w:rsid w:val="007044EA"/>
    <w:rsid w:val="0070519F"/>
    <w:rsid w:val="00717D71"/>
    <w:rsid w:val="00764830"/>
    <w:rsid w:val="00790501"/>
    <w:rsid w:val="007932D1"/>
    <w:rsid w:val="007D4DCF"/>
    <w:rsid w:val="007D577A"/>
    <w:rsid w:val="007E16A6"/>
    <w:rsid w:val="007F0CF9"/>
    <w:rsid w:val="007F26B9"/>
    <w:rsid w:val="008032A6"/>
    <w:rsid w:val="008056B1"/>
    <w:rsid w:val="008237C3"/>
    <w:rsid w:val="00825689"/>
    <w:rsid w:val="00841211"/>
    <w:rsid w:val="00887243"/>
    <w:rsid w:val="00893BB5"/>
    <w:rsid w:val="008B20AF"/>
    <w:rsid w:val="008B7DA2"/>
    <w:rsid w:val="008C04AB"/>
    <w:rsid w:val="008E29A9"/>
    <w:rsid w:val="00917BDF"/>
    <w:rsid w:val="00954505"/>
    <w:rsid w:val="009747D0"/>
    <w:rsid w:val="009C4D17"/>
    <w:rsid w:val="009D1284"/>
    <w:rsid w:val="009E63E4"/>
    <w:rsid w:val="00A10316"/>
    <w:rsid w:val="00A26ED4"/>
    <w:rsid w:val="00A455CC"/>
    <w:rsid w:val="00A52DB9"/>
    <w:rsid w:val="00A57AFE"/>
    <w:rsid w:val="00A65D50"/>
    <w:rsid w:val="00A67EA8"/>
    <w:rsid w:val="00A7306F"/>
    <w:rsid w:val="00A815F5"/>
    <w:rsid w:val="00A84152"/>
    <w:rsid w:val="00AA50D5"/>
    <w:rsid w:val="00AB01BF"/>
    <w:rsid w:val="00AC3DA0"/>
    <w:rsid w:val="00AC4E5B"/>
    <w:rsid w:val="00AD24D0"/>
    <w:rsid w:val="00AE6893"/>
    <w:rsid w:val="00AE6A2B"/>
    <w:rsid w:val="00AF28F2"/>
    <w:rsid w:val="00AF5E48"/>
    <w:rsid w:val="00B014C4"/>
    <w:rsid w:val="00B22D3C"/>
    <w:rsid w:val="00B27D1D"/>
    <w:rsid w:val="00B32B06"/>
    <w:rsid w:val="00B44259"/>
    <w:rsid w:val="00B624A0"/>
    <w:rsid w:val="00B62BAB"/>
    <w:rsid w:val="00B64C81"/>
    <w:rsid w:val="00B813B7"/>
    <w:rsid w:val="00B954A7"/>
    <w:rsid w:val="00BD2F40"/>
    <w:rsid w:val="00BD5B0D"/>
    <w:rsid w:val="00BD7357"/>
    <w:rsid w:val="00BE203D"/>
    <w:rsid w:val="00BF0CC9"/>
    <w:rsid w:val="00BF43F8"/>
    <w:rsid w:val="00BF7FEB"/>
    <w:rsid w:val="00C01BF4"/>
    <w:rsid w:val="00C26C5A"/>
    <w:rsid w:val="00C34D94"/>
    <w:rsid w:val="00C36D97"/>
    <w:rsid w:val="00C73BDB"/>
    <w:rsid w:val="00C93351"/>
    <w:rsid w:val="00CA6891"/>
    <w:rsid w:val="00D00D7F"/>
    <w:rsid w:val="00D01D3E"/>
    <w:rsid w:val="00D14494"/>
    <w:rsid w:val="00D1641E"/>
    <w:rsid w:val="00D27589"/>
    <w:rsid w:val="00D31CEA"/>
    <w:rsid w:val="00D34ECD"/>
    <w:rsid w:val="00D5083C"/>
    <w:rsid w:val="00D566D4"/>
    <w:rsid w:val="00D5687A"/>
    <w:rsid w:val="00D67E4F"/>
    <w:rsid w:val="00D73409"/>
    <w:rsid w:val="00D83D09"/>
    <w:rsid w:val="00DB6981"/>
    <w:rsid w:val="00DD1318"/>
    <w:rsid w:val="00DE57AB"/>
    <w:rsid w:val="00DF4836"/>
    <w:rsid w:val="00E05F55"/>
    <w:rsid w:val="00E320B7"/>
    <w:rsid w:val="00E52195"/>
    <w:rsid w:val="00E94B36"/>
    <w:rsid w:val="00EB35E5"/>
    <w:rsid w:val="00EB4C3F"/>
    <w:rsid w:val="00EC1BF8"/>
    <w:rsid w:val="00EF59D7"/>
    <w:rsid w:val="00F0415D"/>
    <w:rsid w:val="00F05957"/>
    <w:rsid w:val="00F065FC"/>
    <w:rsid w:val="00F212F3"/>
    <w:rsid w:val="00F27066"/>
    <w:rsid w:val="00F4204B"/>
    <w:rsid w:val="00F65D1D"/>
    <w:rsid w:val="00F87FC0"/>
    <w:rsid w:val="00F90E94"/>
    <w:rsid w:val="00F97880"/>
    <w:rsid w:val="00FD0FAC"/>
    <w:rsid w:val="00FE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E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275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8B7DA2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44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4F6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B7F1E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7">
    <w:name w:val="Название Знак"/>
    <w:basedOn w:val="a0"/>
    <w:link w:val="a6"/>
    <w:rsid w:val="001B7F1E"/>
    <w:rPr>
      <w:rFonts w:ascii="Times New Roman CYR" w:hAnsi="Times New Roman CYR"/>
      <w:sz w:val="24"/>
    </w:rPr>
  </w:style>
  <w:style w:type="paragraph" w:styleId="a8">
    <w:name w:val="List Paragraph"/>
    <w:basedOn w:val="a"/>
    <w:uiPriority w:val="34"/>
    <w:qFormat/>
    <w:rsid w:val="001B7F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Основной текст с отступом 32"/>
    <w:basedOn w:val="a"/>
    <w:rsid w:val="00A7306F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105pt0pt">
    <w:name w:val="Подпись к таблице + 10;5 pt;Интервал 0 pt"/>
    <w:basedOn w:val="a0"/>
    <w:rsid w:val="00A7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0"/>
    <w:rsid w:val="00A7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9">
    <w:name w:val="Body Text Indent"/>
    <w:basedOn w:val="a"/>
    <w:link w:val="aa"/>
    <w:rsid w:val="001F0E8D"/>
    <w:pPr>
      <w:ind w:firstLine="360"/>
    </w:pPr>
  </w:style>
  <w:style w:type="character" w:customStyle="1" w:styleId="aa">
    <w:name w:val="Основной текст с отступом Знак"/>
    <w:basedOn w:val="a0"/>
    <w:link w:val="a9"/>
    <w:rsid w:val="001F0E8D"/>
    <w:rPr>
      <w:sz w:val="24"/>
      <w:szCs w:val="24"/>
    </w:rPr>
  </w:style>
  <w:style w:type="paragraph" w:customStyle="1" w:styleId="ab">
    <w:name w:val="."/>
    <w:uiPriority w:val="99"/>
    <w:rsid w:val="00F4204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c">
    <w:name w:val="Body Text"/>
    <w:basedOn w:val="a"/>
    <w:link w:val="ad"/>
    <w:rsid w:val="002253AE"/>
    <w:pPr>
      <w:spacing w:after="120"/>
    </w:pPr>
  </w:style>
  <w:style w:type="character" w:customStyle="1" w:styleId="ad">
    <w:name w:val="Основной текст Знак"/>
    <w:basedOn w:val="a0"/>
    <w:link w:val="ac"/>
    <w:rsid w:val="002253AE"/>
    <w:rPr>
      <w:sz w:val="24"/>
      <w:szCs w:val="24"/>
    </w:rPr>
  </w:style>
  <w:style w:type="paragraph" w:customStyle="1" w:styleId="headertext">
    <w:name w:val="headertext"/>
    <w:basedOn w:val="a"/>
    <w:rsid w:val="00AE6A2B"/>
    <w:pPr>
      <w:spacing w:before="100" w:beforeAutospacing="1" w:after="100" w:afterAutospacing="1"/>
    </w:pPr>
    <w:rPr>
      <w:rFonts w:eastAsia="MS Mincho"/>
    </w:rPr>
  </w:style>
  <w:style w:type="character" w:customStyle="1" w:styleId="ae">
    <w:name w:val="Основной текст_"/>
    <w:basedOn w:val="a0"/>
    <w:link w:val="1"/>
    <w:rsid w:val="007E16A6"/>
    <w:rPr>
      <w:spacing w:val="-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7E16A6"/>
    <w:pPr>
      <w:widowControl w:val="0"/>
      <w:shd w:val="clear" w:color="auto" w:fill="FFFFFF"/>
      <w:spacing w:after="540" w:line="281" w:lineRule="exact"/>
      <w:ind w:hanging="300"/>
    </w:pPr>
    <w:rPr>
      <w:spacing w:val="-6"/>
      <w:sz w:val="23"/>
      <w:szCs w:val="23"/>
    </w:rPr>
  </w:style>
  <w:style w:type="character" w:customStyle="1" w:styleId="nobr">
    <w:name w:val="nobr"/>
    <w:basedOn w:val="a0"/>
    <w:rsid w:val="007E16A6"/>
  </w:style>
  <w:style w:type="paragraph" w:customStyle="1" w:styleId="COLBOTTOM">
    <w:name w:val="#COL_BOTTOM"/>
    <w:rsid w:val="00DF4836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  <w:style w:type="character" w:customStyle="1" w:styleId="Spanletter">
    <w:name w:val="Span_letter"/>
    <w:basedOn w:val="a0"/>
    <w:rsid w:val="00F87FC0"/>
  </w:style>
  <w:style w:type="paragraph" w:customStyle="1" w:styleId="HEADERTEXT0">
    <w:name w:val=".HEADERTEXT"/>
    <w:uiPriority w:val="99"/>
    <w:rsid w:val="003233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E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275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8B7DA2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44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4F6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B7F1E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7">
    <w:name w:val="Название Знак"/>
    <w:basedOn w:val="a0"/>
    <w:link w:val="a6"/>
    <w:rsid w:val="001B7F1E"/>
    <w:rPr>
      <w:rFonts w:ascii="Times New Roman CYR" w:hAnsi="Times New Roman CYR"/>
      <w:sz w:val="24"/>
    </w:rPr>
  </w:style>
  <w:style w:type="paragraph" w:styleId="a8">
    <w:name w:val="List Paragraph"/>
    <w:basedOn w:val="a"/>
    <w:uiPriority w:val="34"/>
    <w:qFormat/>
    <w:rsid w:val="001B7F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Основной текст с отступом 32"/>
    <w:basedOn w:val="a"/>
    <w:rsid w:val="00A7306F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105pt0pt">
    <w:name w:val="Подпись к таблице + 10;5 pt;Интервал 0 pt"/>
    <w:basedOn w:val="a0"/>
    <w:rsid w:val="00A7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0"/>
    <w:rsid w:val="00A7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9">
    <w:name w:val="Body Text Indent"/>
    <w:basedOn w:val="a"/>
    <w:link w:val="aa"/>
    <w:rsid w:val="001F0E8D"/>
    <w:pPr>
      <w:ind w:firstLine="360"/>
    </w:pPr>
  </w:style>
  <w:style w:type="character" w:customStyle="1" w:styleId="aa">
    <w:name w:val="Основной текст с отступом Знак"/>
    <w:basedOn w:val="a0"/>
    <w:link w:val="a9"/>
    <w:rsid w:val="001F0E8D"/>
    <w:rPr>
      <w:sz w:val="24"/>
      <w:szCs w:val="24"/>
    </w:rPr>
  </w:style>
  <w:style w:type="paragraph" w:customStyle="1" w:styleId="ab">
    <w:name w:val="."/>
    <w:uiPriority w:val="99"/>
    <w:rsid w:val="00F4204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c">
    <w:name w:val="Body Text"/>
    <w:basedOn w:val="a"/>
    <w:link w:val="ad"/>
    <w:rsid w:val="002253AE"/>
    <w:pPr>
      <w:spacing w:after="120"/>
    </w:pPr>
  </w:style>
  <w:style w:type="character" w:customStyle="1" w:styleId="ad">
    <w:name w:val="Основной текст Знак"/>
    <w:basedOn w:val="a0"/>
    <w:link w:val="ac"/>
    <w:rsid w:val="002253AE"/>
    <w:rPr>
      <w:sz w:val="24"/>
      <w:szCs w:val="24"/>
    </w:rPr>
  </w:style>
  <w:style w:type="paragraph" w:customStyle="1" w:styleId="headertext">
    <w:name w:val="headertext"/>
    <w:basedOn w:val="a"/>
    <w:rsid w:val="00AE6A2B"/>
    <w:pPr>
      <w:spacing w:before="100" w:beforeAutospacing="1" w:after="100" w:afterAutospacing="1"/>
    </w:pPr>
    <w:rPr>
      <w:rFonts w:eastAsia="MS Mincho"/>
    </w:rPr>
  </w:style>
  <w:style w:type="character" w:customStyle="1" w:styleId="ae">
    <w:name w:val="Основной текст_"/>
    <w:basedOn w:val="a0"/>
    <w:link w:val="1"/>
    <w:rsid w:val="007E16A6"/>
    <w:rPr>
      <w:spacing w:val="-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7E16A6"/>
    <w:pPr>
      <w:widowControl w:val="0"/>
      <w:shd w:val="clear" w:color="auto" w:fill="FFFFFF"/>
      <w:spacing w:after="540" w:line="281" w:lineRule="exact"/>
      <w:ind w:hanging="300"/>
    </w:pPr>
    <w:rPr>
      <w:spacing w:val="-6"/>
      <w:sz w:val="23"/>
      <w:szCs w:val="23"/>
    </w:rPr>
  </w:style>
  <w:style w:type="character" w:customStyle="1" w:styleId="nobr">
    <w:name w:val="nobr"/>
    <w:basedOn w:val="a0"/>
    <w:rsid w:val="007E16A6"/>
  </w:style>
  <w:style w:type="paragraph" w:customStyle="1" w:styleId="COLBOTTOM">
    <w:name w:val="#COL_BOTTOM"/>
    <w:rsid w:val="00DF4836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  <w:style w:type="character" w:customStyle="1" w:styleId="Spanletter">
    <w:name w:val="Span_letter"/>
    <w:basedOn w:val="a0"/>
    <w:rsid w:val="00F87FC0"/>
  </w:style>
  <w:style w:type="paragraph" w:customStyle="1" w:styleId="HEADERTEXT0">
    <w:name w:val=".HEADERTEXT"/>
    <w:uiPriority w:val="99"/>
    <w:rsid w:val="003233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413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5087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0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9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3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8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884DA-6089-4F69-9015-932DC3C0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1</cp:lastModifiedBy>
  <cp:revision>3</cp:revision>
  <cp:lastPrinted>2019-01-16T15:03:00Z</cp:lastPrinted>
  <dcterms:created xsi:type="dcterms:W3CDTF">2020-03-23T07:10:00Z</dcterms:created>
  <dcterms:modified xsi:type="dcterms:W3CDTF">2020-03-23T07:19:00Z</dcterms:modified>
</cp:coreProperties>
</file>