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3" w:rsidRDefault="003B7E73" w:rsidP="003B7E73">
      <w:pPr>
        <w:ind w:left="5670"/>
      </w:pPr>
      <w:r w:rsidRPr="003B7E73">
        <w:t>УТВЕРЖДАЮ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Глава местной администрации</w:t>
      </w:r>
    </w:p>
    <w:p w:rsidR="003B7E73" w:rsidRDefault="003B7E73" w:rsidP="003B7E73">
      <w:pPr>
        <w:ind w:left="5670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_____________ И.А. Климачева</w:t>
      </w:r>
    </w:p>
    <w:p w:rsidR="003B7E73" w:rsidRPr="003B7E73" w:rsidRDefault="003B7E73" w:rsidP="003B7E73">
      <w:pPr>
        <w:tabs>
          <w:tab w:val="left" w:pos="5812"/>
        </w:tabs>
        <w:ind w:left="5670"/>
        <w:jc w:val="center"/>
      </w:pPr>
    </w:p>
    <w:p w:rsidR="003B7E73" w:rsidRDefault="003B7E73" w:rsidP="003669FE">
      <w:pPr>
        <w:jc w:val="center"/>
        <w:rPr>
          <w:b/>
        </w:rPr>
      </w:pPr>
    </w:p>
    <w:p w:rsidR="00117132" w:rsidRDefault="003669FE" w:rsidP="003669FE">
      <w:pPr>
        <w:jc w:val="center"/>
        <w:rPr>
          <w:b/>
        </w:rPr>
      </w:pPr>
      <w:r w:rsidRPr="003669FE">
        <w:rPr>
          <w:b/>
        </w:rPr>
        <w:t xml:space="preserve">Программа развития субъектов малого предпринимательства </w:t>
      </w:r>
    </w:p>
    <w:p w:rsidR="00CB5103" w:rsidRDefault="003669FE" w:rsidP="003669FE">
      <w:pPr>
        <w:jc w:val="center"/>
        <w:rPr>
          <w:b/>
        </w:rPr>
      </w:pPr>
      <w:r w:rsidRPr="003669FE">
        <w:rPr>
          <w:b/>
        </w:rPr>
        <w:t xml:space="preserve">на территории </w:t>
      </w:r>
      <w:proofErr w:type="gramStart"/>
      <w:r w:rsidRPr="003669FE">
        <w:rPr>
          <w:b/>
        </w:rPr>
        <w:t>Муниципального</w:t>
      </w:r>
      <w:proofErr w:type="gramEnd"/>
      <w:r w:rsidRPr="003669FE">
        <w:rPr>
          <w:b/>
        </w:rPr>
        <w:t xml:space="preserve"> образования поселок Стрельна</w:t>
      </w:r>
    </w:p>
    <w:p w:rsidR="00117132" w:rsidRPr="003669FE" w:rsidRDefault="00117132" w:rsidP="003669FE">
      <w:pPr>
        <w:jc w:val="center"/>
        <w:rPr>
          <w:b/>
        </w:rPr>
      </w:pPr>
      <w:r>
        <w:rPr>
          <w:b/>
        </w:rPr>
        <w:t>на 2017 год</w:t>
      </w:r>
    </w:p>
    <w:p w:rsidR="003669FE" w:rsidRDefault="003669FE">
      <w:pPr>
        <w:jc w:val="center"/>
        <w:rPr>
          <w:b/>
        </w:rPr>
      </w:pPr>
    </w:p>
    <w:p w:rsidR="00966740" w:rsidRDefault="00966740" w:rsidP="003669FE">
      <w:pPr>
        <w:jc w:val="both"/>
      </w:pPr>
    </w:p>
    <w:p w:rsidR="00966740" w:rsidRDefault="00966740" w:rsidP="00966740">
      <w:pPr>
        <w:ind w:firstLine="540"/>
        <w:jc w:val="both"/>
      </w:pPr>
      <w:r>
        <w:t xml:space="preserve">Настоящая программа разработана в соответствии с </w:t>
      </w:r>
      <w:r>
        <w:rPr>
          <w:lang w:eastAsia="ru-RU"/>
        </w:rPr>
        <w:t>Федеральным законом от 24.07.2007 № 209-ФЗ</w:t>
      </w:r>
      <w:r>
        <w:t xml:space="preserve"> «</w:t>
      </w:r>
      <w:r>
        <w:rPr>
          <w:lang w:eastAsia="ru-RU"/>
        </w:rPr>
        <w:t xml:space="preserve">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</w:t>
      </w:r>
      <w:r w:rsidR="00471C93">
        <w:rPr>
          <w:lang w:eastAsia="ru-RU"/>
        </w:rPr>
        <w:t>Уставом муниципального образования поселок Стрельна.</w:t>
      </w:r>
    </w:p>
    <w:p w:rsidR="00966740" w:rsidRDefault="00966740" w:rsidP="003669FE">
      <w:pPr>
        <w:jc w:val="both"/>
      </w:pPr>
    </w:p>
    <w:p w:rsidR="003669FE" w:rsidRPr="003669FE" w:rsidRDefault="003669FE" w:rsidP="004B47E8">
      <w:pPr>
        <w:jc w:val="both"/>
      </w:pPr>
      <w:r w:rsidRPr="004B47E8">
        <w:rPr>
          <w:i/>
        </w:rPr>
        <w:t>Основны</w:t>
      </w:r>
      <w:r w:rsidR="004B47E8">
        <w:rPr>
          <w:i/>
        </w:rPr>
        <w:t>е направления</w:t>
      </w:r>
      <w:r w:rsidRPr="004B47E8">
        <w:rPr>
          <w:i/>
        </w:rPr>
        <w:t xml:space="preserve"> деятельности Местной администрации Муниципального образования поселок Стрельна по </w:t>
      </w:r>
      <w:r w:rsidRPr="004B47E8">
        <w:rPr>
          <w:bCs/>
          <w:i/>
          <w:lang w:eastAsia="ru-RU"/>
        </w:rPr>
        <w:t>создание условий для развития малого предпринимательства</w:t>
      </w:r>
    </w:p>
    <w:p w:rsidR="00BF6C2F" w:rsidRDefault="00BF6C2F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анализ </w:t>
      </w:r>
      <w:r w:rsidR="003669FE" w:rsidRPr="00BF6C2F">
        <w:rPr>
          <w:bCs/>
          <w:lang w:eastAsia="ru-RU"/>
        </w:rPr>
        <w:t>показателей развития малого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формирование инфраструктуры поддержки субъектов малого и среднего предпринимательства на </w:t>
      </w:r>
      <w:proofErr w:type="gramStart"/>
      <w:r w:rsidRPr="00BF6C2F">
        <w:rPr>
          <w:bCs/>
          <w:lang w:eastAsia="ru-RU"/>
        </w:rPr>
        <w:t>территориях</w:t>
      </w:r>
      <w:proofErr w:type="gramEnd"/>
      <w:r w:rsidRPr="00BF6C2F">
        <w:rPr>
          <w:bCs/>
          <w:lang w:eastAsia="ru-RU"/>
        </w:rPr>
        <w:t xml:space="preserve"> муниципальных образований и обеспечение ее деятельности</w:t>
      </w:r>
      <w:r w:rsidR="00BF6C2F">
        <w:rPr>
          <w:bCs/>
          <w:lang w:eastAsia="ru-RU"/>
        </w:rPr>
        <w:t>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669FE" w:rsidRP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образование </w:t>
      </w:r>
      <w:proofErr w:type="gramStart"/>
      <w:r w:rsidRPr="00BF6C2F">
        <w:rPr>
          <w:bCs/>
          <w:lang w:eastAsia="ru-RU"/>
        </w:rPr>
        <w:t>координационных</w:t>
      </w:r>
      <w:proofErr w:type="gramEnd"/>
      <w:r w:rsidRPr="00BF6C2F">
        <w:rPr>
          <w:bCs/>
          <w:lang w:eastAsia="ru-RU"/>
        </w:rPr>
        <w:t xml:space="preserve"> или совещательных органов в области развития малого предпринимательства органами местного самоуправления.</w:t>
      </w:r>
    </w:p>
    <w:p w:rsidR="003669FE" w:rsidRPr="00471C93" w:rsidRDefault="003669FE" w:rsidP="003669FE">
      <w:pPr>
        <w:ind w:firstLine="708"/>
        <w:rPr>
          <w:i/>
        </w:rPr>
      </w:pPr>
    </w:p>
    <w:p w:rsidR="00966740" w:rsidRPr="00471C93" w:rsidRDefault="00471C93" w:rsidP="004B47E8">
      <w:pPr>
        <w:rPr>
          <w:i/>
        </w:rPr>
      </w:pPr>
      <w:r w:rsidRPr="00471C93">
        <w:rPr>
          <w:i/>
        </w:rPr>
        <w:t>Мероприятия программы</w:t>
      </w:r>
      <w:r>
        <w:rPr>
          <w:i/>
        </w:rPr>
        <w:t xml:space="preserve"> содействия развитию малого бизнеса </w:t>
      </w:r>
      <w:r w:rsidR="004B47E8">
        <w:rPr>
          <w:i/>
        </w:rPr>
        <w:t xml:space="preserve">на территории </w:t>
      </w:r>
      <w:r>
        <w:rPr>
          <w:i/>
        </w:rPr>
        <w:t>Муниципального образования</w:t>
      </w:r>
    </w:p>
    <w:p w:rsidR="00966740" w:rsidRDefault="00966740" w:rsidP="00966740"/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численности субъектов малого предпринимательства, действующих на территории Муниципального образования поселок Стрельна.</w:t>
      </w:r>
    </w:p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нарушении законодательства субъектами малого предпринимательства, действующими на территории Муниципального образования поселок Стрельна.</w:t>
      </w:r>
    </w:p>
    <w:p w:rsidR="00471C93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показателей развития малого предпринимательства на территории Муниципального образования поселок Стрельна.</w:t>
      </w:r>
    </w:p>
    <w:p w:rsidR="004D2EA2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Предоставление преимуществ субъектам малого предпринимательства при осуществлении закупок товаров, работ, услуг для обеспечения муниципальных нужд.</w:t>
      </w:r>
    </w:p>
    <w:p w:rsidR="000C3F8B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 xml:space="preserve">Привлечение субъектов малого предпринимательства </w:t>
      </w:r>
      <w:r w:rsidR="000C3F8B">
        <w:t>к участию в выставках, ярмарках, семинарах, инвестиционных форумах.</w:t>
      </w:r>
    </w:p>
    <w:p w:rsidR="003B7E73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lastRenderedPageBreak/>
        <w:t>Информационно-консультационная поддержка субъектов малого предпринимательства.</w:t>
      </w:r>
    </w:p>
    <w:p w:rsidR="003B7E73" w:rsidRPr="00966740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Вовлечение молодежи в предпринимательскую деятельность.</w:t>
      </w:r>
    </w:p>
    <w:p w:rsidR="00966740" w:rsidRPr="00966740" w:rsidRDefault="00966740" w:rsidP="00966740"/>
    <w:p w:rsidR="00966740" w:rsidRPr="004B47E8" w:rsidRDefault="004B47E8" w:rsidP="00966740">
      <w:pPr>
        <w:rPr>
          <w:i/>
        </w:rPr>
      </w:pPr>
      <w:r w:rsidRPr="004B47E8">
        <w:rPr>
          <w:i/>
        </w:rPr>
        <w:t>Показатели</w:t>
      </w:r>
      <w:r>
        <w:rPr>
          <w:i/>
        </w:rPr>
        <w:t xml:space="preserve"> развития малого предпринимательства </w:t>
      </w:r>
    </w:p>
    <w:p w:rsidR="004B47E8" w:rsidRDefault="004B47E8" w:rsidP="00966740"/>
    <w:p w:rsidR="004B47E8" w:rsidRDefault="00DB38C8" w:rsidP="00117132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Численность субъектов малого предпринимательства на территории Муниципального образования поселок Стрельна. </w:t>
      </w:r>
    </w:p>
    <w:p w:rsidR="00117132" w:rsidRDefault="00117132" w:rsidP="00117132">
      <w:pPr>
        <w:pStyle w:val="a5"/>
        <w:numPr>
          <w:ilvl w:val="0"/>
          <w:numId w:val="3"/>
        </w:numPr>
        <w:ind w:left="0" w:firstLine="709"/>
        <w:jc w:val="both"/>
      </w:pPr>
      <w:r>
        <w:t>Доля предпринимателей, удовлетворенных условиями ведения бизнеса на территории Муниципального образования поселок Стрельна (от числа опрошенных).</w:t>
      </w:r>
    </w:p>
    <w:p w:rsidR="00117132" w:rsidRPr="00966740" w:rsidRDefault="00117132" w:rsidP="00117132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>
        <w:t>Количество правонарушений, совершенных субъектами малого предпринимательства, осуществляющими свою деятельность на территории Муниципального образования поселок Стрельна.</w:t>
      </w:r>
      <w:proofErr w:type="gramEnd"/>
    </w:p>
    <w:p w:rsidR="004B47E8" w:rsidRDefault="004B47E8" w:rsidP="004B47E8">
      <w:pPr>
        <w:tabs>
          <w:tab w:val="left" w:pos="1890"/>
        </w:tabs>
        <w:jc w:val="center"/>
      </w:pPr>
    </w:p>
    <w:p w:rsidR="00117132" w:rsidRDefault="00117132" w:rsidP="00117132">
      <w:pPr>
        <w:tabs>
          <w:tab w:val="left" w:pos="1890"/>
        </w:tabs>
        <w:rPr>
          <w:i/>
        </w:rPr>
      </w:pPr>
      <w:r>
        <w:rPr>
          <w:i/>
        </w:rPr>
        <w:t xml:space="preserve">Источники финансирования программы </w:t>
      </w:r>
      <w:r w:rsidRPr="00117132">
        <w:rPr>
          <w:i/>
        </w:rPr>
        <w:t>развития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tabs>
          <w:tab w:val="left" w:pos="1890"/>
        </w:tabs>
        <w:rPr>
          <w:i/>
        </w:rPr>
      </w:pPr>
    </w:p>
    <w:p w:rsidR="00117132" w:rsidRDefault="00117132" w:rsidP="00117132">
      <w:pPr>
        <w:tabs>
          <w:tab w:val="left" w:pos="709"/>
        </w:tabs>
      </w:pPr>
      <w:r>
        <w:tab/>
        <w:t xml:space="preserve">Бюджет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117132" w:rsidRPr="00117132" w:rsidRDefault="00117132" w:rsidP="00117132"/>
    <w:p w:rsidR="00117132" w:rsidRDefault="00117132" w:rsidP="00117132"/>
    <w:p w:rsidR="00117132" w:rsidRDefault="00117132" w:rsidP="00117132">
      <w:pPr>
        <w:rPr>
          <w:i/>
        </w:rPr>
      </w:pPr>
      <w:r>
        <w:rPr>
          <w:i/>
        </w:rPr>
        <w:t>Ожидаемые конечные результаты реализации программы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Увеличение доли налоговых поступлений от субъектов малого предпринимательства в бюджет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</w:pPr>
      <w:r>
        <w:rPr>
          <w:lang w:eastAsia="ru-RU"/>
        </w:rPr>
        <w:t>Увеличение дол</w:t>
      </w:r>
      <w:r w:rsidR="00EC32D8">
        <w:rPr>
          <w:lang w:eastAsia="ru-RU"/>
        </w:rPr>
        <w:t>и</w:t>
      </w:r>
      <w:r>
        <w:rPr>
          <w:lang w:eastAsia="ru-RU"/>
        </w:rPr>
        <w:t xml:space="preserve"> предпринимателей, удовлетворенных условиями ведения бизнеса на территории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Снижение количества правонарушений, совершаемых субъектами малого предпринимательства.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Вовлечение молодежи в предпринимательскую деятельность.</w:t>
      </w:r>
    </w:p>
    <w:p w:rsidR="00117132" w:rsidRPr="00117132" w:rsidRDefault="00117132" w:rsidP="00117132"/>
    <w:p w:rsidR="00117132" w:rsidRPr="00117132" w:rsidRDefault="00117132" w:rsidP="00117132"/>
    <w:p w:rsidR="00117132" w:rsidRPr="00117132" w:rsidRDefault="00117132" w:rsidP="00117132"/>
    <w:sectPr w:rsidR="00117132" w:rsidRPr="00117132" w:rsidSect="000C3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hybridMultilevel"/>
    <w:tmpl w:val="3C085C1C"/>
    <w:lvl w:ilvl="0" w:tplc="B540C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45584"/>
    <w:multiLevelType w:val="hybridMultilevel"/>
    <w:tmpl w:val="49E2EE8A"/>
    <w:lvl w:ilvl="0" w:tplc="3030FD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E72D25"/>
    <w:multiLevelType w:val="hybridMultilevel"/>
    <w:tmpl w:val="D6E813EE"/>
    <w:lvl w:ilvl="0" w:tplc="FFE6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B70A2"/>
    <w:multiLevelType w:val="hybridMultilevel"/>
    <w:tmpl w:val="27A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E"/>
    <w:rsid w:val="000C3F8B"/>
    <w:rsid w:val="00117132"/>
    <w:rsid w:val="00272534"/>
    <w:rsid w:val="00341DF5"/>
    <w:rsid w:val="003669FE"/>
    <w:rsid w:val="003B7E73"/>
    <w:rsid w:val="00471C93"/>
    <w:rsid w:val="004B47E8"/>
    <w:rsid w:val="004D2EA2"/>
    <w:rsid w:val="004E50D7"/>
    <w:rsid w:val="008534D1"/>
    <w:rsid w:val="00936742"/>
    <w:rsid w:val="00966740"/>
    <w:rsid w:val="00A025DD"/>
    <w:rsid w:val="00B05675"/>
    <w:rsid w:val="00BF6C2F"/>
    <w:rsid w:val="00CB5103"/>
    <w:rsid w:val="00DB38C8"/>
    <w:rsid w:val="00E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999F-7AA5-4C7F-B308-DBAFD87D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2017-12-20T12:31:00Z</cp:lastPrinted>
  <dcterms:created xsi:type="dcterms:W3CDTF">2017-12-20T09:16:00Z</dcterms:created>
  <dcterms:modified xsi:type="dcterms:W3CDTF">2017-12-20T12:33:00Z</dcterms:modified>
</cp:coreProperties>
</file>