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8352" w14:textId="77777777" w:rsidR="005C7D20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6A7EA8" wp14:editId="3889D231">
            <wp:simplePos x="0" y="0"/>
            <wp:positionH relativeFrom="column">
              <wp:posOffset>2497363</wp:posOffset>
            </wp:positionH>
            <wp:positionV relativeFrom="paragraph">
              <wp:posOffset>-257382</wp:posOffset>
            </wp:positionV>
            <wp:extent cx="889635" cy="716097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47C771" w14:textId="77777777" w:rsidR="005C7D20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BB0E0B" w14:textId="77777777" w:rsidR="005C7D20" w:rsidRDefault="005C7D20" w:rsidP="005C7D20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16AD97" w14:textId="77777777" w:rsidR="005C7D20" w:rsidRPr="005C7D20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 СОВЕТ</w:t>
      </w:r>
    </w:p>
    <w:p w14:paraId="4D0E3B6B" w14:textId="77777777" w:rsidR="005C7D20" w:rsidRPr="005C7D20" w:rsidRDefault="005C7D20" w:rsidP="005C7D20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ПОСЕЛОК СТРЕЛЬНА</w:t>
      </w:r>
    </w:p>
    <w:p w14:paraId="360A4F3D" w14:textId="77777777" w:rsidR="005C7D20" w:rsidRPr="005C7D20" w:rsidRDefault="005C7D20" w:rsidP="005C7D20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7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СОЗЫВА</w:t>
      </w:r>
    </w:p>
    <w:p w14:paraId="448EA90F" w14:textId="77777777" w:rsidR="005C7D20" w:rsidRPr="005C7D20" w:rsidRDefault="005C7D20" w:rsidP="005C7D20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C7D2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2FF86C62" w14:textId="77777777" w:rsidR="00CE5A04" w:rsidRPr="003B671F" w:rsidRDefault="00CE5A04" w:rsidP="00CE5A04">
      <w:pPr>
        <w:spacing w:after="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14:paraId="6862AD76" w14:textId="77777777" w:rsidR="00CE5A04" w:rsidRPr="003B671F" w:rsidRDefault="00CE5A04" w:rsidP="00CE5A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A57B1C" w14:textId="77777777" w:rsidR="00CE5A04" w:rsidRPr="003B671F" w:rsidRDefault="00CE5A04" w:rsidP="00CE5A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14 мая 2019 года                                                                                          № 27</w:t>
      </w:r>
    </w:p>
    <w:p w14:paraId="6370A295" w14:textId="15603193" w:rsidR="00CE5A04" w:rsidRPr="003B671F" w:rsidRDefault="00CE5A04" w:rsidP="00CE5A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ред. Решений от 14.08.2019 № 41, от 16.05.2023 № 21, от 15.08.2023 № 44, от 28.11.2023 № 85</w:t>
      </w:r>
      <w:r w:rsidR="003B671F"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07.05.2024 №42, от 01.06.2026 №28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6291C776" w14:textId="77777777" w:rsidR="003B671F" w:rsidRPr="003B671F" w:rsidRDefault="003B671F" w:rsidP="00CE5A04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FAC0DF" w14:textId="77777777" w:rsidR="00CE5A04" w:rsidRPr="003B671F" w:rsidRDefault="00CE5A04" w:rsidP="00CE5A04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Порядка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</w:p>
    <w:p w14:paraId="6DC618A1" w14:textId="77777777" w:rsidR="00CE5A04" w:rsidRPr="003B671F" w:rsidRDefault="00CE5A04" w:rsidP="00CE5A04">
      <w:pPr>
        <w:spacing w:before="120"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 в ред. Решения от 16.05.2023 № 21)</w:t>
      </w:r>
    </w:p>
    <w:p w14:paraId="63ABCEB9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268152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14:paraId="2879E4DC" w14:textId="0E5CB493" w:rsidR="003B671F" w:rsidRPr="003B671F" w:rsidRDefault="003B671F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37659B8" w14:textId="67C66D43" w:rsidR="003B671F" w:rsidRDefault="003B671F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(преамбула в редакции решения от 01.06.2026 №28)</w:t>
      </w:r>
    </w:p>
    <w:p w14:paraId="24D75B81" w14:textId="77777777" w:rsidR="003B671F" w:rsidRPr="003B671F" w:rsidRDefault="003B671F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59CE7E0" w14:textId="77777777" w:rsidR="00CE5A04" w:rsidRPr="003B671F" w:rsidRDefault="00CE5A04" w:rsidP="00CE5A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3F782A88" w14:textId="77777777" w:rsidR="00CE5A04" w:rsidRPr="003B671F" w:rsidRDefault="00CE5A04" w:rsidP="00CE5A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0004790E" w14:textId="77777777" w:rsidR="00CE5A04" w:rsidRPr="003B671F" w:rsidRDefault="00CE5A04" w:rsidP="00CE5A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6A4B2CD" w14:textId="77777777" w:rsidR="00CE5A04" w:rsidRPr="003B671F" w:rsidRDefault="00CE5A04" w:rsidP="00CE5A0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Утвердить Порядок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 согласно Приложению 1 к настоящему решению.</w:t>
      </w:r>
    </w:p>
    <w:p w14:paraId="376C3C77" w14:textId="77777777" w:rsidR="00CE5A04" w:rsidRPr="003B671F" w:rsidRDefault="00CE5A04" w:rsidP="00CE5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 в ред. Решения от 16.05.2023 № 21)</w:t>
      </w:r>
    </w:p>
    <w:p w14:paraId="4E586856" w14:textId="77777777" w:rsidR="00CE5A04" w:rsidRPr="003B671F" w:rsidRDefault="00CE5A04" w:rsidP="00CE5A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</w:t>
      </w:r>
      <w:r w:rsidRPr="003B67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Беленкова Валерия Николаевича.</w:t>
      </w:r>
    </w:p>
    <w:p w14:paraId="30A7938B" w14:textId="77777777" w:rsidR="00CE5A04" w:rsidRPr="003B671F" w:rsidRDefault="00CE5A04" w:rsidP="00CE5A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 официального опубликования (обнародования)</w:t>
      </w:r>
    </w:p>
    <w:p w14:paraId="27D40F58" w14:textId="77777777" w:rsidR="00CE5A04" w:rsidRPr="003B671F" w:rsidRDefault="00CE5A04" w:rsidP="00CE5A04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5D6043" w14:textId="77777777" w:rsidR="00CE5A04" w:rsidRPr="003B671F" w:rsidRDefault="00CE5A04" w:rsidP="00CE5A04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42B425" w14:textId="77777777" w:rsidR="00CE5A04" w:rsidRPr="003B671F" w:rsidRDefault="00CE5A04" w:rsidP="00CE5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6405C60E" w14:textId="77777777" w:rsidR="00CE5A04" w:rsidRPr="003B671F" w:rsidRDefault="00CE5A04" w:rsidP="00CE5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полномочия </w:t>
      </w:r>
    </w:p>
    <w:p w14:paraId="4C8C0663" w14:textId="77777777" w:rsidR="00CE5A04" w:rsidRPr="003B671F" w:rsidRDefault="00CE5A04" w:rsidP="00CE5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                                           В.Н. Беленков</w:t>
      </w:r>
    </w:p>
    <w:p w14:paraId="32DDF51C" w14:textId="77777777" w:rsidR="00CE5A04" w:rsidRPr="003B671F" w:rsidRDefault="00CE5A04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0810F14B" w14:textId="77777777" w:rsidR="00CE5A04" w:rsidRPr="003B671F" w:rsidRDefault="00CE5A04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36ECD5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E1D8DA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013F1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B434C7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DED257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2B624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23A26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89CA6A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E6E379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559AF" w14:textId="77777777" w:rsidR="003B671F" w:rsidRDefault="003B671F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056D9E" w14:textId="60B16BE7" w:rsidR="00CE5A04" w:rsidRPr="003B671F" w:rsidRDefault="00CE5A04" w:rsidP="00CE5A04">
      <w:pPr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14:paraId="244AEFB0" w14:textId="77777777" w:rsidR="00CE5A04" w:rsidRPr="003B671F" w:rsidRDefault="00CE5A04" w:rsidP="00CE5A04">
      <w:pPr>
        <w:spacing w:after="0" w:line="240" w:lineRule="auto"/>
        <w:ind w:left="4536"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 Муниципального образования поселок Стрельна</w:t>
      </w:r>
    </w:p>
    <w:p w14:paraId="69D9E9A2" w14:textId="77777777" w:rsidR="00CE5A04" w:rsidRPr="003B671F" w:rsidRDefault="00CE5A04" w:rsidP="00CE5A04">
      <w:pPr>
        <w:spacing w:after="0" w:line="240" w:lineRule="auto"/>
        <w:ind w:left="4536"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 14</w:t>
      </w:r>
      <w:proofErr w:type="gram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мая 2019   № 27</w:t>
      </w:r>
    </w:p>
    <w:p w14:paraId="67E4DC9E" w14:textId="77777777" w:rsidR="00CE5A04" w:rsidRPr="003B671F" w:rsidRDefault="00CE5A04" w:rsidP="00CE5A04">
      <w:pPr>
        <w:spacing w:after="0" w:line="240" w:lineRule="auto"/>
        <w:ind w:left="4536"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F08166" w14:textId="77777777" w:rsidR="00CE5A04" w:rsidRPr="003B671F" w:rsidRDefault="00CE5A04" w:rsidP="00CE5A04">
      <w:pPr>
        <w:spacing w:after="0" w:line="240" w:lineRule="auto"/>
        <w:ind w:left="4536" w:firstLine="6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A10464" w14:textId="77777777" w:rsidR="00CE5A04" w:rsidRPr="003B671F" w:rsidRDefault="00CE5A04" w:rsidP="00CE5A04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14:paraId="46323E1B" w14:textId="77777777" w:rsidR="00CE5A04" w:rsidRPr="003B671F" w:rsidRDefault="00CE5A04" w:rsidP="00CE5A04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</w:p>
    <w:p w14:paraId="10855A1E" w14:textId="77777777" w:rsidR="00CE5A04" w:rsidRPr="003B671F" w:rsidRDefault="00CE5A04" w:rsidP="00CE5A04">
      <w:pPr>
        <w:spacing w:before="120"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в ред. Решения от 16.05.2023 № 21)</w:t>
      </w:r>
    </w:p>
    <w:p w14:paraId="66DEEF3D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8CD5CC" w14:textId="77777777" w:rsidR="00CE5A04" w:rsidRPr="003B671F" w:rsidRDefault="00CE5A04" w:rsidP="00CE5A0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Порядок проведения регионального дня приема граждан Российской Федерации органами местного самоуправления внутригородского муниципального образования города федерального значения Санкт-Петербурга поселок Стрельна (далее - Порядок) разработан в целях реализации прав граждан Российской Федерации (далее - граждане) на получение ответов по существу поставленных вопросов при личных обращениях в органы местного самоуправления внутригородского муниципального образования города федерального значения Санкт-Петербурга поселок Стрельна (далее – органы местного </w:t>
      </w:r>
      <w:proofErr w:type="spell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самоупарвлоения</w:t>
      </w:r>
      <w:proofErr w:type="spell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компетенцию которых входит решение поставленных в обращениях вопросов.</w:t>
      </w:r>
    </w:p>
    <w:p w14:paraId="62F2B665" w14:textId="77777777" w:rsidR="00CE5A04" w:rsidRPr="003B671F" w:rsidRDefault="00CE5A04" w:rsidP="00CE5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 в ред. Решения от 16.05.2023 № 21)</w:t>
      </w:r>
    </w:p>
    <w:p w14:paraId="144C1EE1" w14:textId="7E553786" w:rsidR="00CE5A04" w:rsidRDefault="00CE5A04" w:rsidP="00CE5A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Порядок разработан в соответствии с Федеральный закон от 02.05.2006 № 59-ФЗ «О порядке рассмотрения обращений граждан Российской Федерации», Федеральным </w:t>
      </w:r>
      <w:hyperlink r:id="rId6" w:history="1">
        <w:r w:rsidRPr="003B671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 09.02.2009 № 8-ФЗ «Об обеспечении доступа к информации о деятельности государственных органов и органов местного самоуправления», иными федеральными законами, </w:t>
      </w:r>
      <w:hyperlink r:id="rId7" w:history="1">
        <w:r w:rsidRPr="003B671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Санкт-Петербурга от 28.03.2018 № 177-38 «</w:t>
      </w:r>
      <w:r w:rsidR="003B671F" w:rsidRPr="003B671F">
        <w:rPr>
          <w:rFonts w:ascii="Times New Roman" w:hAnsi="Times New Roman" w:cs="Times New Roman"/>
          <w:sz w:val="24"/>
          <w:szCs w:val="24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</w:t>
      </w: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постановлением Правительства Санкт-Петербурга от 18.07.2018 № 575 «Об утверждении Порядка проведения регионального дня приема граждан Российской Федерации исполнительными органами государственной власти Санкт-Петербурга».</w:t>
      </w:r>
    </w:p>
    <w:p w14:paraId="21A475D8" w14:textId="501FB3FA" w:rsidR="003B671F" w:rsidRPr="003B671F" w:rsidRDefault="003B671F" w:rsidP="003B67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 в редакции решения от 01.06.2026 №28)</w:t>
      </w:r>
    </w:p>
    <w:p w14:paraId="47495D94" w14:textId="77777777" w:rsidR="00CE5A04" w:rsidRPr="003B671F" w:rsidRDefault="00CE5A04" w:rsidP="00CE5A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Региональный день приема граждан, приуроченный к Дню города - Дню основания Санкт-Петербурга, проводится ежегодно в третий понедельник мая с 12 часов 00 минут до 20 часов 00 минут в целях обеспечения возможности реализации гражданином, в том числе осуществляющим трудовую деятельность в день проведения регионального дня приема граждан, права на личное обращение.</w:t>
      </w:r>
    </w:p>
    <w:p w14:paraId="6497C750" w14:textId="77777777" w:rsidR="00CE5A04" w:rsidRPr="003B671F" w:rsidRDefault="00CE5A04" w:rsidP="00CE5A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Региональный день приема проводится Главой муниципального </w:t>
      </w:r>
      <w:proofErr w:type="gram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  Главой</w:t>
      </w:r>
      <w:proofErr w:type="gram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(далее – руководители органов местного самоуправления).</w:t>
      </w:r>
    </w:p>
    <w:p w14:paraId="2DC62C05" w14:textId="77777777" w:rsidR="00CE5A04" w:rsidRPr="003B671F" w:rsidRDefault="00CE5A04" w:rsidP="00CE5A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Организационно-методическое обеспечение проведения регионального дня приема граждан руководителями органов местного самоуправления и уполномоченными ими лицами осуществляет Местная администрация внутригородского муниципального образования города федерального значения Санкт-Петербурга поселок Стрельна.</w:t>
      </w:r>
    </w:p>
    <w:p w14:paraId="26937B22" w14:textId="77777777" w:rsidR="00CE5A04" w:rsidRPr="003B671F" w:rsidRDefault="00CE5A04" w:rsidP="00CE5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 5 в ред. Решения от 16.05.2023 № 21)</w:t>
      </w:r>
    </w:p>
    <w:p w14:paraId="02E78D7D" w14:textId="77777777" w:rsidR="00CE5A04" w:rsidRPr="003B671F" w:rsidRDefault="00CE5A04" w:rsidP="00CE5A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и проведении регионального дня приема граждан руководители органов местного самоуправления и уполномоченные ими лица в своей деятельности руководствуются </w:t>
      </w:r>
      <w:hyperlink r:id="rId8" w:history="1">
        <w:r w:rsidRPr="003B671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Конституцией</w:t>
        </w:r>
      </w:hyperlink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Российской Федерации, федеральными конституционными законами, федеральными законами, указами и распоряжениями </w:t>
      </w: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Президента Российской Федерации, постановлениями и распоряжениями Правительства Российской Федерации, законами Санкт-Петербурга, нормативными правовыми актами исполнительных органов и иными правовыми актами исполнительных органов, муниципальными правовыми актами, регулирующими порядок работы с обращениями граждан</w:t>
      </w:r>
    </w:p>
    <w:p w14:paraId="082BA87D" w14:textId="77777777" w:rsidR="00CE5A04" w:rsidRPr="003B671F" w:rsidRDefault="00CE5A04" w:rsidP="00CE5A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 внутригородского муниципального образования города федерального значения Санкт-Петербурга поселок Стрельна: 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ред. Решения от 16.05.2023 № 21)</w:t>
      </w:r>
    </w:p>
    <w:p w14:paraId="0DEB801C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Не позднее чем за две недели до даты проведения регионального дня приема граждан проводит проверку и актуализацию сведений об органах местного самоуправления и уполномоченных на проведение регионального дня приема граждан лицах в электронном справочнике на портале сетевого справочного телефонного узла органов государственной власти и органов местного самоуправления Российской Федерации.</w:t>
      </w:r>
    </w:p>
    <w:p w14:paraId="1E9E5B3A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Не позднее чем за две недели до даты проведения регионального дня приема граждан размещает информацию о его проведении через средства массовой информации, на официальном сайте внутригородского муниципального образования города федерального значения Санкт-Петербурга поселок Стрельна в информационно-телекоммуникационной сети «Интернет» (www.mo-strelna.ru), а также на информационных стендах, расположенных на территории внутригородского муниципального образования города федерального значения Санкт-Петербурга поселок Стрельна, на информационных стендах в помещениях (зданиях), занимаемых органами местного самоуправления.</w:t>
      </w:r>
    </w:p>
    <w:p w14:paraId="3C1E78FB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 7.2 в ред. Решения от 16.05.2023 № 21)</w:t>
      </w:r>
    </w:p>
    <w:p w14:paraId="7813FA27" w14:textId="77777777" w:rsidR="00CE5A04" w:rsidRPr="003B671F" w:rsidRDefault="00CE5A04" w:rsidP="00CE5A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Личный прием граждан руководителями органов местного самоуправления и уполномоченными ими лицами (далее - личный прием) проводится по вопросам, отнесенным к компетенции органов местного самоуправления.</w:t>
      </w:r>
    </w:p>
    <w:p w14:paraId="31709EE8" w14:textId="77777777" w:rsidR="00CE5A04" w:rsidRPr="003B671F" w:rsidRDefault="00CE5A04" w:rsidP="00CE5A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Личный прием  проводится по адресу: Санкт-Петербург, поселок Стрельна, Санкт-Петербургское шоссе, д.69, литер А.</w:t>
      </w:r>
    </w:p>
    <w:p w14:paraId="488D041F" w14:textId="77777777" w:rsidR="00CE5A04" w:rsidRPr="003B671F" w:rsidRDefault="00CE5A04" w:rsidP="00CE5A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прием осуществляется в помещениях:</w:t>
      </w:r>
    </w:p>
    <w:p w14:paraId="64E3EAEE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Обеспечивающих доступность для граждан с ограниченными физическими возможностями, общественную и пожарную безопасность, недопущение разглашения сведений, содержащихся в устных обращениях, а также отвечающих санитарно-эпидемиологическим требованиям.</w:t>
      </w:r>
    </w:p>
    <w:p w14:paraId="16B8AC37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Оборудованных при необходимости автоматизированными рабочими местами со специальным программным обеспечением по проведению личного приема и приема в режиме видео-конференц-связи, видеосвязи, аудиосвязи и иных видов связи (далее - прием в режиме связи).</w:t>
      </w:r>
    </w:p>
    <w:p w14:paraId="45B38835" w14:textId="77777777" w:rsidR="00CE5A04" w:rsidRPr="003B671F" w:rsidRDefault="00CE5A04" w:rsidP="00CE5A0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Личный прием граждан Главой Муниципального образования и уполномоченными им лицами осуществляется на основании предварительной записи по телефону (812) 421-43-03 либо по адресу электронной </w:t>
      </w:r>
      <w:proofErr w:type="gram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  msovet@mo-strelna.ru</w:t>
      </w:r>
      <w:proofErr w:type="gram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7D2502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прием граждан Главой местной администрации и уполномоченными им лицами осуществляется на основании предварительной записи по телефону (812) 421-39-88 либо по адресу электронной почты:  </w:t>
      </w:r>
      <w:hyperlink r:id="rId9" w:history="1">
        <w:r w:rsidRPr="003B671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info@mo-strelna.ru</w:t>
        </w:r>
      </w:hyperlink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0189B4" w14:textId="77777777" w:rsidR="00CE5A04" w:rsidRPr="003B671F" w:rsidRDefault="00CE5A04" w:rsidP="00CE5A0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предварительной записи гражданам необходимо сообщить следующие сведения:</w:t>
      </w:r>
    </w:p>
    <w:p w14:paraId="2D0C9F46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(при наличии);</w:t>
      </w:r>
    </w:p>
    <w:p w14:paraId="584714F3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 вопросы</w:t>
      </w:r>
      <w:proofErr w:type="gram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решения которых гражданин желает записаться на личный прием;</w:t>
      </w:r>
    </w:p>
    <w:p w14:paraId="39FB83EC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адрес места жительства и контактный телефон для связи.</w:t>
      </w:r>
    </w:p>
    <w:p w14:paraId="0100BFD1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gram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непредставления  указанных</w:t>
      </w:r>
      <w:proofErr w:type="gram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сведений гражданину может быть отказано в записи на личный прием с разъяснением причин отказа.</w:t>
      </w:r>
    </w:p>
    <w:p w14:paraId="14CB688E" w14:textId="77777777" w:rsidR="00CE5A04" w:rsidRPr="003B671F" w:rsidRDefault="00CE5A04" w:rsidP="00CE5A0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личный прием в первоочередном порядке имеют следующие категории граждан:</w:t>
      </w:r>
    </w:p>
    <w:p w14:paraId="5A76C8D5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14:paraId="1A037008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10ED9A35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14:paraId="064198AE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члены многодетных семей;</w:t>
      </w:r>
    </w:p>
    <w:p w14:paraId="1D8B123F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беременные женщины;</w:t>
      </w:r>
    </w:p>
    <w:p w14:paraId="7B47B5DA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граждане, пришедшие на личный прием с ребенком (детьми) в возрасте до трех лет включительно;</w:t>
      </w:r>
    </w:p>
    <w:p w14:paraId="09186A87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лица, удостоенные почетного звания «Почетный гражданин Санкт-Петербурга»;</w:t>
      </w:r>
    </w:p>
    <w:p w14:paraId="08BB7A1D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дети-сироты и дети, оставшиеся без попечения родителей, лица из числа детей-сирот и детей, оставшихся без попечения родителей, а также лица, потерявшие в период обучения обоих родителей или единственного родителя;</w:t>
      </w:r>
    </w:p>
    <w:p w14:paraId="1B485F70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8 в ред. Решения от 16.05.2023 № 21)</w:t>
      </w:r>
    </w:p>
    <w:p w14:paraId="4282084E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граждане, подвергшиеся воздействию радиации вследствие катастрофы на Чернобыльской АЭС.</w:t>
      </w:r>
    </w:p>
    <w:p w14:paraId="11857028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граждане, удостоенные звания </w:t>
      </w:r>
      <w:r w:rsidRPr="003B67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«Почетный житель Стрельны»;</w:t>
      </w:r>
    </w:p>
    <w:p w14:paraId="472C5D83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граждане, достигшие возраста 70 лет.</w:t>
      </w:r>
    </w:p>
    <w:p w14:paraId="0C0C4029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11 введен Решением от 15.08.2023 № 44)</w:t>
      </w:r>
    </w:p>
    <w:p w14:paraId="4D062901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граждане, призванные на военную службу по мобилизации в Вооруженные Силы Российской Федерации, состоявшие на дату призыва на военную службу по мобилизации в Вооруженные Силы Российской Федерации на воинском учете в военных комиссариатах районов города Санкт-Петербурга, прибывшие для проведения мобилизационных мероприятий на основании повестки и в соответствии с решениями призывных комиссий по мобилизации администраций районов Санкт-Петербурга направленные и прибывшие в воинские части;</w:t>
      </w:r>
    </w:p>
    <w:p w14:paraId="005FE97A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12 введен Решением от 28.11.2023 № 85)</w:t>
      </w:r>
    </w:p>
    <w:p w14:paraId="7A8CA630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граждане, проходившие военную службу в Вооруженных Силах Российской Федерации, заключившие с 24 февраля 2022 года контракт о прохождении военной службы в Вооруженных Силах Российской Федерации в воинских частях, непосредственно принимавших участие в специальной военной операции (выполнении специальных задач) на территориях Донецкой Народной Республики, Луганской Народной Республики, Запорожской и Херсонской областей и Украины, при наличии у них места жительства или места пребывания в Санкт-Петербурге на день завершения своего участия в специальной военной операции;</w:t>
      </w:r>
    </w:p>
    <w:p w14:paraId="00D07A7A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13 введен Решением от 28.11.2023 № 85)</w:t>
      </w:r>
    </w:p>
    <w:p w14:paraId="58F73F8F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граждане, направленные с 24 февраля 2022 года Военным комиссариатом города Санкт-Петербурга в добровольческие формирования, содействующие выполнению специальных задач, возложенных на Вооруженные Силы Российской Федерации, заключившие контракт о пребывании в добровольческом формировании, непосредственно принимающем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Украины, и имеющие место жительства или место пребывания в Санкт-Петербурге;</w:t>
      </w:r>
    </w:p>
    <w:p w14:paraId="204E355B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14 введен Решением от 28.11.2023 № 85)</w:t>
      </w:r>
    </w:p>
    <w:p w14:paraId="5537A44A" w14:textId="507432FD" w:rsidR="003B671F" w:rsidRPr="003B671F" w:rsidRDefault="00CE5A04" w:rsidP="003B6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</w:t>
      </w:r>
      <w:r w:rsidR="003B671F" w:rsidRPr="003B671F">
        <w:rPr>
          <w:rFonts w:ascii="Times New Roman" w:hAnsi="Times New Roman" w:cs="Times New Roman"/>
          <w:sz w:val="24"/>
          <w:szCs w:val="24"/>
          <w:lang w:eastAsia="ru-RU"/>
        </w:rPr>
        <w:t xml:space="preserve">военнослужащие, в том числе уволенные в запас (отставку), военнообязанные, призванные на военные сборы, направлявшиеся в Афганистан в период ведения там боевых действий органами государственной власти СССР, принимавшие участие в боевых </w:t>
      </w:r>
      <w:r w:rsidR="003B671F" w:rsidRPr="003B671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действиях при исполнении служебных обязанностей в Афганистане и имеющие место жительства или место пребывания в Санкт-Петербурге;</w:t>
      </w:r>
    </w:p>
    <w:p w14:paraId="06016647" w14:textId="48A03EFF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(подпункт 15 введен Решением от 28.11.2023 № 85</w:t>
      </w:r>
      <w:r w:rsidR="003B671F"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редакции решения от 07.05.2024 №42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2830D207" w14:textId="77777777" w:rsidR="003B671F" w:rsidRPr="003B671F" w:rsidRDefault="003B671F" w:rsidP="003B671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71F">
        <w:rPr>
          <w:rFonts w:ascii="Times New Roman" w:hAnsi="Times New Roman" w:cs="Times New Roman"/>
          <w:sz w:val="24"/>
          <w:szCs w:val="24"/>
          <w:lang w:eastAsia="ru-RU"/>
        </w:rPr>
        <w:t>16) военнослужащие автомобильных батальонов, направлявшиеся в Афганистан в период ведения там боевых действий для доставки грузов и имеющие место жительства или место пребывания в Санкт-Петербурге;</w:t>
      </w:r>
    </w:p>
    <w:p w14:paraId="73F61614" w14:textId="77777777" w:rsidR="003B671F" w:rsidRPr="003B671F" w:rsidRDefault="003B671F" w:rsidP="003B671F">
      <w:pPr>
        <w:pStyle w:val="a5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71F">
        <w:rPr>
          <w:rFonts w:ascii="Times New Roman" w:hAnsi="Times New Roman" w:cs="Times New Roman"/>
          <w:sz w:val="24"/>
          <w:szCs w:val="24"/>
          <w:lang w:eastAsia="ru-RU"/>
        </w:rPr>
        <w:t>17) военнослужащие летного состава, совершавшие с территории СССР вылеты на боевые задания в Афганистан в период ведения там боевых действий и имеющие место жительства или место пребывания в Санкт-Петербурге;</w:t>
      </w:r>
    </w:p>
    <w:p w14:paraId="42B9FEAB" w14:textId="77777777" w:rsidR="003B671F" w:rsidRPr="003B671F" w:rsidRDefault="003B671F" w:rsidP="003B671F">
      <w:pPr>
        <w:pStyle w:val="a5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71F">
        <w:rPr>
          <w:rFonts w:ascii="Times New Roman" w:hAnsi="Times New Roman" w:cs="Times New Roman"/>
          <w:sz w:val="24"/>
          <w:szCs w:val="24"/>
          <w:lang w:eastAsia="ru-RU"/>
        </w:rPr>
        <w:t>18)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СССР, находившиеся на территории Афганистана в период ведения там боевых действий, получившие в связи с этим ранения, контузии или увечья либо награжденные орденами или медалями СССР за участие в обеспечении указанных боевых действий и имеющие место жительства или место пребывания в Санкт-Петербурге;</w:t>
      </w:r>
    </w:p>
    <w:p w14:paraId="746BB445" w14:textId="77777777" w:rsidR="003B671F" w:rsidRPr="003B671F" w:rsidRDefault="003B671F" w:rsidP="003B671F">
      <w:pPr>
        <w:pStyle w:val="a5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71F">
        <w:rPr>
          <w:rFonts w:ascii="Times New Roman" w:hAnsi="Times New Roman" w:cs="Times New Roman"/>
          <w:sz w:val="24"/>
          <w:szCs w:val="24"/>
          <w:lang w:eastAsia="ru-RU"/>
        </w:rPr>
        <w:t>19)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и имеющие место жительства или место пребывания в Санкт-Петербурге;</w:t>
      </w:r>
    </w:p>
    <w:p w14:paraId="62EFA636" w14:textId="77777777" w:rsidR="003B671F" w:rsidRPr="003B671F" w:rsidRDefault="003B671F" w:rsidP="003B67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71F">
        <w:rPr>
          <w:rFonts w:ascii="Times New Roman" w:hAnsi="Times New Roman" w:cs="Times New Roman"/>
          <w:sz w:val="24"/>
          <w:szCs w:val="24"/>
          <w:lang w:eastAsia="ru-RU"/>
        </w:rPr>
        <w:t xml:space="preserve">20) члены семей лиц, указанных в подпунктах 12 - 19 настоящего пункта, определенные в соответствии с </w:t>
      </w:r>
      <w:hyperlink r:id="rId10" w:history="1">
        <w:r w:rsidRPr="003B671F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пунктом 5 статьи 2</w:t>
        </w:r>
      </w:hyperlink>
      <w:r w:rsidRPr="003B671F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Федеральный закон от 27.05.1998 № 76-ФЗ «О статусе военнослужащих».».</w:t>
      </w:r>
    </w:p>
    <w:p w14:paraId="15383408" w14:textId="5A95FE7C" w:rsidR="003B671F" w:rsidRPr="003B671F" w:rsidRDefault="003B671F" w:rsidP="003B6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подпункты 16-20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введен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ешением от 07.05.2024 №42)</w:t>
      </w:r>
    </w:p>
    <w:p w14:paraId="7EBD577A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право на личный прием в первоочередном порядке в соответствии с настоящим пунктом одновременно имеют два и более гражданина, прием указанных граждан проводится в порядке их явки на личный прием.</w:t>
      </w:r>
    </w:p>
    <w:p w14:paraId="40D1F189" w14:textId="77777777" w:rsidR="00CE5A04" w:rsidRPr="003B671F" w:rsidRDefault="00CE5A04" w:rsidP="00CE5A0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получения гражданами ответов по существу поставленных вопросов при личных обращениях в органы местного самоуправления Муниципального образования поселок Стрельна, в компетенцию которых входит решение поставленных в устных обращениях вопросов, руководители органов местного самоуправления и уполномоченные ими лица, осуществляющие личный прием:</w:t>
      </w:r>
    </w:p>
    <w:p w14:paraId="512BE551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 Заносят содержание устных обращений и информацию о результатах рассмотрения в карточки личных приемов граждан.</w:t>
      </w:r>
    </w:p>
    <w:p w14:paraId="1C093862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14.2. Принимают с занесением в карточки личных приемов граждан по каждому устному обращению одно из следующих решений:</w:t>
      </w:r>
    </w:p>
    <w:p w14:paraId="28C4C6EB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гражданину устного ответа в ходе личного приема по существу поставленных в устном обращении вопросов в случае, если изложенные в устном обращении факты и обстоятельства являются очевидными и не требуют дополнительной проверки, при согласии гражданина и с занесением в карточку личного приема гражданина содержания устного ответа, данного в ходе личного приема по существу поставленных в устном обращении вопросов;</w:t>
      </w:r>
    </w:p>
    <w:p w14:paraId="200FEB82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гражданину устного ответа в ходе личного приема по существу поставленных в устном обращении вопросов с последующим направлением письменного ответа по существу поставленных в устном обращении вопросов в случае, если изложенные в устном обращении факты или обстоятельства не являются очевидными или требуют дополнительной проверки или при отсутствии согласия гражданина на предоставление гражданину устного ответа в ходе личного приема;</w:t>
      </w:r>
    </w:p>
    <w:p w14:paraId="1DCA8E4E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обеспечении приема в режиме связи гражданина иными уполномоченными лицами, осуществляющими </w:t>
      </w:r>
      <w:proofErr w:type="gramStart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прием, в случае, если</w:t>
      </w:r>
      <w:proofErr w:type="gramEnd"/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устные обращения содержат вопросы, решение которых не входит в компетенцию органов местного самоуправления; 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четвертый в ред. Решения от 14.08.2019 № 41)</w:t>
      </w:r>
    </w:p>
    <w:p w14:paraId="7EC20306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проведении отложенного приема с последующим направлением в течение трех рабочих дней письменного ответа гражданину о дате и времени проведения его приема в режиме связи уполномоченным лицом соответствующего органа местного самоуправления, в компетенцию которого входит решение вопросов, поставленных в устном обращении;</w:t>
      </w:r>
    </w:p>
    <w:p w14:paraId="73FB0253" w14:textId="483F253A" w:rsidR="00CE5A04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отказе от приема в режиме связи с органом государственной власти Санкт-Петербурга и органом местного самоуправления </w:t>
      </w:r>
      <w:r w:rsidR="003B671F" w:rsidRPr="003B671F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компетенцию которых не входит решение вопросов, поставленных в устном обращения гражданина на личном приеме.</w:t>
      </w:r>
    </w:p>
    <w:p w14:paraId="780F813C" w14:textId="56A891DB" w:rsidR="003B671F" w:rsidRPr="003B671F" w:rsidRDefault="003B671F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шестой в редакции решения от 01.06.2026 №28)</w:t>
      </w:r>
    </w:p>
    <w:p w14:paraId="7F9521CF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 случае если в обращении содержатся вопросы, решение которых не входит в компетенцию органа местного самоуправления внутригородского муниципального образования города федерального значения Санкт-Петербурга поселок Стрельна, гражданину дается разъяснение, куда и в каком порядке ему следует обратиться.</w:t>
      </w:r>
    </w:p>
    <w:p w14:paraId="173F058D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 15 в ред. Решений от 14.08.2019 № 41, от 16.05.2023 № 21)</w:t>
      </w:r>
    </w:p>
    <w:p w14:paraId="67C4B5BB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 результатам проведения регионального дня приема граждан составляются итоговые сводные отчеты. 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(нумерация в ред. Решения от 14.08.2019 № 41)</w:t>
      </w:r>
    </w:p>
    <w:p w14:paraId="007CBA07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 течение 30 дней после проведения регионального дня приема граждан органы местного самоуправления внутригородского муниципального образования города федерального значения Санкт-Петербурга поселок Стрельна представляют в Управление по работе с обращениями граждан Администрации Губернатора Санкт-Петербурга итоговый отчет о результатах проведения регионального дня приема граждан, содержащий анализ в сравнении с аналогичным периодом прошлого года: </w:t>
      </w:r>
      <w:r w:rsidRPr="003B67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(нумерация в ред. Решения от 14.08.2019 № 41, пункт в ред. Решения от 16.05.2023 № 21)</w:t>
      </w:r>
    </w:p>
    <w:p w14:paraId="4BF95205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граждан, принятых на личном приеме;</w:t>
      </w:r>
    </w:p>
    <w:p w14:paraId="36CC5B7E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письменных обращений, принятых в ходе личного приема;</w:t>
      </w:r>
    </w:p>
    <w:p w14:paraId="58DEAF43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граждан, принятых при приеме в режиме связи;</w:t>
      </w:r>
    </w:p>
    <w:p w14:paraId="71F689E9" w14:textId="77777777" w:rsidR="00CE5A04" w:rsidRPr="003B671F" w:rsidRDefault="00CE5A04" w:rsidP="00CE5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вопросов, изложенных в указанных обращениях граждан в соответствии с Типовым общероссийским тематическим классификатором обращений граждан, организаций и общественных объединений, и принятых мер по обеспечению прав и законных интересов граждан, в том числе с учетом результатов рассмотрения обращений: «поддержано» («приняты меры»), «разъяснено», «не поддержано».</w:t>
      </w:r>
    </w:p>
    <w:p w14:paraId="1A15910E" w14:textId="77777777" w:rsidR="0085752F" w:rsidRPr="00CE5A04" w:rsidRDefault="0085752F" w:rsidP="00CE5A04">
      <w:pPr>
        <w:spacing w:after="0" w:line="240" w:lineRule="auto"/>
        <w:ind w:left="432" w:hanging="43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5752F" w:rsidRPr="00CE5A04" w:rsidSect="00CE5A0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C43"/>
    <w:multiLevelType w:val="multilevel"/>
    <w:tmpl w:val="968A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75BD"/>
    <w:multiLevelType w:val="multilevel"/>
    <w:tmpl w:val="30022B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92763"/>
    <w:multiLevelType w:val="multilevel"/>
    <w:tmpl w:val="F058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37EF7"/>
    <w:multiLevelType w:val="multilevel"/>
    <w:tmpl w:val="2A5A06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24D58"/>
    <w:multiLevelType w:val="multilevel"/>
    <w:tmpl w:val="F22883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C5AD4"/>
    <w:multiLevelType w:val="multilevel"/>
    <w:tmpl w:val="6DDC3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545FD"/>
    <w:multiLevelType w:val="multilevel"/>
    <w:tmpl w:val="62EA1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94AE9"/>
    <w:multiLevelType w:val="multilevel"/>
    <w:tmpl w:val="20F6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D7D07"/>
    <w:multiLevelType w:val="multilevel"/>
    <w:tmpl w:val="A63018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E7326"/>
    <w:multiLevelType w:val="multilevel"/>
    <w:tmpl w:val="7338C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3643C"/>
    <w:multiLevelType w:val="multilevel"/>
    <w:tmpl w:val="44945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6F1077"/>
    <w:multiLevelType w:val="multilevel"/>
    <w:tmpl w:val="BDA024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50A86"/>
    <w:multiLevelType w:val="multilevel"/>
    <w:tmpl w:val="F5B6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71F44"/>
    <w:multiLevelType w:val="multilevel"/>
    <w:tmpl w:val="3E1C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334313">
    <w:abstractNumId w:val="2"/>
  </w:num>
  <w:num w:numId="2" w16cid:durableId="1569340364">
    <w:abstractNumId w:val="12"/>
  </w:num>
  <w:num w:numId="3" w16cid:durableId="1646157650">
    <w:abstractNumId w:val="10"/>
  </w:num>
  <w:num w:numId="4" w16cid:durableId="1599175956">
    <w:abstractNumId w:val="0"/>
  </w:num>
  <w:num w:numId="5" w16cid:durableId="1795715377">
    <w:abstractNumId w:val="13"/>
  </w:num>
  <w:num w:numId="6" w16cid:durableId="1038701153">
    <w:abstractNumId w:val="9"/>
  </w:num>
  <w:num w:numId="7" w16cid:durableId="1997372913">
    <w:abstractNumId w:val="7"/>
  </w:num>
  <w:num w:numId="8" w16cid:durableId="2050567005">
    <w:abstractNumId w:val="5"/>
  </w:num>
  <w:num w:numId="9" w16cid:durableId="177240680">
    <w:abstractNumId w:val="6"/>
  </w:num>
  <w:num w:numId="10" w16cid:durableId="480460614">
    <w:abstractNumId w:val="11"/>
  </w:num>
  <w:num w:numId="11" w16cid:durableId="1611619552">
    <w:abstractNumId w:val="4"/>
  </w:num>
  <w:num w:numId="12" w16cid:durableId="1658847354">
    <w:abstractNumId w:val="8"/>
  </w:num>
  <w:num w:numId="13" w16cid:durableId="960527194">
    <w:abstractNumId w:val="1"/>
  </w:num>
  <w:num w:numId="14" w16cid:durableId="16247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20"/>
    <w:rsid w:val="000E57D5"/>
    <w:rsid w:val="003B671F"/>
    <w:rsid w:val="005C7D20"/>
    <w:rsid w:val="00763AE8"/>
    <w:rsid w:val="0085752F"/>
    <w:rsid w:val="00897681"/>
    <w:rsid w:val="00CE5A04"/>
    <w:rsid w:val="00D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04F6"/>
  <w15:docId w15:val="{3515C126-B872-4CC2-B841-E095609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2F"/>
  </w:style>
  <w:style w:type="paragraph" w:styleId="1">
    <w:name w:val="heading 1"/>
    <w:basedOn w:val="a"/>
    <w:link w:val="10"/>
    <w:uiPriority w:val="9"/>
    <w:qFormat/>
    <w:rsid w:val="005C7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D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D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C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5C7D20"/>
  </w:style>
  <w:style w:type="paragraph" w:customStyle="1" w:styleId="listparagraph">
    <w:name w:val="listparagraph"/>
    <w:basedOn w:val="a"/>
    <w:rsid w:val="005C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5A04"/>
    <w:rPr>
      <w:color w:val="0000FF"/>
      <w:u w:val="single"/>
    </w:rPr>
  </w:style>
  <w:style w:type="character" w:customStyle="1" w:styleId="11">
    <w:name w:val="Гиперссылка1"/>
    <w:basedOn w:val="a0"/>
    <w:rsid w:val="00CE5A04"/>
  </w:style>
  <w:style w:type="paragraph" w:customStyle="1" w:styleId="consplusnormal">
    <w:name w:val="consplusnormal"/>
    <w:basedOn w:val="a"/>
    <w:rsid w:val="00CE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ZR&amp;n=470733&amp;dst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2026-06-02T11:08:00Z</dcterms:created>
  <dcterms:modified xsi:type="dcterms:W3CDTF">2026-06-02T11:08:00Z</dcterms:modified>
</cp:coreProperties>
</file>